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DB" w:rsidRDefault="003666DB">
      <w:pPr>
        <w:pStyle w:val="ConsPlusTitlePage"/>
      </w:pPr>
      <w:r>
        <w:t xml:space="preserve">Документ предоставлен </w:t>
      </w:r>
      <w:hyperlink r:id="rId5" w:history="1">
        <w:r>
          <w:rPr>
            <w:color w:val="0000FF"/>
          </w:rPr>
          <w:t>КонсультантПлюс</w:t>
        </w:r>
      </w:hyperlink>
      <w:r>
        <w:br/>
      </w:r>
    </w:p>
    <w:p w:rsidR="003666DB" w:rsidRDefault="003666DB">
      <w:pPr>
        <w:pStyle w:val="ConsPlusNormal"/>
        <w:jc w:val="both"/>
        <w:outlineLvl w:val="0"/>
      </w:pPr>
    </w:p>
    <w:p w:rsidR="003666DB" w:rsidRDefault="003666DB">
      <w:pPr>
        <w:pStyle w:val="ConsPlusTitle"/>
        <w:jc w:val="center"/>
        <w:outlineLvl w:val="0"/>
      </w:pPr>
      <w:r>
        <w:t>ПРАВИТЕЛЬСТВО ХАНТЫ-МАНСИЙСКОГО АВТОНОМНОГО ОКРУГА - ЮГРЫ</w:t>
      </w:r>
    </w:p>
    <w:p w:rsidR="003666DB" w:rsidRDefault="003666DB">
      <w:pPr>
        <w:pStyle w:val="ConsPlusTitle"/>
        <w:jc w:val="center"/>
      </w:pPr>
    </w:p>
    <w:p w:rsidR="003666DB" w:rsidRDefault="003666DB">
      <w:pPr>
        <w:pStyle w:val="ConsPlusTitle"/>
        <w:jc w:val="center"/>
      </w:pPr>
      <w:r>
        <w:t>ПОСТАНОВЛЕНИЕ</w:t>
      </w:r>
    </w:p>
    <w:p w:rsidR="003666DB" w:rsidRDefault="003666DB">
      <w:pPr>
        <w:pStyle w:val="ConsPlusTitle"/>
        <w:jc w:val="center"/>
      </w:pPr>
      <w:r>
        <w:t>от 9 октября 2013 г. N 408-п</w:t>
      </w:r>
    </w:p>
    <w:p w:rsidR="003666DB" w:rsidRDefault="003666DB">
      <w:pPr>
        <w:pStyle w:val="ConsPlusTitle"/>
        <w:jc w:val="center"/>
      </w:pPr>
    </w:p>
    <w:p w:rsidR="003666DB" w:rsidRDefault="003666DB">
      <w:pPr>
        <w:pStyle w:val="ConsPlusTitle"/>
        <w:jc w:val="center"/>
      </w:pPr>
      <w:r>
        <w:t>О ГОСУДАРСТВЕННОЙ ПРОГРАММЕ</w:t>
      </w:r>
    </w:p>
    <w:p w:rsidR="003666DB" w:rsidRDefault="003666DB">
      <w:pPr>
        <w:pStyle w:val="ConsPlusTitle"/>
        <w:jc w:val="center"/>
      </w:pPr>
      <w:r>
        <w:t>ХАНТЫ-МАНСИЙСКОГО АВТОНОМНОГО ОКРУГА - ЮГРЫ</w:t>
      </w:r>
    </w:p>
    <w:p w:rsidR="003666DB" w:rsidRDefault="003666DB">
      <w:pPr>
        <w:pStyle w:val="ConsPlusTitle"/>
        <w:jc w:val="center"/>
      </w:pPr>
      <w:r>
        <w:t>"ОБЕСПЕЧЕНИЕ ДОСТУПНЫМ И КОМФОРТНЫМ ЖИЛЬЕМ ЖИТЕЛЕЙ</w:t>
      </w:r>
    </w:p>
    <w:p w:rsidR="003666DB" w:rsidRDefault="003666DB">
      <w:pPr>
        <w:pStyle w:val="ConsPlusTitle"/>
        <w:jc w:val="center"/>
      </w:pPr>
      <w:r>
        <w:t>ХАНТЫ-МАНСИЙСКОГО АВТОНОМНОГО ОКРУГА - ЮГРЫ</w:t>
      </w:r>
    </w:p>
    <w:p w:rsidR="003666DB" w:rsidRDefault="003666DB">
      <w:pPr>
        <w:pStyle w:val="ConsPlusTitle"/>
        <w:jc w:val="center"/>
      </w:pPr>
      <w:r>
        <w:t>В 2016 - 2020 ГОДАХ"</w:t>
      </w:r>
    </w:p>
    <w:p w:rsidR="003666DB" w:rsidRDefault="003666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6DB">
        <w:trPr>
          <w:jc w:val="center"/>
        </w:trPr>
        <w:tc>
          <w:tcPr>
            <w:tcW w:w="9294" w:type="dxa"/>
            <w:tcBorders>
              <w:top w:val="nil"/>
              <w:left w:val="single" w:sz="24" w:space="0" w:color="CED3F1"/>
              <w:bottom w:val="nil"/>
              <w:right w:val="single" w:sz="24" w:space="0" w:color="F4F3F8"/>
            </w:tcBorders>
            <w:shd w:val="clear" w:color="auto" w:fill="F4F3F8"/>
          </w:tcPr>
          <w:p w:rsidR="003666DB" w:rsidRDefault="003666DB">
            <w:pPr>
              <w:pStyle w:val="ConsPlusNormal"/>
              <w:jc w:val="center"/>
            </w:pPr>
            <w:r>
              <w:rPr>
                <w:color w:val="392C69"/>
              </w:rPr>
              <w:t>Список изменяющих документов</w:t>
            </w:r>
          </w:p>
          <w:p w:rsidR="003666DB" w:rsidRDefault="003666DB">
            <w:pPr>
              <w:pStyle w:val="ConsPlusNormal"/>
              <w:jc w:val="center"/>
            </w:pPr>
            <w:r>
              <w:rPr>
                <w:color w:val="392C69"/>
              </w:rPr>
              <w:t xml:space="preserve">(в ред. постановлений Правительства ХМАО - Югры от 21.03.2014 </w:t>
            </w:r>
            <w:hyperlink r:id="rId6" w:history="1">
              <w:r>
                <w:rPr>
                  <w:color w:val="0000FF"/>
                </w:rPr>
                <w:t>N 98-п</w:t>
              </w:r>
            </w:hyperlink>
            <w:r>
              <w:rPr>
                <w:color w:val="392C69"/>
              </w:rPr>
              <w:t>,</w:t>
            </w:r>
          </w:p>
          <w:p w:rsidR="003666DB" w:rsidRDefault="003666DB">
            <w:pPr>
              <w:pStyle w:val="ConsPlusNormal"/>
              <w:jc w:val="center"/>
            </w:pPr>
            <w:r>
              <w:rPr>
                <w:color w:val="392C69"/>
              </w:rPr>
              <w:t xml:space="preserve">от 25.04.2014 </w:t>
            </w:r>
            <w:hyperlink r:id="rId7" w:history="1">
              <w:r>
                <w:rPr>
                  <w:color w:val="0000FF"/>
                </w:rPr>
                <w:t>N 146-п</w:t>
              </w:r>
            </w:hyperlink>
            <w:r>
              <w:rPr>
                <w:color w:val="392C69"/>
              </w:rPr>
              <w:t xml:space="preserve">, от 27.06.2014 </w:t>
            </w:r>
            <w:hyperlink r:id="rId8" w:history="1">
              <w:r>
                <w:rPr>
                  <w:color w:val="0000FF"/>
                </w:rPr>
                <w:t>N 232-п</w:t>
              </w:r>
            </w:hyperlink>
            <w:r>
              <w:rPr>
                <w:color w:val="392C69"/>
              </w:rPr>
              <w:t xml:space="preserve">, от 11.07.2014 </w:t>
            </w:r>
            <w:hyperlink r:id="rId9" w:history="1">
              <w:r>
                <w:rPr>
                  <w:color w:val="0000FF"/>
                </w:rPr>
                <w:t>N 258-п</w:t>
              </w:r>
            </w:hyperlink>
            <w:r>
              <w:rPr>
                <w:color w:val="392C69"/>
              </w:rPr>
              <w:t>,</w:t>
            </w:r>
          </w:p>
          <w:p w:rsidR="003666DB" w:rsidRDefault="003666DB">
            <w:pPr>
              <w:pStyle w:val="ConsPlusNormal"/>
              <w:jc w:val="center"/>
            </w:pPr>
            <w:r>
              <w:rPr>
                <w:color w:val="392C69"/>
              </w:rPr>
              <w:t xml:space="preserve">от 25.07.2014 </w:t>
            </w:r>
            <w:hyperlink r:id="rId10" w:history="1">
              <w:r>
                <w:rPr>
                  <w:color w:val="0000FF"/>
                </w:rPr>
                <w:t>N 280-п</w:t>
              </w:r>
            </w:hyperlink>
            <w:r>
              <w:rPr>
                <w:color w:val="392C69"/>
              </w:rPr>
              <w:t xml:space="preserve">, от 27.10.2014 </w:t>
            </w:r>
            <w:hyperlink r:id="rId11" w:history="1">
              <w:r>
                <w:rPr>
                  <w:color w:val="0000FF"/>
                </w:rPr>
                <w:t>N 392-п</w:t>
              </w:r>
            </w:hyperlink>
            <w:r>
              <w:rPr>
                <w:color w:val="392C69"/>
              </w:rPr>
              <w:t xml:space="preserve">, от 07.11.2014 </w:t>
            </w:r>
            <w:hyperlink r:id="rId12" w:history="1">
              <w:r>
                <w:rPr>
                  <w:color w:val="0000FF"/>
                </w:rPr>
                <w:t>N 421-п</w:t>
              </w:r>
            </w:hyperlink>
            <w:r>
              <w:rPr>
                <w:color w:val="392C69"/>
              </w:rPr>
              <w:t>,</w:t>
            </w:r>
          </w:p>
          <w:p w:rsidR="003666DB" w:rsidRDefault="003666DB">
            <w:pPr>
              <w:pStyle w:val="ConsPlusNormal"/>
              <w:jc w:val="center"/>
            </w:pPr>
            <w:r>
              <w:rPr>
                <w:color w:val="392C69"/>
              </w:rPr>
              <w:t xml:space="preserve">от 21.11.2014 </w:t>
            </w:r>
            <w:hyperlink r:id="rId13" w:history="1">
              <w:r>
                <w:rPr>
                  <w:color w:val="0000FF"/>
                </w:rPr>
                <w:t>N 442-п</w:t>
              </w:r>
            </w:hyperlink>
            <w:r>
              <w:rPr>
                <w:color w:val="392C69"/>
              </w:rPr>
              <w:t xml:space="preserve">, от 12.12.2014 </w:t>
            </w:r>
            <w:hyperlink r:id="rId14" w:history="1">
              <w:r>
                <w:rPr>
                  <w:color w:val="0000FF"/>
                </w:rPr>
                <w:t>N 483-п</w:t>
              </w:r>
            </w:hyperlink>
            <w:r>
              <w:rPr>
                <w:color w:val="392C69"/>
              </w:rPr>
              <w:t xml:space="preserve">, от 19.12.2014 </w:t>
            </w:r>
            <w:hyperlink r:id="rId15" w:history="1">
              <w:r>
                <w:rPr>
                  <w:color w:val="0000FF"/>
                </w:rPr>
                <w:t>N 491-п</w:t>
              </w:r>
            </w:hyperlink>
            <w:r>
              <w:rPr>
                <w:color w:val="392C69"/>
              </w:rPr>
              <w:t>,</w:t>
            </w:r>
          </w:p>
          <w:p w:rsidR="003666DB" w:rsidRDefault="003666DB">
            <w:pPr>
              <w:pStyle w:val="ConsPlusNormal"/>
              <w:jc w:val="center"/>
            </w:pPr>
            <w:r>
              <w:rPr>
                <w:color w:val="392C69"/>
              </w:rPr>
              <w:t xml:space="preserve">от 29.12.2014 </w:t>
            </w:r>
            <w:hyperlink r:id="rId16" w:history="1">
              <w:r>
                <w:rPr>
                  <w:color w:val="0000FF"/>
                </w:rPr>
                <w:t>N 535-п</w:t>
              </w:r>
            </w:hyperlink>
            <w:r>
              <w:rPr>
                <w:color w:val="392C69"/>
              </w:rPr>
              <w:t xml:space="preserve">, от 27.03.2015 </w:t>
            </w:r>
            <w:hyperlink r:id="rId17" w:history="1">
              <w:r>
                <w:rPr>
                  <w:color w:val="0000FF"/>
                </w:rPr>
                <w:t>N 80-п</w:t>
              </w:r>
            </w:hyperlink>
            <w:r>
              <w:rPr>
                <w:color w:val="392C69"/>
              </w:rPr>
              <w:t xml:space="preserve">, от 24.04.2015 </w:t>
            </w:r>
            <w:hyperlink r:id="rId18" w:history="1">
              <w:r>
                <w:rPr>
                  <w:color w:val="0000FF"/>
                </w:rPr>
                <w:t>N 118-п</w:t>
              </w:r>
            </w:hyperlink>
            <w:r>
              <w:rPr>
                <w:color w:val="392C69"/>
              </w:rPr>
              <w:t>,</w:t>
            </w:r>
          </w:p>
          <w:p w:rsidR="003666DB" w:rsidRDefault="003666DB">
            <w:pPr>
              <w:pStyle w:val="ConsPlusNormal"/>
              <w:jc w:val="center"/>
            </w:pPr>
            <w:r>
              <w:rPr>
                <w:color w:val="392C69"/>
              </w:rPr>
              <w:t xml:space="preserve">от 31.07.2015 </w:t>
            </w:r>
            <w:hyperlink r:id="rId19" w:history="1">
              <w:r>
                <w:rPr>
                  <w:color w:val="0000FF"/>
                </w:rPr>
                <w:t>N 238-п</w:t>
              </w:r>
            </w:hyperlink>
            <w:r>
              <w:rPr>
                <w:color w:val="392C69"/>
              </w:rPr>
              <w:t xml:space="preserve">, от 07.08.2015 </w:t>
            </w:r>
            <w:hyperlink r:id="rId20" w:history="1">
              <w:r>
                <w:rPr>
                  <w:color w:val="0000FF"/>
                </w:rPr>
                <w:t>N 253-п</w:t>
              </w:r>
            </w:hyperlink>
            <w:r>
              <w:rPr>
                <w:color w:val="392C69"/>
              </w:rPr>
              <w:t xml:space="preserve">, от 28.08.2015 </w:t>
            </w:r>
            <w:hyperlink r:id="rId21" w:history="1">
              <w:r>
                <w:rPr>
                  <w:color w:val="0000FF"/>
                </w:rPr>
                <w:t>N 306-п</w:t>
              </w:r>
            </w:hyperlink>
            <w:r>
              <w:rPr>
                <w:color w:val="392C69"/>
              </w:rPr>
              <w:t>,</w:t>
            </w:r>
          </w:p>
          <w:p w:rsidR="003666DB" w:rsidRDefault="003666DB">
            <w:pPr>
              <w:pStyle w:val="ConsPlusNormal"/>
              <w:jc w:val="center"/>
            </w:pPr>
            <w:r>
              <w:rPr>
                <w:color w:val="392C69"/>
              </w:rPr>
              <w:t xml:space="preserve">от 25.09.2015 </w:t>
            </w:r>
            <w:hyperlink r:id="rId22" w:history="1">
              <w:r>
                <w:rPr>
                  <w:color w:val="0000FF"/>
                </w:rPr>
                <w:t>N 334-п</w:t>
              </w:r>
            </w:hyperlink>
            <w:r>
              <w:rPr>
                <w:color w:val="392C69"/>
              </w:rPr>
              <w:t xml:space="preserve">, от 06.11.2015 </w:t>
            </w:r>
            <w:hyperlink r:id="rId23" w:history="1">
              <w:r>
                <w:rPr>
                  <w:color w:val="0000FF"/>
                </w:rPr>
                <w:t>N 384-п</w:t>
              </w:r>
            </w:hyperlink>
            <w:r>
              <w:rPr>
                <w:color w:val="392C69"/>
              </w:rPr>
              <w:t xml:space="preserve">, от 13.11.2015 </w:t>
            </w:r>
            <w:hyperlink r:id="rId24" w:history="1">
              <w:r>
                <w:rPr>
                  <w:color w:val="0000FF"/>
                </w:rPr>
                <w:t>N 416-п</w:t>
              </w:r>
            </w:hyperlink>
            <w:r>
              <w:rPr>
                <w:color w:val="392C69"/>
              </w:rPr>
              <w:t>,</w:t>
            </w:r>
          </w:p>
          <w:p w:rsidR="003666DB" w:rsidRDefault="003666DB">
            <w:pPr>
              <w:pStyle w:val="ConsPlusNormal"/>
              <w:jc w:val="center"/>
            </w:pPr>
            <w:r>
              <w:rPr>
                <w:color w:val="392C69"/>
              </w:rPr>
              <w:t xml:space="preserve">от 20.11.2015 </w:t>
            </w:r>
            <w:hyperlink r:id="rId25" w:history="1">
              <w:r>
                <w:rPr>
                  <w:color w:val="0000FF"/>
                </w:rPr>
                <w:t>N 419-п</w:t>
              </w:r>
            </w:hyperlink>
            <w:r>
              <w:rPr>
                <w:color w:val="392C69"/>
              </w:rPr>
              <w:t xml:space="preserve">, от 27.11.2015 </w:t>
            </w:r>
            <w:hyperlink r:id="rId26" w:history="1">
              <w:r>
                <w:rPr>
                  <w:color w:val="0000FF"/>
                </w:rPr>
                <w:t>N 432-п</w:t>
              </w:r>
            </w:hyperlink>
            <w:r>
              <w:rPr>
                <w:color w:val="392C69"/>
              </w:rPr>
              <w:t xml:space="preserve">, от 01.12.2015 </w:t>
            </w:r>
            <w:hyperlink r:id="rId27" w:history="1">
              <w:r>
                <w:rPr>
                  <w:color w:val="0000FF"/>
                </w:rPr>
                <w:t>N 438-п</w:t>
              </w:r>
            </w:hyperlink>
            <w:r>
              <w:rPr>
                <w:color w:val="392C69"/>
              </w:rPr>
              <w:t>,</w:t>
            </w:r>
          </w:p>
          <w:p w:rsidR="003666DB" w:rsidRDefault="003666DB">
            <w:pPr>
              <w:pStyle w:val="ConsPlusNormal"/>
              <w:jc w:val="center"/>
            </w:pPr>
            <w:r>
              <w:rPr>
                <w:color w:val="392C69"/>
              </w:rPr>
              <w:t xml:space="preserve">от 18.12.2015 </w:t>
            </w:r>
            <w:hyperlink r:id="rId28" w:history="1">
              <w:r>
                <w:rPr>
                  <w:color w:val="0000FF"/>
                </w:rPr>
                <w:t>N 481-п</w:t>
              </w:r>
            </w:hyperlink>
            <w:r>
              <w:rPr>
                <w:color w:val="392C69"/>
              </w:rPr>
              <w:t xml:space="preserve">, от 22.01.2016 </w:t>
            </w:r>
            <w:hyperlink r:id="rId29" w:history="1">
              <w:r>
                <w:rPr>
                  <w:color w:val="0000FF"/>
                </w:rPr>
                <w:t>N 8-п</w:t>
              </w:r>
            </w:hyperlink>
            <w:r>
              <w:rPr>
                <w:color w:val="392C69"/>
              </w:rPr>
              <w:t xml:space="preserve">, от 26.02.2016 </w:t>
            </w:r>
            <w:hyperlink r:id="rId30" w:history="1">
              <w:r>
                <w:rPr>
                  <w:color w:val="0000FF"/>
                </w:rPr>
                <w:t>N 50-п</w:t>
              </w:r>
            </w:hyperlink>
            <w:r>
              <w:rPr>
                <w:color w:val="392C69"/>
              </w:rPr>
              <w:t>,</w:t>
            </w:r>
          </w:p>
          <w:p w:rsidR="003666DB" w:rsidRDefault="003666DB">
            <w:pPr>
              <w:pStyle w:val="ConsPlusNormal"/>
              <w:jc w:val="center"/>
            </w:pPr>
            <w:r>
              <w:rPr>
                <w:color w:val="392C69"/>
              </w:rPr>
              <w:t xml:space="preserve">от 29.04.2016 </w:t>
            </w:r>
            <w:hyperlink r:id="rId31" w:history="1">
              <w:r>
                <w:rPr>
                  <w:color w:val="0000FF"/>
                </w:rPr>
                <w:t>N 130-п</w:t>
              </w:r>
            </w:hyperlink>
            <w:r>
              <w:rPr>
                <w:color w:val="392C69"/>
              </w:rPr>
              <w:t xml:space="preserve">, от 06.05.2016 </w:t>
            </w:r>
            <w:hyperlink r:id="rId32" w:history="1">
              <w:r>
                <w:rPr>
                  <w:color w:val="0000FF"/>
                </w:rPr>
                <w:t>N 137-п</w:t>
              </w:r>
            </w:hyperlink>
            <w:r>
              <w:rPr>
                <w:color w:val="392C69"/>
              </w:rPr>
              <w:t xml:space="preserve">, от 01.07.2016 </w:t>
            </w:r>
            <w:hyperlink r:id="rId33" w:history="1">
              <w:r>
                <w:rPr>
                  <w:color w:val="0000FF"/>
                </w:rPr>
                <w:t>N 229-п</w:t>
              </w:r>
            </w:hyperlink>
            <w:r>
              <w:rPr>
                <w:color w:val="392C69"/>
              </w:rPr>
              <w:t>,</w:t>
            </w:r>
          </w:p>
          <w:p w:rsidR="003666DB" w:rsidRDefault="003666DB">
            <w:pPr>
              <w:pStyle w:val="ConsPlusNormal"/>
              <w:jc w:val="center"/>
            </w:pPr>
            <w:r>
              <w:rPr>
                <w:color w:val="392C69"/>
              </w:rPr>
              <w:t xml:space="preserve">от 15.07.2016 </w:t>
            </w:r>
            <w:hyperlink r:id="rId34" w:history="1">
              <w:r>
                <w:rPr>
                  <w:color w:val="0000FF"/>
                </w:rPr>
                <w:t>N 250-п</w:t>
              </w:r>
            </w:hyperlink>
            <w:r>
              <w:rPr>
                <w:color w:val="392C69"/>
              </w:rPr>
              <w:t xml:space="preserve">, от 09.09.2016 </w:t>
            </w:r>
            <w:hyperlink r:id="rId35" w:history="1">
              <w:r>
                <w:rPr>
                  <w:color w:val="0000FF"/>
                </w:rPr>
                <w:t>N 342-п</w:t>
              </w:r>
            </w:hyperlink>
            <w:r>
              <w:rPr>
                <w:color w:val="392C69"/>
              </w:rPr>
              <w:t xml:space="preserve">, от 03.11.2016 </w:t>
            </w:r>
            <w:hyperlink r:id="rId36" w:history="1">
              <w:r>
                <w:rPr>
                  <w:color w:val="0000FF"/>
                </w:rPr>
                <w:t>N 437-п</w:t>
              </w:r>
            </w:hyperlink>
            <w:r>
              <w:rPr>
                <w:color w:val="392C69"/>
              </w:rPr>
              <w:t>,</w:t>
            </w:r>
          </w:p>
          <w:p w:rsidR="003666DB" w:rsidRDefault="003666DB">
            <w:pPr>
              <w:pStyle w:val="ConsPlusNormal"/>
              <w:jc w:val="center"/>
            </w:pPr>
            <w:r>
              <w:rPr>
                <w:color w:val="392C69"/>
              </w:rPr>
              <w:t xml:space="preserve">от 18.11.2016 </w:t>
            </w:r>
            <w:hyperlink r:id="rId37" w:history="1">
              <w:r>
                <w:rPr>
                  <w:color w:val="0000FF"/>
                </w:rPr>
                <w:t>N 458-п</w:t>
              </w:r>
            </w:hyperlink>
            <w:r>
              <w:rPr>
                <w:color w:val="392C69"/>
              </w:rPr>
              <w:t xml:space="preserve">, от 16.12.2016 </w:t>
            </w:r>
            <w:hyperlink r:id="rId38" w:history="1">
              <w:r>
                <w:rPr>
                  <w:color w:val="0000FF"/>
                </w:rPr>
                <w:t>N 505-п</w:t>
              </w:r>
            </w:hyperlink>
            <w:r>
              <w:rPr>
                <w:color w:val="392C69"/>
              </w:rPr>
              <w:t xml:space="preserve"> (ред. 16.12.2016),</w:t>
            </w:r>
          </w:p>
          <w:p w:rsidR="003666DB" w:rsidRDefault="003666DB">
            <w:pPr>
              <w:pStyle w:val="ConsPlusNormal"/>
              <w:jc w:val="center"/>
            </w:pPr>
            <w:r>
              <w:rPr>
                <w:color w:val="392C69"/>
              </w:rPr>
              <w:t xml:space="preserve">от 27.01.2017 </w:t>
            </w:r>
            <w:hyperlink r:id="rId39" w:history="1">
              <w:r>
                <w:rPr>
                  <w:color w:val="0000FF"/>
                </w:rPr>
                <w:t>N 21-п</w:t>
              </w:r>
            </w:hyperlink>
            <w:r>
              <w:rPr>
                <w:color w:val="392C69"/>
              </w:rPr>
              <w:t xml:space="preserve">, от 10.02.2017 </w:t>
            </w:r>
            <w:hyperlink r:id="rId40" w:history="1">
              <w:r>
                <w:rPr>
                  <w:color w:val="0000FF"/>
                </w:rPr>
                <w:t>N 43-п</w:t>
              </w:r>
            </w:hyperlink>
            <w:r>
              <w:rPr>
                <w:color w:val="392C69"/>
              </w:rPr>
              <w:t xml:space="preserve">, от 17.03.2017 </w:t>
            </w:r>
            <w:hyperlink r:id="rId41" w:history="1">
              <w:r>
                <w:rPr>
                  <w:color w:val="0000FF"/>
                </w:rPr>
                <w:t>N 92-п</w:t>
              </w:r>
            </w:hyperlink>
            <w:r>
              <w:rPr>
                <w:color w:val="392C69"/>
              </w:rPr>
              <w:t>,</w:t>
            </w:r>
          </w:p>
          <w:p w:rsidR="003666DB" w:rsidRDefault="003666DB">
            <w:pPr>
              <w:pStyle w:val="ConsPlusNormal"/>
              <w:jc w:val="center"/>
            </w:pPr>
            <w:r>
              <w:rPr>
                <w:color w:val="392C69"/>
              </w:rPr>
              <w:t xml:space="preserve">от 24.03.2017 </w:t>
            </w:r>
            <w:hyperlink r:id="rId42" w:history="1">
              <w:r>
                <w:rPr>
                  <w:color w:val="0000FF"/>
                </w:rPr>
                <w:t>N 101-п</w:t>
              </w:r>
            </w:hyperlink>
            <w:r>
              <w:rPr>
                <w:color w:val="392C69"/>
              </w:rPr>
              <w:t xml:space="preserve">, от 31.03.2017 </w:t>
            </w:r>
            <w:hyperlink r:id="rId43" w:history="1">
              <w:r>
                <w:rPr>
                  <w:color w:val="0000FF"/>
                </w:rPr>
                <w:t>N 113-п</w:t>
              </w:r>
            </w:hyperlink>
            <w:r>
              <w:rPr>
                <w:color w:val="392C69"/>
              </w:rPr>
              <w:t xml:space="preserve">, от 14.04.2017 </w:t>
            </w:r>
            <w:hyperlink r:id="rId44" w:history="1">
              <w:r>
                <w:rPr>
                  <w:color w:val="0000FF"/>
                </w:rPr>
                <w:t>N 139-п</w:t>
              </w:r>
            </w:hyperlink>
            <w:r>
              <w:rPr>
                <w:color w:val="392C69"/>
              </w:rPr>
              <w:t>,</w:t>
            </w:r>
          </w:p>
          <w:p w:rsidR="003666DB" w:rsidRDefault="003666DB">
            <w:pPr>
              <w:pStyle w:val="ConsPlusNormal"/>
              <w:jc w:val="center"/>
            </w:pPr>
            <w:r>
              <w:rPr>
                <w:color w:val="392C69"/>
              </w:rPr>
              <w:t xml:space="preserve">от 05.05.2017 </w:t>
            </w:r>
            <w:hyperlink r:id="rId45" w:history="1">
              <w:r>
                <w:rPr>
                  <w:color w:val="0000FF"/>
                </w:rPr>
                <w:t>N 178-п</w:t>
              </w:r>
            </w:hyperlink>
            <w:r>
              <w:rPr>
                <w:color w:val="392C69"/>
              </w:rPr>
              <w:t xml:space="preserve">, от 12.05.2017 </w:t>
            </w:r>
            <w:hyperlink r:id="rId46" w:history="1">
              <w:r>
                <w:rPr>
                  <w:color w:val="0000FF"/>
                </w:rPr>
                <w:t>N 187-п</w:t>
              </w:r>
            </w:hyperlink>
            <w:r>
              <w:rPr>
                <w:color w:val="392C69"/>
              </w:rPr>
              <w:t xml:space="preserve">, от 09.07.2017 </w:t>
            </w:r>
            <w:hyperlink r:id="rId47" w:history="1">
              <w:r>
                <w:rPr>
                  <w:color w:val="0000FF"/>
                </w:rPr>
                <w:t>N 264-п</w:t>
              </w:r>
            </w:hyperlink>
            <w:r>
              <w:rPr>
                <w:color w:val="392C69"/>
              </w:rPr>
              <w:t>,</w:t>
            </w:r>
          </w:p>
          <w:p w:rsidR="003666DB" w:rsidRDefault="003666DB">
            <w:pPr>
              <w:pStyle w:val="ConsPlusNormal"/>
              <w:jc w:val="center"/>
            </w:pPr>
            <w:r>
              <w:rPr>
                <w:color w:val="392C69"/>
              </w:rPr>
              <w:t xml:space="preserve">от 14.07.2017 </w:t>
            </w:r>
            <w:hyperlink r:id="rId48" w:history="1">
              <w:r>
                <w:rPr>
                  <w:color w:val="0000FF"/>
                </w:rPr>
                <w:t>N 268-п</w:t>
              </w:r>
            </w:hyperlink>
            <w:r>
              <w:rPr>
                <w:color w:val="392C69"/>
              </w:rPr>
              <w:t xml:space="preserve">, от 30.08.2017 </w:t>
            </w:r>
            <w:hyperlink r:id="rId49" w:history="1">
              <w:r>
                <w:rPr>
                  <w:color w:val="0000FF"/>
                </w:rPr>
                <w:t>N 329-п</w:t>
              </w:r>
            </w:hyperlink>
            <w:r>
              <w:rPr>
                <w:color w:val="392C69"/>
              </w:rPr>
              <w:t xml:space="preserve">, от 13.10.2017 </w:t>
            </w:r>
            <w:hyperlink r:id="rId50" w:history="1">
              <w:r>
                <w:rPr>
                  <w:color w:val="0000FF"/>
                </w:rPr>
                <w:t>N 397-п</w:t>
              </w:r>
            </w:hyperlink>
            <w:r>
              <w:rPr>
                <w:color w:val="392C69"/>
              </w:rPr>
              <w:t>,</w:t>
            </w:r>
          </w:p>
          <w:p w:rsidR="003666DB" w:rsidRDefault="003666DB">
            <w:pPr>
              <w:pStyle w:val="ConsPlusNormal"/>
              <w:jc w:val="center"/>
            </w:pPr>
            <w:r>
              <w:rPr>
                <w:color w:val="392C69"/>
              </w:rPr>
              <w:t xml:space="preserve">от 20.10.2017 </w:t>
            </w:r>
            <w:hyperlink r:id="rId51" w:history="1">
              <w:r>
                <w:rPr>
                  <w:color w:val="0000FF"/>
                </w:rPr>
                <w:t>N 412-п</w:t>
              </w:r>
            </w:hyperlink>
            <w:r>
              <w:rPr>
                <w:color w:val="392C69"/>
              </w:rPr>
              <w:t xml:space="preserve">, от 15.12.2017 </w:t>
            </w:r>
            <w:hyperlink r:id="rId52" w:history="1">
              <w:r>
                <w:rPr>
                  <w:color w:val="0000FF"/>
                </w:rPr>
                <w:t>N 506-п</w:t>
              </w:r>
            </w:hyperlink>
            <w:r>
              <w:rPr>
                <w:color w:val="392C69"/>
              </w:rPr>
              <w:t>)</w:t>
            </w:r>
          </w:p>
        </w:tc>
      </w:tr>
    </w:tbl>
    <w:p w:rsidR="003666DB" w:rsidRDefault="003666DB">
      <w:pPr>
        <w:pStyle w:val="ConsPlusNormal"/>
        <w:jc w:val="both"/>
      </w:pPr>
    </w:p>
    <w:p w:rsidR="003666DB" w:rsidRDefault="003666DB">
      <w:pPr>
        <w:pStyle w:val="ConsPlusNormal"/>
        <w:ind w:firstLine="540"/>
        <w:jc w:val="both"/>
      </w:pPr>
      <w:r>
        <w:t xml:space="preserve">Руководствуясь государственной </w:t>
      </w:r>
      <w:hyperlink r:id="rId53"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года N 323, в соответствии с </w:t>
      </w:r>
      <w:hyperlink r:id="rId54"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55"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56"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3666DB" w:rsidRDefault="003666DB">
      <w:pPr>
        <w:pStyle w:val="ConsPlusNormal"/>
        <w:jc w:val="both"/>
      </w:pPr>
      <w:r>
        <w:t xml:space="preserve">(в ред. </w:t>
      </w:r>
      <w:hyperlink r:id="rId57" w:history="1">
        <w:r>
          <w:rPr>
            <w:color w:val="0000FF"/>
          </w:rPr>
          <w:t>постановления</w:t>
        </w:r>
      </w:hyperlink>
      <w:r>
        <w:t xml:space="preserve"> Правительства ХМАО - Югры от 13.11.2015 N 416-п)</w:t>
      </w:r>
    </w:p>
    <w:p w:rsidR="003666DB" w:rsidRDefault="003666DB">
      <w:pPr>
        <w:pStyle w:val="ConsPlusNormal"/>
        <w:spacing w:before="220"/>
        <w:ind w:firstLine="540"/>
        <w:jc w:val="both"/>
      </w:pPr>
      <w:r>
        <w:t xml:space="preserve">1. Утвердить прилагаемую государственную </w:t>
      </w:r>
      <w:hyperlink w:anchor="P172" w:history="1">
        <w:r>
          <w:rPr>
            <w:color w:val="0000FF"/>
          </w:rPr>
          <w:t>программу</w:t>
        </w:r>
      </w:hyperlink>
      <w: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2016 - 2020 годах" (далее - государственная программа).</w:t>
      </w:r>
    </w:p>
    <w:p w:rsidR="003666DB" w:rsidRDefault="003666DB">
      <w:pPr>
        <w:pStyle w:val="ConsPlusNormal"/>
        <w:jc w:val="both"/>
      </w:pPr>
      <w:r>
        <w:t xml:space="preserve">(в ред. </w:t>
      </w:r>
      <w:hyperlink r:id="rId58" w:history="1">
        <w:r>
          <w:rPr>
            <w:color w:val="0000FF"/>
          </w:rPr>
          <w:t>постановления</w:t>
        </w:r>
      </w:hyperlink>
      <w:r>
        <w:t xml:space="preserve"> Правительства ХМАО - Югры от 13.11.2015 N 416-п)</w:t>
      </w:r>
    </w:p>
    <w:p w:rsidR="003666DB" w:rsidRDefault="003666DB">
      <w:pPr>
        <w:pStyle w:val="ConsPlusNormal"/>
        <w:spacing w:before="220"/>
        <w:ind w:firstLine="540"/>
        <w:jc w:val="both"/>
      </w:pPr>
      <w:r>
        <w:t xml:space="preserve">2. Определить Департамент строительства Ханты-Мансийского автономного округа - Югры ответственным исполнителем государственной </w:t>
      </w:r>
      <w:hyperlink w:anchor="P172" w:history="1">
        <w:r>
          <w:rPr>
            <w:color w:val="0000FF"/>
          </w:rPr>
          <w:t>программы</w:t>
        </w:r>
      </w:hyperlink>
      <w:r>
        <w:t>.</w:t>
      </w:r>
    </w:p>
    <w:p w:rsidR="003666DB" w:rsidRDefault="003666DB">
      <w:pPr>
        <w:pStyle w:val="ConsPlusNormal"/>
        <w:spacing w:before="220"/>
        <w:ind w:firstLine="540"/>
        <w:jc w:val="both"/>
      </w:pPr>
      <w:r>
        <w:lastRenderedPageBreak/>
        <w:t>3. Признать утратившими силу:</w:t>
      </w:r>
    </w:p>
    <w:p w:rsidR="003666DB" w:rsidRDefault="003666DB">
      <w:pPr>
        <w:pStyle w:val="ConsPlusNormal"/>
        <w:spacing w:before="220"/>
        <w:ind w:firstLine="540"/>
        <w:jc w:val="both"/>
      </w:pPr>
      <w:hyperlink r:id="rId59" w:history="1">
        <w:r>
          <w:rPr>
            <w:color w:val="0000FF"/>
          </w:rPr>
          <w:t>постановление</w:t>
        </w:r>
      </w:hyperlink>
      <w:r>
        <w:t xml:space="preserve">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0" w:history="1">
        <w:r>
          <w:rPr>
            <w:color w:val="0000FF"/>
          </w:rPr>
          <w:t>постановление</w:t>
        </w:r>
      </w:hyperlink>
      <w:r>
        <w:t xml:space="preserve"> Правительства Ханты-Мансийского автономного округа - Югры от 19 февраля 2011 года N 41-п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1" w:history="1">
        <w:r>
          <w:rPr>
            <w:color w:val="0000FF"/>
          </w:rPr>
          <w:t>постановление</w:t>
        </w:r>
      </w:hyperlink>
      <w:r>
        <w:t xml:space="preserve"> Правительства Ханты-Мансийского автономного округа - Югры от 13 мая 2011 года N 161-п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2" w:history="1">
        <w:r>
          <w:rPr>
            <w:color w:val="0000FF"/>
          </w:rPr>
          <w:t>постановление</w:t>
        </w:r>
      </w:hyperlink>
      <w:r>
        <w:t xml:space="preserve"> Правительства Ханты-Мансийского автономного округа - Югры от 7 октября 2011 года N 364-п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3" w:history="1">
        <w:r>
          <w:rPr>
            <w:color w:val="0000FF"/>
          </w:rPr>
          <w:t>постановление</w:t>
        </w:r>
      </w:hyperlink>
      <w:r>
        <w:t xml:space="preserve"> Правительства Ханты-Мансийского автономного округа - Югры от 24 ноября 2011 года N 443-п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4" w:history="1">
        <w:r>
          <w:rPr>
            <w:color w:val="0000FF"/>
          </w:rPr>
          <w:t>постановление</w:t>
        </w:r>
      </w:hyperlink>
      <w:r>
        <w:t xml:space="preserve"> Правительства Ханты-Мансийского автономного округа - Югры от 23 декабря 2011 года N 498-п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5" w:history="1">
        <w:r>
          <w:rPr>
            <w:color w:val="0000FF"/>
          </w:rPr>
          <w:t>постановление</w:t>
        </w:r>
      </w:hyperlink>
      <w:r>
        <w:t xml:space="preserve"> Правительства Ханты-Мансийского автономного округа - Югры от 14 января 2012 года N 7-п "О внесении изменения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6" w:history="1">
        <w:r>
          <w:rPr>
            <w:color w:val="0000FF"/>
          </w:rPr>
          <w:t>постановление</w:t>
        </w:r>
      </w:hyperlink>
      <w:r>
        <w:t xml:space="preserve"> Правительства Ханты-Мансийского автономного округа - Югры от 17 февраля 2012 года N 65-п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7" w:history="1">
        <w:r>
          <w:rPr>
            <w:color w:val="0000FF"/>
          </w:rPr>
          <w:t>постановление</w:t>
        </w:r>
      </w:hyperlink>
      <w:r>
        <w:t xml:space="preserve"> Правительства Ханты-Мансийского автономного округа - Югры от 16 марта 2012 года N 102-п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8" w:history="1">
        <w:r>
          <w:rPr>
            <w:color w:val="0000FF"/>
          </w:rPr>
          <w:t>постановление</w:t>
        </w:r>
      </w:hyperlink>
      <w:r>
        <w:t xml:space="preserve"> Правительства Ханты-Мансийского автономного округа - Югры от 30 марта 2012 года N 122-п "О внесении изменений в приложение к постановлению Правительства Ханты-</w:t>
      </w:r>
      <w:r>
        <w:lastRenderedPageBreak/>
        <w:t>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69" w:history="1">
        <w:r>
          <w:rPr>
            <w:color w:val="0000FF"/>
          </w:rPr>
          <w:t>постановление</w:t>
        </w:r>
      </w:hyperlink>
      <w:r>
        <w:t xml:space="preserve"> Правительства Ханты-Мансийского автономного округа - Югры от 1 июня 2012 года N 189-п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70" w:history="1">
        <w:r>
          <w:rPr>
            <w:color w:val="0000FF"/>
          </w:rPr>
          <w:t>постановление</w:t>
        </w:r>
      </w:hyperlink>
      <w:r>
        <w:t xml:space="preserve"> Правительства Ханты-Мансийского автономного округа - Югры от 22 сентября 2012 года N 335-п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71" w:history="1">
        <w:r>
          <w:rPr>
            <w:color w:val="0000FF"/>
          </w:rPr>
          <w:t>постановление</w:t>
        </w:r>
      </w:hyperlink>
      <w:r>
        <w:t xml:space="preserve"> Правительства Ханты-Мансийского автономного округа - Югры от 29 октября 2012 года N 417-п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3666DB" w:rsidRDefault="003666DB">
      <w:pPr>
        <w:pStyle w:val="ConsPlusNormal"/>
        <w:spacing w:before="220"/>
        <w:ind w:firstLine="540"/>
        <w:jc w:val="both"/>
      </w:pPr>
      <w:hyperlink r:id="rId72" w:history="1">
        <w:r>
          <w:rPr>
            <w:color w:val="0000FF"/>
          </w:rPr>
          <w:t>постановление</w:t>
        </w:r>
      </w:hyperlink>
      <w:r>
        <w:t xml:space="preserve"> Правительства Ханты-Мансийского автономного округа - Югры от 24 ноября 2012 года N 463-п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3" w:history="1">
        <w:r>
          <w:rPr>
            <w:color w:val="0000FF"/>
          </w:rPr>
          <w:t>постановление</w:t>
        </w:r>
      </w:hyperlink>
      <w:r>
        <w:t xml:space="preserve"> Правительства Ханты-Мансийского автономного округа - Югры от 9 февраля 2013 года N 39-п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4" w:history="1">
        <w:r>
          <w:rPr>
            <w:color w:val="0000FF"/>
          </w:rPr>
          <w:t>постановление</w:t>
        </w:r>
      </w:hyperlink>
      <w:r>
        <w:t xml:space="preserve"> Правительства Ханты-Мансийского автономного округа - Югры от 5 апреля 2013 года N 111-п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5" w:history="1">
        <w:r>
          <w:rPr>
            <w:color w:val="0000FF"/>
          </w:rPr>
          <w:t>постановление</w:t>
        </w:r>
      </w:hyperlink>
      <w:r>
        <w:t xml:space="preserve"> Правительства Ханты-Мансийского автономного округа - Югры от 19 апреля 2013 года N 134-п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6" w:history="1">
        <w:r>
          <w:rPr>
            <w:color w:val="0000FF"/>
          </w:rPr>
          <w:t>постановление</w:t>
        </w:r>
      </w:hyperlink>
      <w:r>
        <w:t xml:space="preserve"> Правительства Ханты-Мансийского автономного округа - Югры от 17 июня 2013 года N 226-п "О внесении изменений в раздел 3 приложения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7" w:history="1">
        <w:r>
          <w:rPr>
            <w:color w:val="0000FF"/>
          </w:rPr>
          <w:t>постановление</w:t>
        </w:r>
      </w:hyperlink>
      <w:r>
        <w:t xml:space="preserve"> Правительства Ханты-Мансийского автономного округа - Югры от 1 июля 2013 года N 236-п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w:t>
      </w:r>
      <w:r>
        <w:lastRenderedPageBreak/>
        <w:t>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8" w:history="1">
        <w:r>
          <w:rPr>
            <w:color w:val="0000FF"/>
          </w:rPr>
          <w:t>постановление</w:t>
        </w:r>
      </w:hyperlink>
      <w:r>
        <w:t xml:space="preserve"> Правительства Ханты-Мансийского автономного округа - Югры от 5 сентября 2013 года N 352-п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3666DB" w:rsidRDefault="003666DB">
      <w:pPr>
        <w:pStyle w:val="ConsPlusNormal"/>
        <w:spacing w:before="220"/>
        <w:ind w:firstLine="540"/>
        <w:jc w:val="both"/>
      </w:pPr>
      <w:hyperlink r:id="rId79" w:history="1">
        <w:r>
          <w:rPr>
            <w:color w:val="0000FF"/>
          </w:rPr>
          <w:t>постановление</w:t>
        </w:r>
      </w:hyperlink>
      <w:r>
        <w:t xml:space="preserve">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3666DB" w:rsidRDefault="003666DB">
      <w:pPr>
        <w:pStyle w:val="ConsPlusNormal"/>
        <w:spacing w:before="220"/>
        <w:ind w:firstLine="540"/>
        <w:jc w:val="both"/>
      </w:pPr>
      <w:hyperlink r:id="rId80" w:history="1">
        <w:r>
          <w:rPr>
            <w:color w:val="0000FF"/>
          </w:rPr>
          <w:t>постановление</w:t>
        </w:r>
      </w:hyperlink>
      <w:r>
        <w:t xml:space="preserve"> Правительства Ханты-Мансийского автономного округа - Югры от 16 ноября 2012 года N 441-п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3666DB" w:rsidRDefault="003666DB">
      <w:pPr>
        <w:pStyle w:val="ConsPlusNormal"/>
        <w:spacing w:before="220"/>
        <w:ind w:firstLine="540"/>
        <w:jc w:val="both"/>
      </w:pPr>
      <w:hyperlink r:id="rId81" w:history="1">
        <w:r>
          <w:rPr>
            <w:color w:val="0000FF"/>
          </w:rPr>
          <w:t>постановление</w:t>
        </w:r>
      </w:hyperlink>
      <w:r>
        <w:t xml:space="preserve"> Правительства Ханты-Мансийского автономного округа - Югры от 9 февраля 2013 года N 41-п "О внесении изменений в постановление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3666DB" w:rsidRDefault="003666DB">
      <w:pPr>
        <w:pStyle w:val="ConsPlusNormal"/>
        <w:spacing w:before="220"/>
        <w:ind w:firstLine="540"/>
        <w:jc w:val="both"/>
      </w:pPr>
      <w:hyperlink r:id="rId82" w:history="1">
        <w:r>
          <w:rPr>
            <w:color w:val="0000FF"/>
          </w:rPr>
          <w:t>постановление</w:t>
        </w:r>
      </w:hyperlink>
      <w:r>
        <w:t xml:space="preserve"> Правительства Ханты-Мансийского автономного округа - Югры от 15 марта 2013 года N 81-п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3666DB" w:rsidRDefault="003666DB">
      <w:pPr>
        <w:pStyle w:val="ConsPlusNormal"/>
        <w:spacing w:before="220"/>
        <w:ind w:firstLine="540"/>
        <w:jc w:val="both"/>
      </w:pPr>
      <w:hyperlink r:id="rId83" w:history="1">
        <w:r>
          <w:rPr>
            <w:color w:val="0000FF"/>
          </w:rPr>
          <w:t>постановление</w:t>
        </w:r>
      </w:hyperlink>
      <w:r>
        <w:t xml:space="preserve"> Правительства Ханты-Мансийского автономного округа - Югры от 23 декабря 2010 года N 368-п "О целевой </w:t>
      </w:r>
      <w:hyperlink r:id="rId8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85"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86" w:history="1">
        <w:r>
          <w:rPr>
            <w:color w:val="0000FF"/>
          </w:rPr>
          <w:t>постановление</w:t>
        </w:r>
      </w:hyperlink>
      <w:r>
        <w:t xml:space="preserve"> Правительства Ханты-Мансийского автономного округа - Югры от 13 мая 2011 года N 165-п "О внесении изменений в постановление Правительства Ханты-Мансийского автономного округа - Югры от 23 декабря 2010 года N 368-п "О целевой </w:t>
      </w:r>
      <w:hyperlink r:id="rId8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88"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89" w:history="1">
        <w:r>
          <w:rPr>
            <w:color w:val="0000FF"/>
          </w:rPr>
          <w:t>постановление</w:t>
        </w:r>
      </w:hyperlink>
      <w:r>
        <w:t xml:space="preserve"> Правительства Ханты-Мансийского автономного округа - Югры от 23 мая 2011 года N 180-п "О внесении изменений в постановление Правительства Ханты-Мансийского автономного округа - Югры от 23 декабря 2010 года N 368-п "О целевой </w:t>
      </w:r>
      <w:hyperlink r:id="rId9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91"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92" w:history="1">
        <w:r>
          <w:rPr>
            <w:color w:val="0000FF"/>
          </w:rPr>
          <w:t>постановление</w:t>
        </w:r>
      </w:hyperlink>
      <w:r>
        <w:t xml:space="preserve"> Правительства Ханты-Мансийского автономного округа - Югры от 8 июня 2011 года N 216-п "О внесении изменений в отдельные постановления Правительства Ханты-Мансийского автономного округа - Югры";</w:t>
      </w:r>
    </w:p>
    <w:p w:rsidR="003666DB" w:rsidRDefault="003666DB">
      <w:pPr>
        <w:pStyle w:val="ConsPlusNormal"/>
        <w:spacing w:before="220"/>
        <w:ind w:firstLine="540"/>
        <w:jc w:val="both"/>
      </w:pPr>
      <w:hyperlink r:id="rId93" w:history="1">
        <w:r>
          <w:rPr>
            <w:color w:val="0000FF"/>
          </w:rPr>
          <w:t>постановление</w:t>
        </w:r>
      </w:hyperlink>
      <w:r>
        <w:t xml:space="preserve"> Правительства Ханты-Мансийского автономного округа - Югры от 18 июня 2011 года N 230-п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95"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96" w:history="1">
        <w:r>
          <w:rPr>
            <w:color w:val="0000FF"/>
          </w:rPr>
          <w:t>постановление</w:t>
        </w:r>
      </w:hyperlink>
      <w:r>
        <w:t xml:space="preserve"> Правительства Ханты-Мансийского автономного округа - Югры от 13 октября 2011 года N 376-п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98"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99" w:history="1">
        <w:r>
          <w:rPr>
            <w:color w:val="0000FF"/>
          </w:rPr>
          <w:t>постановление</w:t>
        </w:r>
      </w:hyperlink>
      <w:r>
        <w:t xml:space="preserve"> Правительства Ханты-Мансийского автономного округа - Югры от 29 декабря 2011 года N 521-п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01"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02" w:history="1">
        <w:r>
          <w:rPr>
            <w:color w:val="0000FF"/>
          </w:rPr>
          <w:t>постановление</w:t>
        </w:r>
      </w:hyperlink>
      <w:r>
        <w:t xml:space="preserve"> Правительства Ханты-Мансийского автономного округа - Югры от 3 февраля 2012 года N 47-п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3"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04"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05" w:history="1">
        <w:r>
          <w:rPr>
            <w:color w:val="0000FF"/>
          </w:rPr>
          <w:t>постановление</w:t>
        </w:r>
      </w:hyperlink>
      <w:r>
        <w:t xml:space="preserve"> Правительства Ханты-Мансийского автономного округа - Югры от 24 мая 2012 года N 183-п "О внесении изменений в постановление Правительства Ханты-Мансийского автономного округа - Югры от 23 декабря 2010 года N 368-п "О целевой </w:t>
      </w:r>
      <w:hyperlink r:id="rId10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07"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08" w:history="1">
        <w:r>
          <w:rPr>
            <w:color w:val="0000FF"/>
          </w:rPr>
          <w:t>постановление</w:t>
        </w:r>
      </w:hyperlink>
      <w:r>
        <w:t xml:space="preserve"> Правительства Ханты-Мансийского автономного округа - Югры от 2 июля 2012 года N 235-п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10"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11" w:history="1">
        <w:r>
          <w:rPr>
            <w:color w:val="0000FF"/>
          </w:rPr>
          <w:t>постановление</w:t>
        </w:r>
      </w:hyperlink>
      <w:r>
        <w:t xml:space="preserve"> Правительства Ханты-Мансийского автономного округа - Югры от 6 июля 2012 года N 249-п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13"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14" w:history="1">
        <w:r>
          <w:rPr>
            <w:color w:val="0000FF"/>
          </w:rPr>
          <w:t>постановление</w:t>
        </w:r>
      </w:hyperlink>
      <w:r>
        <w:t xml:space="preserve"> Правительства Ханты-Мансийского автономного округа - Югры от 27 июля 2012 года N 271-п "О внесении изменений в приложение к постановлению Правительства Ханты-</w:t>
      </w:r>
      <w:r>
        <w:lastRenderedPageBreak/>
        <w:t xml:space="preserve">Мансийского автономного округа - Югры от 23 декабря 2010 года N 368-п "О целевой </w:t>
      </w:r>
      <w:hyperlink r:id="rId11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16"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17" w:history="1">
        <w:r>
          <w:rPr>
            <w:color w:val="0000FF"/>
          </w:rPr>
          <w:t>постановление</w:t>
        </w:r>
      </w:hyperlink>
      <w:r>
        <w:t xml:space="preserve"> Правительства Ханты-Мансийского автономного округа - Югры от 22 сентября 2012 года N 346-п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8"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19"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20" w:history="1">
        <w:r>
          <w:rPr>
            <w:color w:val="0000FF"/>
          </w:rPr>
          <w:t>постановление</w:t>
        </w:r>
      </w:hyperlink>
      <w:r>
        <w:t xml:space="preserve"> Правительства Ханты-Мансийского автономного округа - Югры от 20 октября 2012 года N 403-п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1"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22"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23" w:history="1">
        <w:r>
          <w:rPr>
            <w:color w:val="0000FF"/>
          </w:rPr>
          <w:t>постановление</w:t>
        </w:r>
      </w:hyperlink>
      <w:r>
        <w:t xml:space="preserve"> Правительства Ханты-Мансийского автономного округа - Югры от 7 декабря 2012 года N 499-п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25"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26" w:history="1">
        <w:r>
          <w:rPr>
            <w:color w:val="0000FF"/>
          </w:rPr>
          <w:t>пункты 4</w:t>
        </w:r>
      </w:hyperlink>
      <w:r>
        <w:t xml:space="preserve">, </w:t>
      </w:r>
      <w:hyperlink r:id="rId127" w:history="1">
        <w:r>
          <w:rPr>
            <w:color w:val="0000FF"/>
          </w:rPr>
          <w:t>7</w:t>
        </w:r>
      </w:hyperlink>
      <w:r>
        <w:t xml:space="preserve">, </w:t>
      </w:r>
      <w:hyperlink r:id="rId128" w:history="1">
        <w:r>
          <w:rPr>
            <w:color w:val="0000FF"/>
          </w:rPr>
          <w:t>8</w:t>
        </w:r>
      </w:hyperlink>
      <w:r>
        <w:t xml:space="preserve"> постановления Правительства Ханты-Мансийского автономного округа - Югры от 7 марта 2013 года N 70-п "О внесении изменений в некоторые постановления Правительства Ханты-Мансийского автономного округа - Югры";</w:t>
      </w:r>
    </w:p>
    <w:p w:rsidR="003666DB" w:rsidRDefault="003666DB">
      <w:pPr>
        <w:pStyle w:val="ConsPlusNormal"/>
        <w:jc w:val="both"/>
      </w:pPr>
      <w:r>
        <w:t xml:space="preserve">(в ред. </w:t>
      </w:r>
      <w:hyperlink r:id="rId129"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30" w:history="1">
        <w:r>
          <w:rPr>
            <w:color w:val="0000FF"/>
          </w:rPr>
          <w:t>постановление</w:t>
        </w:r>
      </w:hyperlink>
      <w:r>
        <w:t xml:space="preserve"> Правительства Ханты-Мансийского автономного округа - Югры от 19 апреля 2013 года N 136-п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31"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t xml:space="preserve">(в ред. </w:t>
      </w:r>
      <w:hyperlink r:id="rId132"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33" w:history="1">
        <w:r>
          <w:rPr>
            <w:color w:val="0000FF"/>
          </w:rPr>
          <w:t>пункты 6</w:t>
        </w:r>
      </w:hyperlink>
      <w:r>
        <w:t xml:space="preserve">, </w:t>
      </w:r>
      <w:hyperlink r:id="rId134" w:history="1">
        <w:r>
          <w:rPr>
            <w:color w:val="0000FF"/>
          </w:rPr>
          <w:t>7</w:t>
        </w:r>
      </w:hyperlink>
      <w:r>
        <w:t xml:space="preserve"> постановления Правительства Ханты-Мансийского автономного округа - Югры от 17 июля 2013 года N 270-п "О внесении изменений в некоторые постановления Правительства Ханты-Мансийского автономного округа - Югры";</w:t>
      </w:r>
    </w:p>
    <w:p w:rsidR="003666DB" w:rsidRDefault="003666DB">
      <w:pPr>
        <w:pStyle w:val="ConsPlusNormal"/>
        <w:spacing w:before="220"/>
        <w:ind w:firstLine="540"/>
        <w:jc w:val="both"/>
      </w:pPr>
      <w:hyperlink r:id="rId135" w:history="1">
        <w:r>
          <w:rPr>
            <w:color w:val="0000FF"/>
          </w:rPr>
          <w:t>постановление</w:t>
        </w:r>
      </w:hyperlink>
      <w:r>
        <w:t xml:space="preserve"> Правительства Ханты-Мансийского автономного округа - Югры от 30 августа 2013 года N 341-п "О внесении изменений в некоторые постановления Правительства Ханты-Мансийского автономного округа - Югры";</w:t>
      </w:r>
    </w:p>
    <w:p w:rsidR="003666DB" w:rsidRDefault="003666DB">
      <w:pPr>
        <w:pStyle w:val="ConsPlusNormal"/>
        <w:spacing w:before="220"/>
        <w:ind w:firstLine="540"/>
        <w:jc w:val="both"/>
      </w:pPr>
      <w:hyperlink r:id="rId136" w:history="1">
        <w:r>
          <w:rPr>
            <w:color w:val="0000FF"/>
          </w:rPr>
          <w:t>постановление</w:t>
        </w:r>
      </w:hyperlink>
      <w:r>
        <w:t xml:space="preserve"> Правительства Ханты-Мансийского автономного округа - Югры от 5 сентября 2013 года N 353-п "О внесении изменений в некоторые постановления Правительства Ханты-Мансийского автономного округа - Югры";</w:t>
      </w:r>
    </w:p>
    <w:p w:rsidR="003666DB" w:rsidRDefault="003666DB">
      <w:pPr>
        <w:pStyle w:val="ConsPlusNormal"/>
        <w:spacing w:before="220"/>
        <w:ind w:firstLine="540"/>
        <w:jc w:val="both"/>
      </w:pPr>
      <w:hyperlink r:id="rId137" w:history="1">
        <w:r>
          <w:rPr>
            <w:color w:val="0000FF"/>
          </w:rPr>
          <w:t>постановление</w:t>
        </w:r>
      </w:hyperlink>
      <w:r>
        <w:t xml:space="preserve">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38" w:history="1">
        <w:r>
          <w:rPr>
            <w:color w:val="0000FF"/>
          </w:rPr>
          <w:t>постановление</w:t>
        </w:r>
      </w:hyperlink>
      <w:r>
        <w:t xml:space="preserve"> Правительства Ханты-Мансийского автономного округа - Югры от 21 мая 2011 года N 179-п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39" w:history="1">
        <w:r>
          <w:rPr>
            <w:color w:val="0000FF"/>
          </w:rPr>
          <w:t>постановление</w:t>
        </w:r>
      </w:hyperlink>
      <w:r>
        <w:t xml:space="preserve"> Правительства Ханты-Мансийского автономного округа - Югры от 24 ноября 2011 года N 442-п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0" w:history="1">
        <w:r>
          <w:rPr>
            <w:color w:val="0000FF"/>
          </w:rPr>
          <w:t>постановление</w:t>
        </w:r>
      </w:hyperlink>
      <w:r>
        <w:t xml:space="preserve"> Правительства Ханты-Мансийского автономного округа - Югры от 14 января 2012 года N 5-п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1" w:history="1">
        <w:r>
          <w:rPr>
            <w:color w:val="0000FF"/>
          </w:rPr>
          <w:t>постановление</w:t>
        </w:r>
      </w:hyperlink>
      <w:r>
        <w:t xml:space="preserve"> Правительства Ханты-Мансийского автономного округа - Югры от 3 февраля 2012 года N 48-п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2" w:history="1">
        <w:r>
          <w:rPr>
            <w:color w:val="0000FF"/>
          </w:rPr>
          <w:t>постановление</w:t>
        </w:r>
      </w:hyperlink>
      <w:r>
        <w:t xml:space="preserve"> Правительства Ханты-Мансийского автономного округа - Югры от 2 марта 2012 года N 84-п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3" w:history="1">
        <w:r>
          <w:rPr>
            <w:color w:val="0000FF"/>
          </w:rPr>
          <w:t>постановление</w:t>
        </w:r>
      </w:hyperlink>
      <w:r>
        <w:t xml:space="preserve"> Правительства Ханты-Мансийского автономного округа - Югры от 31 марта 2012 года N 131-п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4" w:history="1">
        <w:r>
          <w:rPr>
            <w:color w:val="0000FF"/>
          </w:rPr>
          <w:t>постановление</w:t>
        </w:r>
      </w:hyperlink>
      <w:r>
        <w:t xml:space="preserve"> Правительства Ханты-Мансийского автономного округа - Югры от 15 июня 2012 года N 212-п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5" w:history="1">
        <w:r>
          <w:rPr>
            <w:color w:val="0000FF"/>
          </w:rPr>
          <w:t>постановление</w:t>
        </w:r>
      </w:hyperlink>
      <w:r>
        <w:t xml:space="preserve"> Правительства Ханты-Мансийского автономного округа - Югры от 2 июля 2012 года N 234-п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6" w:history="1">
        <w:r>
          <w:rPr>
            <w:color w:val="0000FF"/>
          </w:rPr>
          <w:t>постановление</w:t>
        </w:r>
      </w:hyperlink>
      <w:r>
        <w:t xml:space="preserve"> Правительства Ханты-Мансийского автономного округа - Югры от 30 августа 2012 года N 310-п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7" w:history="1">
        <w:r>
          <w:rPr>
            <w:color w:val="0000FF"/>
          </w:rPr>
          <w:t>постановление</w:t>
        </w:r>
      </w:hyperlink>
      <w:r>
        <w:t xml:space="preserve"> Правительства Ханты-Мансийского автономного округа - Югры от 22 сентября 2012 года N 330-п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8" w:history="1">
        <w:r>
          <w:rPr>
            <w:color w:val="0000FF"/>
          </w:rPr>
          <w:t>постановление</w:t>
        </w:r>
      </w:hyperlink>
      <w:r>
        <w:t xml:space="preserve"> Правительства Ханты-Мансийского автономного округа - Югры от 29 октября 2012 года N 427-п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49" w:history="1">
        <w:r>
          <w:rPr>
            <w:color w:val="0000FF"/>
          </w:rPr>
          <w:t>постановление</w:t>
        </w:r>
      </w:hyperlink>
      <w:r>
        <w:t xml:space="preserve"> Правительства Ханты-Мансийского автономного округа - Югры от 24 января 2013 года N 18-п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50" w:history="1">
        <w:r>
          <w:rPr>
            <w:color w:val="0000FF"/>
          </w:rPr>
          <w:t>постановление</w:t>
        </w:r>
      </w:hyperlink>
      <w:r>
        <w:t xml:space="preserve"> Правительства Ханты-Мансийского автономного округа - Югры от 17 мая 2013 года N 177-п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51" w:history="1">
        <w:r>
          <w:rPr>
            <w:color w:val="0000FF"/>
          </w:rPr>
          <w:t>постановление</w:t>
        </w:r>
      </w:hyperlink>
      <w:r>
        <w:t xml:space="preserve"> Правительства Ханты-Мансийского автономного округа - Югры от 18 мая 2013 года N 186-п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52" w:history="1">
        <w:r>
          <w:rPr>
            <w:color w:val="0000FF"/>
          </w:rPr>
          <w:t>постановление</w:t>
        </w:r>
      </w:hyperlink>
      <w:r>
        <w:t xml:space="preserve"> Правительства Ханты-Мансийского автономного округа - Югры от 1 июля 2013 года N 243-п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hyperlink r:id="rId153" w:history="1">
        <w:r>
          <w:rPr>
            <w:color w:val="0000FF"/>
          </w:rPr>
          <w:t>постановление</w:t>
        </w:r>
      </w:hyperlink>
      <w:r>
        <w:t xml:space="preserve"> Правительства Ханты-Мансийского автономного округа - Югры от 26 сентября 2013 года N 379-п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3666DB" w:rsidRDefault="003666DB">
      <w:pPr>
        <w:pStyle w:val="ConsPlusNormal"/>
        <w:jc w:val="both"/>
      </w:pPr>
      <w:r>
        <w:lastRenderedPageBreak/>
        <w:t xml:space="preserve">(в ред. </w:t>
      </w:r>
      <w:hyperlink r:id="rId154" w:history="1">
        <w:r>
          <w:rPr>
            <w:color w:val="0000FF"/>
          </w:rPr>
          <w:t>постановления</w:t>
        </w:r>
      </w:hyperlink>
      <w:r>
        <w:t xml:space="preserve"> Правительства ХМАО - Югры от 25.04.2014 N 146-п)</w:t>
      </w:r>
    </w:p>
    <w:p w:rsidR="003666DB" w:rsidRDefault="003666DB">
      <w:pPr>
        <w:pStyle w:val="ConsPlusNormal"/>
        <w:spacing w:before="220"/>
        <w:ind w:firstLine="540"/>
        <w:jc w:val="both"/>
      </w:pPr>
      <w:hyperlink r:id="rId155" w:history="1">
        <w:r>
          <w:rPr>
            <w:color w:val="0000FF"/>
          </w:rPr>
          <w:t>постановление</w:t>
        </w:r>
      </w:hyperlink>
      <w:r>
        <w:t xml:space="preserve">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3666DB" w:rsidRDefault="003666DB">
      <w:pPr>
        <w:pStyle w:val="ConsPlusNormal"/>
        <w:spacing w:before="220"/>
        <w:ind w:firstLine="540"/>
        <w:jc w:val="both"/>
      </w:pPr>
      <w:hyperlink r:id="rId156" w:history="1">
        <w:r>
          <w:rPr>
            <w:color w:val="0000FF"/>
          </w:rPr>
          <w:t>постановление</w:t>
        </w:r>
      </w:hyperlink>
      <w:r>
        <w:t xml:space="preserve"> Правительства Ханты-Мансийского автономного округа - Югры от 28 сентября 2012 года N 364-п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3666DB" w:rsidRDefault="003666DB">
      <w:pPr>
        <w:pStyle w:val="ConsPlusNormal"/>
        <w:spacing w:before="220"/>
        <w:ind w:firstLine="540"/>
        <w:jc w:val="both"/>
      </w:pPr>
      <w:hyperlink r:id="rId157" w:history="1">
        <w:r>
          <w:rPr>
            <w:color w:val="0000FF"/>
          </w:rPr>
          <w:t>постановление</w:t>
        </w:r>
      </w:hyperlink>
      <w:r>
        <w:t xml:space="preserve"> Правительства Ханты-Мансийского автономного округа - Югры от 20 октября 2012 года N 410-п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3666DB" w:rsidRDefault="003666DB">
      <w:pPr>
        <w:pStyle w:val="ConsPlusNormal"/>
        <w:spacing w:before="220"/>
        <w:ind w:firstLine="540"/>
        <w:jc w:val="both"/>
      </w:pPr>
      <w:hyperlink r:id="rId158" w:history="1">
        <w:r>
          <w:rPr>
            <w:color w:val="0000FF"/>
          </w:rPr>
          <w:t>постановление</w:t>
        </w:r>
      </w:hyperlink>
      <w:r>
        <w:t xml:space="preserve"> Правительства Ханты-Мансийского автономного округа - Югры от 30 марта 2013 года N 102-п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3666DB" w:rsidRDefault="003666DB">
      <w:pPr>
        <w:pStyle w:val="ConsPlusNormal"/>
        <w:spacing w:before="220"/>
        <w:ind w:firstLine="540"/>
        <w:jc w:val="both"/>
      </w:pPr>
      <w:hyperlink r:id="rId159" w:history="1">
        <w:r>
          <w:rPr>
            <w:color w:val="0000FF"/>
          </w:rPr>
          <w:t>постановление</w:t>
        </w:r>
      </w:hyperlink>
      <w:r>
        <w:t xml:space="preserve"> Правительства Ханты-Мансийского автономного округа - Югры от 1 июля 2013 года N 233-п "О Порядке предоставления из бюджета Ханты-Мансийского автономного округа - Югры субсидий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выселению граждан из жилых домов, находящихся в зоне подтопления береговой линии, подверженной абразии";</w:t>
      </w:r>
    </w:p>
    <w:p w:rsidR="003666DB" w:rsidRDefault="003666DB">
      <w:pPr>
        <w:pStyle w:val="ConsPlusNormal"/>
        <w:spacing w:before="220"/>
        <w:ind w:firstLine="540"/>
        <w:jc w:val="both"/>
      </w:pPr>
      <w:hyperlink r:id="rId160" w:history="1">
        <w:r>
          <w:rPr>
            <w:color w:val="0000FF"/>
          </w:rPr>
          <w:t>постановление</w:t>
        </w:r>
      </w:hyperlink>
      <w:r>
        <w:t xml:space="preserve">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3666DB" w:rsidRDefault="003666DB">
      <w:pPr>
        <w:pStyle w:val="ConsPlusNormal"/>
        <w:jc w:val="both"/>
      </w:pPr>
      <w:r>
        <w:t xml:space="preserve">(абзац введен </w:t>
      </w:r>
      <w:hyperlink r:id="rId161"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62" w:history="1">
        <w:r>
          <w:rPr>
            <w:color w:val="0000FF"/>
          </w:rPr>
          <w:t>постановление</w:t>
        </w:r>
      </w:hyperlink>
      <w:r>
        <w:t xml:space="preserve"> Правительства Ханты-Мансийского автономного округа - Югры от 2 апреля 2011 года N 101-п "О внесении изменений в постановление Правительства Ханты-Мансийского автономного округа - Югры от 26 марта 2010 года N 90-п "Об утверждении Положения о порядке </w:t>
      </w:r>
      <w:r>
        <w:lastRenderedPageBreak/>
        <w:t>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3666DB" w:rsidRDefault="003666DB">
      <w:pPr>
        <w:pStyle w:val="ConsPlusNormal"/>
        <w:jc w:val="both"/>
      </w:pPr>
      <w:r>
        <w:t xml:space="preserve">(абзац введен </w:t>
      </w:r>
      <w:hyperlink r:id="rId163"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64" w:history="1">
        <w:r>
          <w:rPr>
            <w:color w:val="0000FF"/>
          </w:rPr>
          <w:t>постановление</w:t>
        </w:r>
      </w:hyperlink>
      <w:r>
        <w:t xml:space="preserve"> Правительства Ханты-Мансийского автономного округа - Югры от 29 декабря 2012 года N 550-п "О внесении изменения в приложение к постановлению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3666DB" w:rsidRDefault="003666DB">
      <w:pPr>
        <w:pStyle w:val="ConsPlusNormal"/>
        <w:jc w:val="both"/>
      </w:pPr>
      <w:r>
        <w:t xml:space="preserve">(абзац введен </w:t>
      </w:r>
      <w:hyperlink r:id="rId165"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66" w:history="1">
        <w:r>
          <w:rPr>
            <w:color w:val="0000FF"/>
          </w:rPr>
          <w:t>постановление</w:t>
        </w:r>
      </w:hyperlink>
      <w:r>
        <w:t xml:space="preserve">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3666DB" w:rsidRDefault="003666DB">
      <w:pPr>
        <w:pStyle w:val="ConsPlusNormal"/>
        <w:jc w:val="both"/>
      </w:pPr>
      <w:r>
        <w:t xml:space="preserve">(абзац введен </w:t>
      </w:r>
      <w:hyperlink r:id="rId167"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68" w:history="1">
        <w:r>
          <w:rPr>
            <w:color w:val="0000FF"/>
          </w:rPr>
          <w:t>постановление</w:t>
        </w:r>
      </w:hyperlink>
      <w:r>
        <w:t xml:space="preserve"> Правительства Ханты-Мансийского автономного округа - Югры от 7 ноября 2006 года N 251-п "О внесении изменений в постановление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69"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70" w:history="1">
        <w:r>
          <w:rPr>
            <w:color w:val="0000FF"/>
          </w:rPr>
          <w:t>постановление</w:t>
        </w:r>
      </w:hyperlink>
      <w:r>
        <w:t xml:space="preserve"> Правительства Ханты-Мансийского автономного округа - Югры от 24 апреля 2007 года N 103-п "О внесении изменений в постановление Правительства Ханты-Мансийского автономного округа - Югры от 8 февраля 2006 г. N 23-п";</w:t>
      </w:r>
    </w:p>
    <w:p w:rsidR="003666DB" w:rsidRDefault="003666DB">
      <w:pPr>
        <w:pStyle w:val="ConsPlusNormal"/>
        <w:jc w:val="both"/>
      </w:pPr>
      <w:r>
        <w:t xml:space="preserve">(абзац введен </w:t>
      </w:r>
      <w:hyperlink r:id="rId171"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72" w:history="1">
        <w:r>
          <w:rPr>
            <w:color w:val="0000FF"/>
          </w:rPr>
          <w:t>постановление</w:t>
        </w:r>
      </w:hyperlink>
      <w:r>
        <w:t xml:space="preserve"> Правительства Ханты-Мансийского автономного округа - Югры от 12 июля 2007 года N 178-п "О внесении изменений в постановление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73"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74" w:history="1">
        <w:r>
          <w:rPr>
            <w:color w:val="0000FF"/>
          </w:rPr>
          <w:t>постановление</w:t>
        </w:r>
      </w:hyperlink>
      <w:r>
        <w:t xml:space="preserve"> Правительства Ханты-Мансийского автономного округа - Югры от 20 сентября 2007 года N 233-п "О внесении изменений в постановление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75"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76" w:history="1">
        <w:r>
          <w:rPr>
            <w:color w:val="0000FF"/>
          </w:rPr>
          <w:t>постановление</w:t>
        </w:r>
      </w:hyperlink>
      <w:r>
        <w:t xml:space="preserve"> Правительства Ханты-Мансийского автономного округа - Югры от 31 января 2008 года N 18-п "О внесении изменений в постановление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77"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78" w:history="1">
        <w:r>
          <w:rPr>
            <w:color w:val="0000FF"/>
          </w:rPr>
          <w:t>постановление</w:t>
        </w:r>
      </w:hyperlink>
      <w:r>
        <w:t xml:space="preserve"> Правительства Ханты-Мансийского автономного округа - Югры от 19 декабря 2008 года N 266-п "О внесении изменений в постановление Правительства Ханты-Мансийского автономного округа - Югры от 8 февраля 2006 г. N 23-п";</w:t>
      </w:r>
    </w:p>
    <w:p w:rsidR="003666DB" w:rsidRDefault="003666DB">
      <w:pPr>
        <w:pStyle w:val="ConsPlusNormal"/>
        <w:jc w:val="both"/>
      </w:pPr>
      <w:r>
        <w:t xml:space="preserve">(абзац введен </w:t>
      </w:r>
      <w:hyperlink r:id="rId179"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80" w:history="1">
        <w:r>
          <w:rPr>
            <w:color w:val="0000FF"/>
          </w:rPr>
          <w:t>постановление</w:t>
        </w:r>
      </w:hyperlink>
      <w:r>
        <w:t xml:space="preserve"> Правительства Ханты-Мансийского автономного округа - Югры от 14 мая 2009 года N 106-п "О внесении изменений в приложение к постановлению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81"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82" w:history="1">
        <w:r>
          <w:rPr>
            <w:color w:val="0000FF"/>
          </w:rPr>
          <w:t>постановление</w:t>
        </w:r>
      </w:hyperlink>
      <w:r>
        <w:t xml:space="preserve"> Правительства Ханты-Мансийского автономного округа - Югры от 20 июля 2009 года N 178-п "О внесении изменений в постановление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83"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84" w:history="1">
        <w:r>
          <w:rPr>
            <w:color w:val="0000FF"/>
          </w:rPr>
          <w:t>постановление</w:t>
        </w:r>
      </w:hyperlink>
      <w:r>
        <w:t xml:space="preserve"> Правительства Ханты-Мансийского автономного округа - Югры от 30 декабря 2009 года N 348-п "О внесении изменений в приложение к постановлению Правительства Ханты-Мансийского автономного округа - Югры от 8 февраля 2006 года N 23-п";</w:t>
      </w:r>
    </w:p>
    <w:p w:rsidR="003666DB" w:rsidRDefault="003666DB">
      <w:pPr>
        <w:pStyle w:val="ConsPlusNormal"/>
        <w:jc w:val="both"/>
      </w:pPr>
      <w:r>
        <w:t xml:space="preserve">(абзац введен </w:t>
      </w:r>
      <w:hyperlink r:id="rId185"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86" w:history="1">
        <w:r>
          <w:rPr>
            <w:color w:val="0000FF"/>
          </w:rPr>
          <w:t>постановление</w:t>
        </w:r>
      </w:hyperlink>
      <w:r>
        <w:t xml:space="preserve"> Правительства Ханты-Мансийского автономного округа - Югры от 3 сентября 2010 года N 207-п "О внесении изменений в приложение к постановлению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3666DB" w:rsidRDefault="003666DB">
      <w:pPr>
        <w:pStyle w:val="ConsPlusNormal"/>
        <w:jc w:val="both"/>
      </w:pPr>
      <w:r>
        <w:t xml:space="preserve">(абзац введен </w:t>
      </w:r>
      <w:hyperlink r:id="rId187" w:history="1">
        <w:r>
          <w:rPr>
            <w:color w:val="0000FF"/>
          </w:rPr>
          <w:t>постановлением</w:t>
        </w:r>
      </w:hyperlink>
      <w:r>
        <w:t xml:space="preserve"> Правительства ХМАО - Югры от 25.04.2014 N 146-п)</w:t>
      </w:r>
    </w:p>
    <w:p w:rsidR="003666DB" w:rsidRDefault="003666DB">
      <w:pPr>
        <w:pStyle w:val="ConsPlusNormal"/>
        <w:spacing w:before="220"/>
        <w:ind w:firstLine="540"/>
        <w:jc w:val="both"/>
      </w:pPr>
      <w:hyperlink r:id="rId188" w:history="1">
        <w:r>
          <w:rPr>
            <w:color w:val="0000FF"/>
          </w:rPr>
          <w:t>постановление</w:t>
        </w:r>
      </w:hyperlink>
      <w:r>
        <w:t xml:space="preserve">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3666DB" w:rsidRDefault="003666DB">
      <w:pPr>
        <w:pStyle w:val="ConsPlusNormal"/>
        <w:jc w:val="both"/>
      </w:pPr>
      <w:r>
        <w:t xml:space="preserve">(абзац введен </w:t>
      </w:r>
      <w:hyperlink r:id="rId189"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hyperlink r:id="rId190" w:history="1">
        <w:r>
          <w:rPr>
            <w:color w:val="0000FF"/>
          </w:rPr>
          <w:t>постановление</w:t>
        </w:r>
      </w:hyperlink>
      <w:r>
        <w:t xml:space="preserve"> Правительства Ханты-Мансийского автономного округа - Югры от 1 марта 2013 года N 67-п "О внесении изменений в приложения 1,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3666DB" w:rsidRDefault="003666DB">
      <w:pPr>
        <w:pStyle w:val="ConsPlusNormal"/>
        <w:jc w:val="both"/>
      </w:pPr>
      <w:r>
        <w:t xml:space="preserve">(абзац введен </w:t>
      </w:r>
      <w:hyperlink r:id="rId191"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hyperlink r:id="rId192" w:history="1">
        <w:r>
          <w:rPr>
            <w:color w:val="0000FF"/>
          </w:rPr>
          <w:t>постановление</w:t>
        </w:r>
      </w:hyperlink>
      <w:r>
        <w:t xml:space="preserve"> Правительства Ханты-Мансийского автономного округа - Югры от 24 июня 2013 года N 230-п "О внесении изменений в приложение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3666DB" w:rsidRDefault="003666DB">
      <w:pPr>
        <w:pStyle w:val="ConsPlusNormal"/>
        <w:jc w:val="both"/>
      </w:pPr>
      <w:r>
        <w:t xml:space="preserve">(абзац введен </w:t>
      </w:r>
      <w:hyperlink r:id="rId193"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hyperlink r:id="rId194" w:history="1">
        <w:r>
          <w:rPr>
            <w:color w:val="0000FF"/>
          </w:rPr>
          <w:t>пункт 1</w:t>
        </w:r>
      </w:hyperlink>
      <w:r>
        <w:t xml:space="preserve"> постановления Правительства Ханты-Мансийского автономного округа - Югры от 27 июня 2014 года N 231-п "О внесении изменений в некоторые постановления Правительства Ханты-Мансийского автономного округа - Югры.</w:t>
      </w:r>
    </w:p>
    <w:p w:rsidR="003666DB" w:rsidRDefault="003666DB">
      <w:pPr>
        <w:pStyle w:val="ConsPlusNormal"/>
        <w:jc w:val="both"/>
      </w:pPr>
      <w:r>
        <w:t xml:space="preserve">(абзац введен </w:t>
      </w:r>
      <w:hyperlink r:id="rId195"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 xml:space="preserve">4. Утратил силу с 1 января 2016 года. - </w:t>
      </w:r>
      <w:hyperlink r:id="rId196" w:history="1">
        <w:r>
          <w:rPr>
            <w:color w:val="0000FF"/>
          </w:rPr>
          <w:t>Постановление</w:t>
        </w:r>
      </w:hyperlink>
      <w:r>
        <w:t xml:space="preserve"> Правительства ХМАО - Югры от 13.11.2015 N 416-п.</w:t>
      </w:r>
    </w:p>
    <w:p w:rsidR="003666DB" w:rsidRDefault="003666DB">
      <w:pPr>
        <w:pStyle w:val="ConsPlusNormal"/>
        <w:jc w:val="both"/>
      </w:pPr>
    </w:p>
    <w:p w:rsidR="003666DB" w:rsidRDefault="003666DB">
      <w:pPr>
        <w:pStyle w:val="ConsPlusNormal"/>
        <w:jc w:val="right"/>
      </w:pPr>
      <w:r>
        <w:t>Губернатор</w:t>
      </w:r>
    </w:p>
    <w:p w:rsidR="003666DB" w:rsidRDefault="003666DB">
      <w:pPr>
        <w:pStyle w:val="ConsPlusNormal"/>
        <w:jc w:val="right"/>
      </w:pPr>
      <w:r>
        <w:t>Ханты-Мансийского</w:t>
      </w:r>
    </w:p>
    <w:p w:rsidR="003666DB" w:rsidRDefault="003666DB">
      <w:pPr>
        <w:pStyle w:val="ConsPlusNormal"/>
        <w:jc w:val="right"/>
      </w:pPr>
      <w:r>
        <w:t>автономного округа - Югры</w:t>
      </w:r>
    </w:p>
    <w:p w:rsidR="003666DB" w:rsidRDefault="003666DB">
      <w:pPr>
        <w:pStyle w:val="ConsPlusNormal"/>
        <w:jc w:val="right"/>
      </w:pPr>
      <w:r>
        <w:t>Н.В.КОМАРОВА</w:t>
      </w:r>
    </w:p>
    <w:p w:rsidR="003666DB" w:rsidRDefault="003666DB">
      <w:pPr>
        <w:pStyle w:val="ConsPlusNormal"/>
        <w:jc w:val="both"/>
      </w:pPr>
    </w:p>
    <w:p w:rsidR="003666DB" w:rsidRDefault="003666DB">
      <w:pPr>
        <w:pStyle w:val="ConsPlusNormal"/>
        <w:jc w:val="both"/>
      </w:pPr>
    </w:p>
    <w:p w:rsidR="003666DB" w:rsidRDefault="003666DB">
      <w:pPr>
        <w:pStyle w:val="ConsPlusNormal"/>
        <w:jc w:val="both"/>
      </w:pPr>
    </w:p>
    <w:p w:rsidR="003666DB" w:rsidRDefault="003666DB">
      <w:pPr>
        <w:pStyle w:val="ConsPlusNormal"/>
        <w:jc w:val="both"/>
      </w:pPr>
    </w:p>
    <w:p w:rsidR="003666DB" w:rsidRDefault="003666DB">
      <w:pPr>
        <w:pStyle w:val="ConsPlusNormal"/>
        <w:jc w:val="both"/>
      </w:pPr>
    </w:p>
    <w:p w:rsidR="003666DB" w:rsidRDefault="003666DB">
      <w:pPr>
        <w:pStyle w:val="ConsPlusNormal"/>
        <w:jc w:val="right"/>
        <w:outlineLvl w:val="0"/>
      </w:pPr>
      <w:r>
        <w:t>Приложение</w:t>
      </w:r>
    </w:p>
    <w:p w:rsidR="003666DB" w:rsidRDefault="003666DB">
      <w:pPr>
        <w:pStyle w:val="ConsPlusNormal"/>
        <w:jc w:val="right"/>
      </w:pPr>
      <w:r>
        <w:t>к постановлению Правительства</w:t>
      </w:r>
    </w:p>
    <w:p w:rsidR="003666DB" w:rsidRDefault="003666DB">
      <w:pPr>
        <w:pStyle w:val="ConsPlusNormal"/>
        <w:jc w:val="right"/>
      </w:pPr>
      <w:r>
        <w:lastRenderedPageBreak/>
        <w:t>Ханты-Мансийского</w:t>
      </w:r>
    </w:p>
    <w:p w:rsidR="003666DB" w:rsidRDefault="003666DB">
      <w:pPr>
        <w:pStyle w:val="ConsPlusNormal"/>
        <w:jc w:val="right"/>
      </w:pPr>
      <w:r>
        <w:t>автономного округа - Югры</w:t>
      </w:r>
    </w:p>
    <w:p w:rsidR="003666DB" w:rsidRDefault="003666DB">
      <w:pPr>
        <w:pStyle w:val="ConsPlusNormal"/>
        <w:jc w:val="right"/>
      </w:pPr>
      <w:r>
        <w:t>от 9 октября 2013 года N 408-п</w:t>
      </w:r>
    </w:p>
    <w:p w:rsidR="003666DB" w:rsidRDefault="003666DB">
      <w:pPr>
        <w:pStyle w:val="ConsPlusNormal"/>
        <w:jc w:val="both"/>
      </w:pPr>
    </w:p>
    <w:p w:rsidR="003666DB" w:rsidRDefault="003666DB">
      <w:pPr>
        <w:pStyle w:val="ConsPlusTitle"/>
        <w:jc w:val="center"/>
      </w:pPr>
      <w:bookmarkStart w:id="0" w:name="P172"/>
      <w:bookmarkEnd w:id="0"/>
      <w:r>
        <w:t>ГОСУДАРСТВЕННАЯ ПРОГРАММА</w:t>
      </w:r>
    </w:p>
    <w:p w:rsidR="003666DB" w:rsidRDefault="003666DB">
      <w:pPr>
        <w:pStyle w:val="ConsPlusTitle"/>
        <w:jc w:val="center"/>
      </w:pPr>
      <w:r>
        <w:t>ХАНТЫ-МАНСИЙСКОГО АВТОНОМНОГО ОКРУГА - ЮГРЫ "ОБЕСПЕЧЕНИЕ</w:t>
      </w:r>
    </w:p>
    <w:p w:rsidR="003666DB" w:rsidRDefault="003666DB">
      <w:pPr>
        <w:pStyle w:val="ConsPlusTitle"/>
        <w:jc w:val="center"/>
      </w:pPr>
      <w:r>
        <w:t>ДОСТУПНЫМ И КОМФОРТНЫМ ЖИЛЬЕМ ЖИТЕЛЕЙ ХАНТЫ-МАНСИЙСКОГО</w:t>
      </w:r>
    </w:p>
    <w:p w:rsidR="003666DB" w:rsidRDefault="003666DB">
      <w:pPr>
        <w:pStyle w:val="ConsPlusTitle"/>
        <w:jc w:val="center"/>
      </w:pPr>
      <w:r>
        <w:t>АВТОНОМНОГО ОКРУГА - ЮГРЫ В 2016 - 2020 ГОДАХ"</w:t>
      </w:r>
    </w:p>
    <w:p w:rsidR="003666DB" w:rsidRDefault="003666DB">
      <w:pPr>
        <w:pStyle w:val="ConsPlusTitle"/>
        <w:jc w:val="center"/>
      </w:pPr>
      <w:r>
        <w:t>(ДАЛЕЕ - ГОСУДАРСТВЕННАЯ ПРОГРАММА)</w:t>
      </w:r>
    </w:p>
    <w:p w:rsidR="003666DB" w:rsidRDefault="003666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6DB">
        <w:trPr>
          <w:jc w:val="center"/>
        </w:trPr>
        <w:tc>
          <w:tcPr>
            <w:tcW w:w="9294" w:type="dxa"/>
            <w:tcBorders>
              <w:top w:val="nil"/>
              <w:left w:val="single" w:sz="24" w:space="0" w:color="CED3F1"/>
              <w:bottom w:val="nil"/>
              <w:right w:val="single" w:sz="24" w:space="0" w:color="F4F3F8"/>
            </w:tcBorders>
            <w:shd w:val="clear" w:color="auto" w:fill="F4F3F8"/>
          </w:tcPr>
          <w:p w:rsidR="003666DB" w:rsidRDefault="003666DB">
            <w:pPr>
              <w:pStyle w:val="ConsPlusNormal"/>
              <w:jc w:val="center"/>
            </w:pPr>
            <w:r>
              <w:rPr>
                <w:color w:val="392C69"/>
              </w:rPr>
              <w:t>Список изменяющих документов</w:t>
            </w:r>
          </w:p>
          <w:p w:rsidR="003666DB" w:rsidRDefault="003666DB">
            <w:pPr>
              <w:pStyle w:val="ConsPlusNormal"/>
              <w:jc w:val="center"/>
            </w:pPr>
            <w:r>
              <w:rPr>
                <w:color w:val="392C69"/>
              </w:rPr>
              <w:t xml:space="preserve">(в ред. постановлений Правительства ХМАО - Югры от 13.11.2015 </w:t>
            </w:r>
            <w:hyperlink r:id="rId197" w:history="1">
              <w:r>
                <w:rPr>
                  <w:color w:val="0000FF"/>
                </w:rPr>
                <w:t>N 416-п</w:t>
              </w:r>
            </w:hyperlink>
            <w:r>
              <w:rPr>
                <w:color w:val="392C69"/>
              </w:rPr>
              <w:t>,</w:t>
            </w:r>
          </w:p>
          <w:p w:rsidR="003666DB" w:rsidRDefault="003666DB">
            <w:pPr>
              <w:pStyle w:val="ConsPlusNormal"/>
              <w:jc w:val="center"/>
            </w:pPr>
            <w:r>
              <w:rPr>
                <w:color w:val="392C69"/>
              </w:rPr>
              <w:t xml:space="preserve">от 22.01.2016 </w:t>
            </w:r>
            <w:hyperlink r:id="rId198" w:history="1">
              <w:r>
                <w:rPr>
                  <w:color w:val="0000FF"/>
                </w:rPr>
                <w:t>N 8-п</w:t>
              </w:r>
            </w:hyperlink>
            <w:r>
              <w:rPr>
                <w:color w:val="392C69"/>
              </w:rPr>
              <w:t xml:space="preserve">, от 26.02.2016 </w:t>
            </w:r>
            <w:hyperlink r:id="rId199" w:history="1">
              <w:r>
                <w:rPr>
                  <w:color w:val="0000FF"/>
                </w:rPr>
                <w:t>N 50-п</w:t>
              </w:r>
            </w:hyperlink>
            <w:r>
              <w:rPr>
                <w:color w:val="392C69"/>
              </w:rPr>
              <w:t xml:space="preserve">, от 29.04.2016 </w:t>
            </w:r>
            <w:hyperlink r:id="rId200" w:history="1">
              <w:r>
                <w:rPr>
                  <w:color w:val="0000FF"/>
                </w:rPr>
                <w:t>N 130-п</w:t>
              </w:r>
            </w:hyperlink>
            <w:r>
              <w:rPr>
                <w:color w:val="392C69"/>
              </w:rPr>
              <w:t>,</w:t>
            </w:r>
          </w:p>
          <w:p w:rsidR="003666DB" w:rsidRDefault="003666DB">
            <w:pPr>
              <w:pStyle w:val="ConsPlusNormal"/>
              <w:jc w:val="center"/>
            </w:pPr>
            <w:r>
              <w:rPr>
                <w:color w:val="392C69"/>
              </w:rPr>
              <w:t xml:space="preserve">от 06.05.2016 </w:t>
            </w:r>
            <w:hyperlink r:id="rId201" w:history="1">
              <w:r>
                <w:rPr>
                  <w:color w:val="0000FF"/>
                </w:rPr>
                <w:t>N 137-п</w:t>
              </w:r>
            </w:hyperlink>
            <w:r>
              <w:rPr>
                <w:color w:val="392C69"/>
              </w:rPr>
              <w:t xml:space="preserve">, от 01.07.2016 </w:t>
            </w:r>
            <w:hyperlink r:id="rId202" w:history="1">
              <w:r>
                <w:rPr>
                  <w:color w:val="0000FF"/>
                </w:rPr>
                <w:t>N 229-п</w:t>
              </w:r>
            </w:hyperlink>
            <w:r>
              <w:rPr>
                <w:color w:val="392C69"/>
              </w:rPr>
              <w:t xml:space="preserve">, от 15.07.2016 </w:t>
            </w:r>
            <w:hyperlink r:id="rId203" w:history="1">
              <w:r>
                <w:rPr>
                  <w:color w:val="0000FF"/>
                </w:rPr>
                <w:t>N 250-п</w:t>
              </w:r>
            </w:hyperlink>
            <w:r>
              <w:rPr>
                <w:color w:val="392C69"/>
              </w:rPr>
              <w:t>,</w:t>
            </w:r>
          </w:p>
          <w:p w:rsidR="003666DB" w:rsidRDefault="003666DB">
            <w:pPr>
              <w:pStyle w:val="ConsPlusNormal"/>
              <w:jc w:val="center"/>
            </w:pPr>
            <w:r>
              <w:rPr>
                <w:color w:val="392C69"/>
              </w:rPr>
              <w:t xml:space="preserve">от 09.09.2016 </w:t>
            </w:r>
            <w:hyperlink r:id="rId204" w:history="1">
              <w:r>
                <w:rPr>
                  <w:color w:val="0000FF"/>
                </w:rPr>
                <w:t>N 342-п</w:t>
              </w:r>
            </w:hyperlink>
            <w:r>
              <w:rPr>
                <w:color w:val="392C69"/>
              </w:rPr>
              <w:t xml:space="preserve">, от 03.11.2016 </w:t>
            </w:r>
            <w:hyperlink r:id="rId205" w:history="1">
              <w:r>
                <w:rPr>
                  <w:color w:val="0000FF"/>
                </w:rPr>
                <w:t>N 437-п</w:t>
              </w:r>
            </w:hyperlink>
            <w:r>
              <w:rPr>
                <w:color w:val="392C69"/>
              </w:rPr>
              <w:t xml:space="preserve">, от 18.11.2016 </w:t>
            </w:r>
            <w:hyperlink r:id="rId206" w:history="1">
              <w:r>
                <w:rPr>
                  <w:color w:val="0000FF"/>
                </w:rPr>
                <w:t>N 458-п</w:t>
              </w:r>
            </w:hyperlink>
            <w:r>
              <w:rPr>
                <w:color w:val="392C69"/>
              </w:rPr>
              <w:t>,</w:t>
            </w:r>
          </w:p>
          <w:p w:rsidR="003666DB" w:rsidRDefault="003666DB">
            <w:pPr>
              <w:pStyle w:val="ConsPlusNormal"/>
              <w:jc w:val="center"/>
            </w:pPr>
            <w:r>
              <w:rPr>
                <w:color w:val="392C69"/>
              </w:rPr>
              <w:t xml:space="preserve">от 16.12.2016 </w:t>
            </w:r>
            <w:hyperlink r:id="rId207" w:history="1">
              <w:r>
                <w:rPr>
                  <w:color w:val="0000FF"/>
                </w:rPr>
                <w:t>N 505-п</w:t>
              </w:r>
            </w:hyperlink>
            <w:r>
              <w:rPr>
                <w:color w:val="392C69"/>
              </w:rPr>
              <w:t xml:space="preserve"> (ред. 16.12.2016), от 27.01.2017 </w:t>
            </w:r>
            <w:hyperlink r:id="rId208" w:history="1">
              <w:r>
                <w:rPr>
                  <w:color w:val="0000FF"/>
                </w:rPr>
                <w:t>N 21-п</w:t>
              </w:r>
            </w:hyperlink>
            <w:r>
              <w:rPr>
                <w:color w:val="392C69"/>
              </w:rPr>
              <w:t>,</w:t>
            </w:r>
          </w:p>
          <w:p w:rsidR="003666DB" w:rsidRDefault="003666DB">
            <w:pPr>
              <w:pStyle w:val="ConsPlusNormal"/>
              <w:jc w:val="center"/>
            </w:pPr>
            <w:r>
              <w:rPr>
                <w:color w:val="392C69"/>
              </w:rPr>
              <w:t xml:space="preserve">от 10.02.2017 </w:t>
            </w:r>
            <w:hyperlink r:id="rId209" w:history="1">
              <w:r>
                <w:rPr>
                  <w:color w:val="0000FF"/>
                </w:rPr>
                <w:t>N 43-п</w:t>
              </w:r>
            </w:hyperlink>
            <w:r>
              <w:rPr>
                <w:color w:val="392C69"/>
              </w:rPr>
              <w:t xml:space="preserve">, от 17.03.2017 </w:t>
            </w:r>
            <w:hyperlink r:id="rId210" w:history="1">
              <w:r>
                <w:rPr>
                  <w:color w:val="0000FF"/>
                </w:rPr>
                <w:t>N 92-п</w:t>
              </w:r>
            </w:hyperlink>
            <w:r>
              <w:rPr>
                <w:color w:val="392C69"/>
              </w:rPr>
              <w:t xml:space="preserve">, от 24.03.2017 </w:t>
            </w:r>
            <w:hyperlink r:id="rId211" w:history="1">
              <w:r>
                <w:rPr>
                  <w:color w:val="0000FF"/>
                </w:rPr>
                <w:t>N 101-п</w:t>
              </w:r>
            </w:hyperlink>
            <w:r>
              <w:rPr>
                <w:color w:val="392C69"/>
              </w:rPr>
              <w:t>,</w:t>
            </w:r>
          </w:p>
          <w:p w:rsidR="003666DB" w:rsidRDefault="003666DB">
            <w:pPr>
              <w:pStyle w:val="ConsPlusNormal"/>
              <w:jc w:val="center"/>
            </w:pPr>
            <w:r>
              <w:rPr>
                <w:color w:val="392C69"/>
              </w:rPr>
              <w:t xml:space="preserve">от 31.03.2017 </w:t>
            </w:r>
            <w:hyperlink r:id="rId212" w:history="1">
              <w:r>
                <w:rPr>
                  <w:color w:val="0000FF"/>
                </w:rPr>
                <w:t>N 113-п</w:t>
              </w:r>
            </w:hyperlink>
            <w:r>
              <w:rPr>
                <w:color w:val="392C69"/>
              </w:rPr>
              <w:t xml:space="preserve">, от 14.04.2017 </w:t>
            </w:r>
            <w:hyperlink r:id="rId213" w:history="1">
              <w:r>
                <w:rPr>
                  <w:color w:val="0000FF"/>
                </w:rPr>
                <w:t>N 139-п</w:t>
              </w:r>
            </w:hyperlink>
            <w:r>
              <w:rPr>
                <w:color w:val="392C69"/>
              </w:rPr>
              <w:t xml:space="preserve">, от 05.05.2017 </w:t>
            </w:r>
            <w:hyperlink r:id="rId214" w:history="1">
              <w:r>
                <w:rPr>
                  <w:color w:val="0000FF"/>
                </w:rPr>
                <w:t>N 178-п</w:t>
              </w:r>
            </w:hyperlink>
            <w:r>
              <w:rPr>
                <w:color w:val="392C69"/>
              </w:rPr>
              <w:t>,</w:t>
            </w:r>
          </w:p>
          <w:p w:rsidR="003666DB" w:rsidRDefault="003666DB">
            <w:pPr>
              <w:pStyle w:val="ConsPlusNormal"/>
              <w:jc w:val="center"/>
            </w:pPr>
            <w:r>
              <w:rPr>
                <w:color w:val="392C69"/>
              </w:rPr>
              <w:t xml:space="preserve">от 12.05.2017 </w:t>
            </w:r>
            <w:hyperlink r:id="rId215" w:history="1">
              <w:r>
                <w:rPr>
                  <w:color w:val="0000FF"/>
                </w:rPr>
                <w:t>N 187-п</w:t>
              </w:r>
            </w:hyperlink>
            <w:r>
              <w:rPr>
                <w:color w:val="392C69"/>
              </w:rPr>
              <w:t xml:space="preserve">, от 09.07.2017 </w:t>
            </w:r>
            <w:hyperlink r:id="rId216" w:history="1">
              <w:r>
                <w:rPr>
                  <w:color w:val="0000FF"/>
                </w:rPr>
                <w:t>N 264-п</w:t>
              </w:r>
            </w:hyperlink>
            <w:r>
              <w:rPr>
                <w:color w:val="392C69"/>
              </w:rPr>
              <w:t xml:space="preserve">, от 14.07.2017 </w:t>
            </w:r>
            <w:hyperlink r:id="rId217" w:history="1">
              <w:r>
                <w:rPr>
                  <w:color w:val="0000FF"/>
                </w:rPr>
                <w:t>N 268-п</w:t>
              </w:r>
            </w:hyperlink>
            <w:r>
              <w:rPr>
                <w:color w:val="392C69"/>
              </w:rPr>
              <w:t>,</w:t>
            </w:r>
          </w:p>
          <w:p w:rsidR="003666DB" w:rsidRDefault="003666DB">
            <w:pPr>
              <w:pStyle w:val="ConsPlusNormal"/>
              <w:jc w:val="center"/>
            </w:pPr>
            <w:r>
              <w:rPr>
                <w:color w:val="392C69"/>
              </w:rPr>
              <w:t xml:space="preserve">от 30.08.2017 </w:t>
            </w:r>
            <w:hyperlink r:id="rId218" w:history="1">
              <w:r>
                <w:rPr>
                  <w:color w:val="0000FF"/>
                </w:rPr>
                <w:t>N 329-п</w:t>
              </w:r>
            </w:hyperlink>
            <w:r>
              <w:rPr>
                <w:color w:val="392C69"/>
              </w:rPr>
              <w:t xml:space="preserve">, от 13.10.2017 </w:t>
            </w:r>
            <w:hyperlink r:id="rId219" w:history="1">
              <w:r>
                <w:rPr>
                  <w:color w:val="0000FF"/>
                </w:rPr>
                <w:t>N 397-п</w:t>
              </w:r>
            </w:hyperlink>
            <w:r>
              <w:rPr>
                <w:color w:val="392C69"/>
              </w:rPr>
              <w:t xml:space="preserve">, от 20.10.2017 </w:t>
            </w:r>
            <w:hyperlink r:id="rId220" w:history="1">
              <w:r>
                <w:rPr>
                  <w:color w:val="0000FF"/>
                </w:rPr>
                <w:t>N 412-п</w:t>
              </w:r>
            </w:hyperlink>
            <w:r>
              <w:rPr>
                <w:color w:val="392C69"/>
              </w:rPr>
              <w:t>,</w:t>
            </w:r>
          </w:p>
          <w:p w:rsidR="003666DB" w:rsidRDefault="003666DB">
            <w:pPr>
              <w:pStyle w:val="ConsPlusNormal"/>
              <w:jc w:val="center"/>
            </w:pPr>
            <w:r>
              <w:rPr>
                <w:color w:val="392C69"/>
              </w:rPr>
              <w:t xml:space="preserve">от 15.12.2017 </w:t>
            </w:r>
            <w:hyperlink r:id="rId221" w:history="1">
              <w:r>
                <w:rPr>
                  <w:color w:val="0000FF"/>
                </w:rPr>
                <w:t>N 506-п</w:t>
              </w:r>
            </w:hyperlink>
            <w:r>
              <w:rPr>
                <w:color w:val="392C69"/>
              </w:rPr>
              <w:t>)</w:t>
            </w:r>
          </w:p>
        </w:tc>
      </w:tr>
    </w:tbl>
    <w:p w:rsidR="003666DB" w:rsidRDefault="003666DB">
      <w:pPr>
        <w:pStyle w:val="ConsPlusNormal"/>
        <w:jc w:val="both"/>
      </w:pPr>
    </w:p>
    <w:p w:rsidR="003666DB" w:rsidRDefault="003666DB">
      <w:pPr>
        <w:pStyle w:val="ConsPlusNormal"/>
        <w:jc w:val="center"/>
        <w:outlineLvl w:val="1"/>
      </w:pPr>
      <w:r>
        <w:t>Паспорт государственной программы</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3666DB">
        <w:tc>
          <w:tcPr>
            <w:tcW w:w="2154" w:type="dxa"/>
          </w:tcPr>
          <w:p w:rsidR="003666DB" w:rsidRDefault="003666DB">
            <w:pPr>
              <w:pStyle w:val="ConsPlusNormal"/>
            </w:pPr>
            <w:r>
              <w:t>Наименование государственной программы</w:t>
            </w:r>
          </w:p>
        </w:tc>
        <w:tc>
          <w:tcPr>
            <w:tcW w:w="6917" w:type="dxa"/>
          </w:tcPr>
          <w:p w:rsidR="003666DB" w:rsidRDefault="003666DB">
            <w:pPr>
              <w:pStyle w:val="ConsPlusNormal"/>
              <w:jc w:val="both"/>
            </w:pPr>
            <w:r>
              <w:t>Обеспечение доступным и комфортным жильем жителей Ханты-Мансийского автономного округа - Югры в 2016 - 2020 годах</w:t>
            </w:r>
          </w:p>
        </w:tc>
      </w:tr>
      <w:tr w:rsidR="003666DB">
        <w:tblPrEx>
          <w:tblBorders>
            <w:insideH w:val="nil"/>
          </w:tblBorders>
        </w:tblPrEx>
        <w:tc>
          <w:tcPr>
            <w:tcW w:w="2154" w:type="dxa"/>
            <w:tcBorders>
              <w:bottom w:val="nil"/>
            </w:tcBorders>
          </w:tcPr>
          <w:p w:rsidR="003666DB" w:rsidRDefault="003666DB">
            <w:pPr>
              <w:pStyle w:val="ConsPlusNormal"/>
              <w:jc w:val="both"/>
            </w:pPr>
            <w:r>
              <w:t>Дата утверждения государственной программы (наименование и номер соответствующего нормативного правового акта)</w:t>
            </w:r>
          </w:p>
        </w:tc>
        <w:tc>
          <w:tcPr>
            <w:tcW w:w="6917" w:type="dxa"/>
            <w:tcBorders>
              <w:bottom w:val="nil"/>
            </w:tcBorders>
          </w:tcPr>
          <w:p w:rsidR="003666DB" w:rsidRDefault="003666DB">
            <w:pPr>
              <w:pStyle w:val="ConsPlusNormal"/>
              <w:jc w:val="both"/>
            </w:pPr>
            <w:r>
              <w:t>13 ноября 2015 года (</w:t>
            </w:r>
            <w:hyperlink r:id="rId222" w:history="1">
              <w:r>
                <w:rPr>
                  <w:color w:val="0000FF"/>
                </w:rPr>
                <w:t>постановление</w:t>
              </w:r>
            </w:hyperlink>
            <w:r>
              <w:t xml:space="preserve"> Правительства Ханты-Мансийского автономного округа - Югры N 416-п "О внесении изменений в постановление Правительства Ханты-Мансийского автономного округа - Югры от 9 октября 2013 года N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2014 - 2020 годах")</w:t>
            </w:r>
          </w:p>
        </w:tc>
      </w:tr>
      <w:tr w:rsidR="003666DB">
        <w:tblPrEx>
          <w:tblBorders>
            <w:insideH w:val="nil"/>
          </w:tblBorders>
        </w:tblPrEx>
        <w:tc>
          <w:tcPr>
            <w:tcW w:w="9071" w:type="dxa"/>
            <w:gridSpan w:val="2"/>
            <w:tcBorders>
              <w:top w:val="nil"/>
            </w:tcBorders>
          </w:tcPr>
          <w:p w:rsidR="003666DB" w:rsidRDefault="003666DB">
            <w:pPr>
              <w:pStyle w:val="ConsPlusNormal"/>
              <w:jc w:val="both"/>
            </w:pPr>
            <w:r>
              <w:t xml:space="preserve">(в ред. </w:t>
            </w:r>
            <w:hyperlink r:id="rId223" w:history="1">
              <w:r>
                <w:rPr>
                  <w:color w:val="0000FF"/>
                </w:rPr>
                <w:t>постановления</w:t>
              </w:r>
            </w:hyperlink>
            <w:r>
              <w:t xml:space="preserve"> Правительства ХМАО - Югры от 06.05.2016 N 137-п)</w:t>
            </w:r>
          </w:p>
        </w:tc>
      </w:tr>
      <w:tr w:rsidR="003666DB">
        <w:tc>
          <w:tcPr>
            <w:tcW w:w="2154" w:type="dxa"/>
          </w:tcPr>
          <w:p w:rsidR="003666DB" w:rsidRDefault="003666DB">
            <w:pPr>
              <w:pStyle w:val="ConsPlusNormal"/>
            </w:pPr>
            <w:r>
              <w:t>Ответственный исполнитель государственной программы</w:t>
            </w:r>
          </w:p>
        </w:tc>
        <w:tc>
          <w:tcPr>
            <w:tcW w:w="6917" w:type="dxa"/>
          </w:tcPr>
          <w:p w:rsidR="003666DB" w:rsidRDefault="003666DB">
            <w:pPr>
              <w:pStyle w:val="ConsPlusNormal"/>
              <w:jc w:val="both"/>
            </w:pPr>
            <w:r>
              <w:t>Департамент строительства Ханты-Мансийского автономного округа - Югры</w:t>
            </w:r>
          </w:p>
        </w:tc>
      </w:tr>
      <w:tr w:rsidR="003666DB">
        <w:tblPrEx>
          <w:tblBorders>
            <w:insideH w:val="nil"/>
          </w:tblBorders>
        </w:tblPrEx>
        <w:tc>
          <w:tcPr>
            <w:tcW w:w="2154" w:type="dxa"/>
            <w:tcBorders>
              <w:bottom w:val="nil"/>
            </w:tcBorders>
          </w:tcPr>
          <w:p w:rsidR="003666DB" w:rsidRDefault="003666DB">
            <w:pPr>
              <w:pStyle w:val="ConsPlusNormal"/>
            </w:pPr>
            <w:r>
              <w:t>Соисполнители государственной программы</w:t>
            </w:r>
          </w:p>
        </w:tc>
        <w:tc>
          <w:tcPr>
            <w:tcW w:w="6917" w:type="dxa"/>
            <w:tcBorders>
              <w:bottom w:val="nil"/>
            </w:tcBorders>
          </w:tcPr>
          <w:p w:rsidR="003666DB" w:rsidRDefault="003666DB">
            <w:pPr>
              <w:pStyle w:val="ConsPlusNormal"/>
              <w:jc w:val="both"/>
            </w:pPr>
            <w:r>
              <w:t>Департамент по недропользованию Ханты-Мансийского автономного округа - Югры,</w:t>
            </w:r>
          </w:p>
          <w:p w:rsidR="003666DB" w:rsidRDefault="003666DB">
            <w:pPr>
              <w:pStyle w:val="ConsPlusNormal"/>
              <w:jc w:val="both"/>
            </w:pPr>
            <w:r>
              <w:t>Департамент по управлению государственным имуществом Ханты-Мансийского автономного округа - Югры,</w:t>
            </w:r>
          </w:p>
          <w:p w:rsidR="003666DB" w:rsidRDefault="003666DB">
            <w:pPr>
              <w:pStyle w:val="ConsPlusNormal"/>
              <w:jc w:val="both"/>
            </w:pPr>
            <w:r>
              <w:t>Служба жилищного и строительного надзора Ханты-Мансийского автономного округа - Югры,</w:t>
            </w:r>
          </w:p>
          <w:p w:rsidR="003666DB" w:rsidRDefault="003666DB">
            <w:pPr>
              <w:pStyle w:val="ConsPlusNormal"/>
              <w:jc w:val="both"/>
            </w:pPr>
            <w:r>
              <w:t>Департамент информационных технологий Ханты-Мансийского автономного округа - Югры,</w:t>
            </w:r>
          </w:p>
          <w:p w:rsidR="003666DB" w:rsidRDefault="003666DB">
            <w:pPr>
              <w:pStyle w:val="ConsPlusNormal"/>
              <w:jc w:val="both"/>
            </w:pPr>
            <w:r>
              <w:t xml:space="preserve">Департамент дорожного хозяйства и транспорта Ханты-Мансийского </w:t>
            </w:r>
            <w:r>
              <w:lastRenderedPageBreak/>
              <w:t>автономного округа - Югры,</w:t>
            </w:r>
          </w:p>
          <w:p w:rsidR="003666DB" w:rsidRDefault="003666DB">
            <w:pPr>
              <w:pStyle w:val="ConsPlusNormal"/>
              <w:jc w:val="both"/>
            </w:pPr>
            <w:r>
              <w:t>Департамент образования и молодежной политики Ханты-Мансийского автономного округа - Югры</w:t>
            </w:r>
          </w:p>
        </w:tc>
      </w:tr>
      <w:tr w:rsidR="003666DB">
        <w:tblPrEx>
          <w:tblBorders>
            <w:insideH w:val="nil"/>
          </w:tblBorders>
        </w:tblPrEx>
        <w:tc>
          <w:tcPr>
            <w:tcW w:w="9071" w:type="dxa"/>
            <w:gridSpan w:val="2"/>
            <w:tcBorders>
              <w:top w:val="nil"/>
            </w:tcBorders>
          </w:tcPr>
          <w:p w:rsidR="003666DB" w:rsidRDefault="003666DB">
            <w:pPr>
              <w:pStyle w:val="ConsPlusNormal"/>
              <w:jc w:val="both"/>
            </w:pPr>
            <w:r>
              <w:lastRenderedPageBreak/>
              <w:t xml:space="preserve">(в ред. постановлений Правительства ХМАО - Югры от 03.11.2016 </w:t>
            </w:r>
            <w:hyperlink r:id="rId224" w:history="1">
              <w:r>
                <w:rPr>
                  <w:color w:val="0000FF"/>
                </w:rPr>
                <w:t>N 437-п</w:t>
              </w:r>
            </w:hyperlink>
            <w:r>
              <w:t xml:space="preserve">, от 17.03.2017 </w:t>
            </w:r>
            <w:hyperlink r:id="rId225" w:history="1">
              <w:r>
                <w:rPr>
                  <w:color w:val="0000FF"/>
                </w:rPr>
                <w:t>N 92-п</w:t>
              </w:r>
            </w:hyperlink>
            <w:r>
              <w:t>)</w:t>
            </w:r>
          </w:p>
        </w:tc>
      </w:tr>
      <w:tr w:rsidR="003666DB">
        <w:tblPrEx>
          <w:tblBorders>
            <w:insideH w:val="nil"/>
          </w:tblBorders>
        </w:tblPrEx>
        <w:tc>
          <w:tcPr>
            <w:tcW w:w="2154" w:type="dxa"/>
            <w:tcBorders>
              <w:bottom w:val="nil"/>
            </w:tcBorders>
          </w:tcPr>
          <w:p w:rsidR="003666DB" w:rsidRDefault="003666DB">
            <w:pPr>
              <w:pStyle w:val="ConsPlusNormal"/>
            </w:pPr>
            <w:r>
              <w:t>Цели государственной программы</w:t>
            </w:r>
          </w:p>
        </w:tc>
        <w:tc>
          <w:tcPr>
            <w:tcW w:w="6917" w:type="dxa"/>
            <w:tcBorders>
              <w:bottom w:val="nil"/>
            </w:tcBorders>
          </w:tcPr>
          <w:p w:rsidR="003666DB" w:rsidRDefault="003666DB">
            <w:pPr>
              <w:pStyle w:val="ConsPlusNormal"/>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3666DB" w:rsidRDefault="003666DB">
            <w:pPr>
              <w:pStyle w:val="ConsPlusNormal"/>
              <w:jc w:val="both"/>
            </w:pPr>
            <w:r>
              <w:t>2. Создание условий и механизмов для увеличения объемов жилищного строительства.</w:t>
            </w:r>
          </w:p>
          <w:p w:rsidR="003666DB" w:rsidRDefault="003666DB">
            <w:pPr>
              <w:pStyle w:val="ConsPlusNormal"/>
              <w:jc w:val="both"/>
            </w:pPr>
            <w:r>
              <w:t>3. Формирование фонда наемных домов в Ханты-Мансийском автономном округе - Югре для улучшения жилищных условий населения Ханты-Мансийского автономного округа - Югры.</w:t>
            </w:r>
          </w:p>
          <w:p w:rsidR="003666DB" w:rsidRDefault="003666DB">
            <w:pPr>
              <w:pStyle w:val="ConsPlusNormal"/>
              <w:jc w:val="both"/>
            </w:pPr>
            <w:r>
              <w:t>4. Создание условий, способствующих улучшению жилищных условий населения Ханты-Мансийского автономного округа - Югры.</w:t>
            </w:r>
          </w:p>
          <w:p w:rsidR="003666DB" w:rsidRDefault="003666DB">
            <w:pPr>
              <w:pStyle w:val="ConsPlusNormal"/>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r>
      <w:tr w:rsidR="003666DB">
        <w:tblPrEx>
          <w:tblBorders>
            <w:insideH w:val="nil"/>
          </w:tblBorders>
        </w:tblPrEx>
        <w:tc>
          <w:tcPr>
            <w:tcW w:w="9071" w:type="dxa"/>
            <w:gridSpan w:val="2"/>
            <w:tcBorders>
              <w:top w:val="nil"/>
            </w:tcBorders>
          </w:tcPr>
          <w:p w:rsidR="003666DB" w:rsidRDefault="003666DB">
            <w:pPr>
              <w:pStyle w:val="ConsPlusNormal"/>
              <w:jc w:val="both"/>
            </w:pPr>
            <w:r>
              <w:t xml:space="preserve">(в ред. </w:t>
            </w:r>
            <w:hyperlink r:id="rId226" w:history="1">
              <w:r>
                <w:rPr>
                  <w:color w:val="0000FF"/>
                </w:rPr>
                <w:t>постановления</w:t>
              </w:r>
            </w:hyperlink>
            <w:r>
              <w:t xml:space="preserve"> Правительства ХМАО - Югры от 01.07.2016 N 229-п)</w:t>
            </w:r>
          </w:p>
        </w:tc>
      </w:tr>
      <w:tr w:rsidR="003666DB">
        <w:tblPrEx>
          <w:tblBorders>
            <w:insideH w:val="nil"/>
          </w:tblBorders>
        </w:tblPrEx>
        <w:tc>
          <w:tcPr>
            <w:tcW w:w="2154" w:type="dxa"/>
            <w:tcBorders>
              <w:bottom w:val="nil"/>
            </w:tcBorders>
          </w:tcPr>
          <w:p w:rsidR="003666DB" w:rsidRDefault="003666DB">
            <w:pPr>
              <w:pStyle w:val="ConsPlusNormal"/>
            </w:pPr>
            <w:r>
              <w:t>Задачи государственной программы</w:t>
            </w:r>
          </w:p>
        </w:tc>
        <w:tc>
          <w:tcPr>
            <w:tcW w:w="6917" w:type="dxa"/>
            <w:tcBorders>
              <w:bottom w:val="nil"/>
            </w:tcBorders>
          </w:tcPr>
          <w:p w:rsidR="003666DB" w:rsidRDefault="003666DB">
            <w:pPr>
              <w:pStyle w:val="ConsPlusNormal"/>
              <w:jc w:val="both"/>
            </w:pPr>
            <w:r>
              <w:t>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w:t>
            </w:r>
          </w:p>
          <w:p w:rsidR="003666DB" w:rsidRDefault="003666DB">
            <w:pPr>
              <w:pStyle w:val="ConsPlusNormal"/>
              <w:jc w:val="both"/>
            </w:pPr>
            <w:r>
              <w:t>2. Обеспечение воспроизводства местной минерально-сырьевой базы для производства основных видов строительных материалов.</w:t>
            </w:r>
          </w:p>
          <w:p w:rsidR="003666DB" w:rsidRDefault="003666DB">
            <w:pPr>
              <w:pStyle w:val="ConsPlusNormal"/>
              <w:jc w:val="both"/>
            </w:pPr>
            <w:r>
              <w:t>3. Стимулирование развития предприятий промышленности строительных материалов и применения строительных композитных материалов.</w:t>
            </w:r>
          </w:p>
          <w:p w:rsidR="003666DB" w:rsidRDefault="003666DB">
            <w:pPr>
              <w:pStyle w:val="ConsPlusNormal"/>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3666DB" w:rsidRDefault="003666DB">
            <w:pPr>
              <w:pStyle w:val="ConsPlusNormal"/>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3666DB" w:rsidRDefault="003666DB">
            <w:pPr>
              <w:pStyle w:val="ConsPlusNormal"/>
              <w:jc w:val="both"/>
            </w:pPr>
            <w:r>
              <w:t>6. Реализация проектов по формированию фонда наемных домов.</w:t>
            </w:r>
          </w:p>
          <w:p w:rsidR="003666DB" w:rsidRDefault="003666DB">
            <w:pPr>
              <w:pStyle w:val="ConsPlusNormal"/>
              <w:jc w:val="both"/>
            </w:pPr>
            <w:r>
              <w:t>7. Государственная поддержка на приобретение жилых помещений отдельным категориям граждан.</w:t>
            </w:r>
          </w:p>
          <w:p w:rsidR="003666DB" w:rsidRDefault="003666DB">
            <w:pPr>
              <w:pStyle w:val="ConsPlusNormal"/>
              <w:jc w:val="both"/>
            </w:pPr>
            <w:r>
              <w:t>8. Повышение доступности ипотечных жилищных кредитов для населения Ханты-Мансийского автономного округа - Югры.</w:t>
            </w:r>
          </w:p>
          <w:p w:rsidR="003666DB" w:rsidRDefault="003666DB">
            <w:pPr>
              <w:pStyle w:val="ConsPlusNormal"/>
              <w:jc w:val="both"/>
            </w:pPr>
            <w:r>
              <w:t>9. Организационное обеспечение деятельности Департамента строительства автономного округа и подведомственных ему учреждений.</w:t>
            </w:r>
          </w:p>
          <w:p w:rsidR="003666DB" w:rsidRDefault="003666DB">
            <w:pPr>
              <w:pStyle w:val="ConsPlusNormal"/>
              <w:jc w:val="both"/>
            </w:pPr>
            <w:r>
              <w:lastRenderedPageBreak/>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3666DB" w:rsidRDefault="003666DB">
            <w:pPr>
              <w:pStyle w:val="ConsPlusNormal"/>
              <w:jc w:val="both"/>
            </w:pPr>
            <w:r>
              <w:t xml:space="preserve">11. Утратил силу с 26 февраля 2016 года. - </w:t>
            </w:r>
            <w:hyperlink r:id="rId227" w:history="1">
              <w:r>
                <w:rPr>
                  <w:color w:val="0000FF"/>
                </w:rPr>
                <w:t>Постановление</w:t>
              </w:r>
            </w:hyperlink>
            <w:r>
              <w:t xml:space="preserve"> Правительства ХМАО - Югры от 26.02.2016 N 50-п</w:t>
            </w:r>
          </w:p>
        </w:tc>
      </w:tr>
      <w:tr w:rsidR="003666DB">
        <w:tblPrEx>
          <w:tblBorders>
            <w:insideH w:val="nil"/>
          </w:tblBorders>
        </w:tblPrEx>
        <w:tc>
          <w:tcPr>
            <w:tcW w:w="9071" w:type="dxa"/>
            <w:gridSpan w:val="2"/>
            <w:tcBorders>
              <w:top w:val="nil"/>
            </w:tcBorders>
          </w:tcPr>
          <w:p w:rsidR="003666DB" w:rsidRDefault="003666DB">
            <w:pPr>
              <w:pStyle w:val="ConsPlusNormal"/>
              <w:jc w:val="both"/>
            </w:pPr>
            <w:r>
              <w:lastRenderedPageBreak/>
              <w:t xml:space="preserve">(в ред. постановлений Правительства ХМАО - Югры от 26.02.2016 </w:t>
            </w:r>
            <w:hyperlink r:id="rId228" w:history="1">
              <w:r>
                <w:rPr>
                  <w:color w:val="0000FF"/>
                </w:rPr>
                <w:t>N 50-п</w:t>
              </w:r>
            </w:hyperlink>
            <w:r>
              <w:t xml:space="preserve">, от 01.07.2016 </w:t>
            </w:r>
            <w:hyperlink r:id="rId229" w:history="1">
              <w:r>
                <w:rPr>
                  <w:color w:val="0000FF"/>
                </w:rPr>
                <w:t>N 229-п</w:t>
              </w:r>
            </w:hyperlink>
            <w:r>
              <w:t>)</w:t>
            </w:r>
          </w:p>
        </w:tc>
      </w:tr>
      <w:tr w:rsidR="003666DB">
        <w:tblPrEx>
          <w:tblBorders>
            <w:insideH w:val="nil"/>
          </w:tblBorders>
        </w:tblPrEx>
        <w:tc>
          <w:tcPr>
            <w:tcW w:w="2154" w:type="dxa"/>
            <w:tcBorders>
              <w:bottom w:val="nil"/>
            </w:tcBorders>
          </w:tcPr>
          <w:p w:rsidR="003666DB" w:rsidRDefault="003666DB">
            <w:pPr>
              <w:pStyle w:val="ConsPlusNormal"/>
            </w:pPr>
            <w:r>
              <w:t>Подпрограммы или основные мероприятия</w:t>
            </w:r>
          </w:p>
        </w:tc>
        <w:tc>
          <w:tcPr>
            <w:tcW w:w="6917" w:type="dxa"/>
            <w:tcBorders>
              <w:bottom w:val="nil"/>
            </w:tcBorders>
          </w:tcPr>
          <w:p w:rsidR="003666DB" w:rsidRDefault="003666DB">
            <w:pPr>
              <w:pStyle w:val="ConsPlusNormal"/>
              <w:jc w:val="both"/>
            </w:pPr>
            <w:hyperlink w:anchor="P4836"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3666DB" w:rsidRDefault="003666DB">
            <w:pPr>
              <w:pStyle w:val="ConsPlusNormal"/>
              <w:jc w:val="both"/>
            </w:pPr>
            <w:hyperlink w:anchor="P5201" w:history="1">
              <w:r>
                <w:rPr>
                  <w:color w:val="0000FF"/>
                </w:rPr>
                <w:t>Подпрограмма II</w:t>
              </w:r>
            </w:hyperlink>
            <w:r>
              <w:t>. "Содействие развитию градостроительной деятельности".</w:t>
            </w:r>
          </w:p>
          <w:p w:rsidR="003666DB" w:rsidRDefault="003666DB">
            <w:pPr>
              <w:pStyle w:val="ConsPlusNormal"/>
              <w:jc w:val="both"/>
            </w:pPr>
            <w:hyperlink w:anchor="P5474" w:history="1">
              <w:r>
                <w:rPr>
                  <w:color w:val="0000FF"/>
                </w:rPr>
                <w:t>Подпрограмма III</w:t>
              </w:r>
            </w:hyperlink>
            <w:r>
              <w:t>. "Содействие развитию жилищного строительства".</w:t>
            </w:r>
          </w:p>
          <w:p w:rsidR="003666DB" w:rsidRDefault="003666DB">
            <w:pPr>
              <w:pStyle w:val="ConsPlusNormal"/>
              <w:jc w:val="both"/>
            </w:pPr>
            <w:hyperlink w:anchor="P5881" w:history="1">
              <w:r>
                <w:rPr>
                  <w:color w:val="0000FF"/>
                </w:rPr>
                <w:t>Подпрограмма IV</w:t>
              </w:r>
            </w:hyperlink>
            <w:r>
              <w:t>. "Развитие фонда наемных домов".</w:t>
            </w:r>
          </w:p>
          <w:p w:rsidR="003666DB" w:rsidRDefault="003666DB">
            <w:pPr>
              <w:pStyle w:val="ConsPlusNormal"/>
              <w:jc w:val="both"/>
            </w:pPr>
            <w:hyperlink w:anchor="P5974"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3666DB" w:rsidRDefault="003666DB">
            <w:pPr>
              <w:pStyle w:val="ConsPlusNormal"/>
              <w:jc w:val="both"/>
            </w:pPr>
            <w:hyperlink w:anchor="P6754" w:history="1">
              <w:r>
                <w:rPr>
                  <w:color w:val="0000FF"/>
                </w:rPr>
                <w:t>Подпрограмма VI</w:t>
              </w:r>
            </w:hyperlink>
            <w:r>
              <w:t>. "Обеспечение реализации государственной программы".</w:t>
            </w:r>
          </w:p>
          <w:p w:rsidR="003666DB" w:rsidRDefault="003666DB">
            <w:pPr>
              <w:pStyle w:val="ConsPlusNormal"/>
              <w:jc w:val="both"/>
            </w:pPr>
            <w:r>
              <w:t xml:space="preserve">Абзац исключен с 26 февраля 2016 года. - </w:t>
            </w:r>
            <w:hyperlink r:id="rId230" w:history="1">
              <w:r>
                <w:rPr>
                  <w:color w:val="0000FF"/>
                </w:rPr>
                <w:t>Постановление</w:t>
              </w:r>
            </w:hyperlink>
            <w:r>
              <w:t xml:space="preserve"> Правительства ХМАО - Югры от 26.02.2016 N 50-п</w:t>
            </w:r>
          </w:p>
        </w:tc>
      </w:tr>
      <w:tr w:rsidR="003666DB">
        <w:tblPrEx>
          <w:tblBorders>
            <w:insideH w:val="nil"/>
          </w:tblBorders>
        </w:tblPrEx>
        <w:tc>
          <w:tcPr>
            <w:tcW w:w="9071" w:type="dxa"/>
            <w:gridSpan w:val="2"/>
            <w:tcBorders>
              <w:top w:val="nil"/>
            </w:tcBorders>
          </w:tcPr>
          <w:p w:rsidR="003666DB" w:rsidRDefault="003666DB">
            <w:pPr>
              <w:pStyle w:val="ConsPlusNormal"/>
              <w:jc w:val="both"/>
            </w:pPr>
            <w:r>
              <w:t xml:space="preserve">(в ред. постановлений Правительства ХМАО - Югры от 26.02.2016 </w:t>
            </w:r>
            <w:hyperlink r:id="rId231" w:history="1">
              <w:r>
                <w:rPr>
                  <w:color w:val="0000FF"/>
                </w:rPr>
                <w:t>N 50-п</w:t>
              </w:r>
            </w:hyperlink>
            <w:r>
              <w:t xml:space="preserve">, от 01.07.2016 </w:t>
            </w:r>
            <w:hyperlink r:id="rId232" w:history="1">
              <w:r>
                <w:rPr>
                  <w:color w:val="0000FF"/>
                </w:rPr>
                <w:t>N 229-п</w:t>
              </w:r>
            </w:hyperlink>
            <w:r>
              <w:t>)</w:t>
            </w:r>
          </w:p>
        </w:tc>
      </w:tr>
      <w:tr w:rsidR="003666DB">
        <w:tblPrEx>
          <w:tblBorders>
            <w:insideH w:val="nil"/>
          </w:tblBorders>
        </w:tblPrEx>
        <w:tc>
          <w:tcPr>
            <w:tcW w:w="2154" w:type="dxa"/>
            <w:tcBorders>
              <w:bottom w:val="nil"/>
            </w:tcBorders>
          </w:tcPr>
          <w:p w:rsidR="003666DB" w:rsidRDefault="003666DB">
            <w:pPr>
              <w:pStyle w:val="ConsPlusNormal"/>
            </w:pPr>
            <w:r>
              <w:t>Целевые показатели государственной программы</w:t>
            </w:r>
          </w:p>
        </w:tc>
        <w:tc>
          <w:tcPr>
            <w:tcW w:w="6917" w:type="dxa"/>
            <w:tcBorders>
              <w:bottom w:val="nil"/>
            </w:tcBorders>
          </w:tcPr>
          <w:p w:rsidR="003666DB" w:rsidRDefault="003666DB">
            <w:pPr>
              <w:pStyle w:val="ConsPlusNormal"/>
              <w:jc w:val="both"/>
            </w:pPr>
            <w:r>
              <w:t>К 2020 году:</w:t>
            </w:r>
          </w:p>
          <w:p w:rsidR="003666DB" w:rsidRDefault="003666DB">
            <w:pPr>
              <w:pStyle w:val="ConsPlusNormal"/>
              <w:jc w:val="both"/>
            </w:pPr>
            <w:r>
              <w:t>1. Объем ввода жилья в год составит 1001,0 тыс. кв. м.</w:t>
            </w:r>
          </w:p>
          <w:p w:rsidR="003666DB" w:rsidRDefault="003666DB">
            <w:pPr>
              <w:pStyle w:val="ConsPlusNormal"/>
              <w:jc w:val="both"/>
            </w:pPr>
            <w:r>
              <w:t>2. Увеличение доли жилья, соответствующего стандартам экономкласса, в общем объеме введенного жилья, с 62 процентов до 70 процентов.</w:t>
            </w:r>
          </w:p>
          <w:p w:rsidR="003666DB" w:rsidRDefault="003666DB">
            <w:pPr>
              <w:pStyle w:val="ConsPlusNormal"/>
              <w:jc w:val="both"/>
            </w:pPr>
            <w:r>
              <w:t>3. Снижение коэффициента доступности жилья (количества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с 2,2 до 1,8.</w:t>
            </w:r>
          </w:p>
          <w:p w:rsidR="003666DB" w:rsidRDefault="003666DB">
            <w:pPr>
              <w:pStyle w:val="ConsPlusNormal"/>
              <w:jc w:val="both"/>
            </w:pPr>
            <w:r>
              <w:t>4. Превышение среднего уровня процентной ставки по ипотечному жилищному кредиту (в рублях) над индексом потребительских цен с уровня 4,1 процентных пунктов до уровня не более 2,2 процентных пунктов.</w:t>
            </w:r>
          </w:p>
          <w:p w:rsidR="003666DB" w:rsidRDefault="003666DB">
            <w:pPr>
              <w:pStyle w:val="ConsPlusNormal"/>
              <w:jc w:val="both"/>
            </w:pPr>
            <w:r>
              <w:t>5. Увеличение количества выдаваемых гражданам ипотечных жилищных кредитов в автономном округе с 15248 до 87191.</w:t>
            </w:r>
          </w:p>
          <w:p w:rsidR="003666DB" w:rsidRDefault="003666DB">
            <w:pPr>
              <w:pStyle w:val="ConsPlusNormal"/>
              <w:jc w:val="both"/>
            </w:pPr>
            <w:r>
              <w:t>6. Увеличение доли многодетных семей, получивших меры государственной поддержки на улучшение жилищных условий, от общего числа многодетных семей, состоящих на учете в качестве нуждающихся в жилых помещениях, 6,54% до 37,8%.</w:t>
            </w:r>
          </w:p>
          <w:p w:rsidR="003666DB" w:rsidRDefault="003666DB">
            <w:pPr>
              <w:pStyle w:val="ConsPlusNormal"/>
              <w:jc w:val="both"/>
            </w:pPr>
            <w:r>
              <w:t>7. Увеличение доли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с 3,14% до 20,29%.</w:t>
            </w:r>
          </w:p>
          <w:p w:rsidR="003666DB" w:rsidRDefault="003666DB">
            <w:pPr>
              <w:pStyle w:val="ConsPlusNormal"/>
              <w:jc w:val="both"/>
            </w:pPr>
            <w:r>
              <w:t>8. Увеличение доли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с 8,25% до 54,7%.</w:t>
            </w:r>
          </w:p>
        </w:tc>
      </w:tr>
      <w:tr w:rsidR="003666DB">
        <w:tblPrEx>
          <w:tblBorders>
            <w:insideH w:val="nil"/>
          </w:tblBorders>
        </w:tblPrEx>
        <w:tc>
          <w:tcPr>
            <w:tcW w:w="2154" w:type="dxa"/>
            <w:tcBorders>
              <w:top w:val="nil"/>
              <w:bottom w:val="nil"/>
            </w:tcBorders>
          </w:tcPr>
          <w:p w:rsidR="003666DB" w:rsidRDefault="003666DB">
            <w:pPr>
              <w:pStyle w:val="ConsPlusNormal"/>
            </w:pPr>
          </w:p>
        </w:tc>
        <w:tc>
          <w:tcPr>
            <w:tcW w:w="6917" w:type="dxa"/>
            <w:tcBorders>
              <w:top w:val="nil"/>
              <w:bottom w:val="nil"/>
            </w:tcBorders>
          </w:tcPr>
          <w:p w:rsidR="003666DB" w:rsidRDefault="003666DB">
            <w:pPr>
              <w:pStyle w:val="ConsPlusNormal"/>
              <w:jc w:val="both"/>
            </w:pPr>
            <w:r>
              <w:t>9. Сохранение доли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на уровне 100% с начала реализации государственной программы.</w:t>
            </w:r>
          </w:p>
          <w:p w:rsidR="003666DB" w:rsidRDefault="003666DB">
            <w:pPr>
              <w:pStyle w:val="ConsPlusNormal"/>
              <w:jc w:val="both"/>
            </w:pPr>
            <w:r>
              <w:t>10. Увеличение доли предприятий строительной отрасли, применяющих композитные материалы, с 10 до 20%.</w:t>
            </w:r>
          </w:p>
          <w:p w:rsidR="003666DB" w:rsidRDefault="003666DB">
            <w:pPr>
              <w:pStyle w:val="ConsPlusNormal"/>
              <w:jc w:val="both"/>
            </w:pPr>
            <w:r>
              <w:t>11. Уменьшение предельного количества процедур, необходимых для получения разрешения на строительство эталонного объекта капитального строительства, с 15 до 5.</w:t>
            </w:r>
          </w:p>
          <w:p w:rsidR="003666DB" w:rsidRDefault="003666DB">
            <w:pPr>
              <w:pStyle w:val="ConsPlusNormal"/>
              <w:jc w:val="both"/>
            </w:pPr>
            <w:r>
              <w:t>12. 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с 130 до 40 дней.</w:t>
            </w:r>
          </w:p>
          <w:p w:rsidR="003666DB" w:rsidRDefault="003666DB">
            <w:pPr>
              <w:pStyle w:val="ConsPlusNormal"/>
              <w:jc w:val="both"/>
            </w:pPr>
            <w:r>
              <w:t>13. 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 составит 20 процентов.</w:t>
            </w:r>
          </w:p>
          <w:p w:rsidR="003666DB" w:rsidRDefault="003666DB">
            <w:pPr>
              <w:pStyle w:val="ConsPlusNormal"/>
              <w:jc w:val="both"/>
            </w:pPr>
            <w:r>
              <w:t>14. Удельный вес введенной общей площади жилых домов по отношению к общей площади жилищного фонда составит 2,73 процента.</w:t>
            </w:r>
          </w:p>
          <w:p w:rsidR="003666DB" w:rsidRDefault="003666DB">
            <w:pPr>
              <w:pStyle w:val="ConsPlusNormal"/>
              <w:jc w:val="both"/>
            </w:pPr>
            <w:r>
              <w:t>15. Снижение удельного веса ветхого и аварийного жилья во всем жилищном фонде с 7,4 процента до 6,9 процента.</w:t>
            </w:r>
          </w:p>
          <w:p w:rsidR="003666DB" w:rsidRDefault="003666DB">
            <w:pPr>
              <w:pStyle w:val="ConsPlusNormal"/>
              <w:jc w:val="both"/>
            </w:pPr>
            <w:r>
              <w:t>16. Увеличение общей площади жилых помещений, приходящейся в среднем на 1 жителя, с 19,9 кв. м до 21,6 кв. м.</w:t>
            </w:r>
          </w:p>
          <w:p w:rsidR="003666DB" w:rsidRDefault="003666DB">
            <w:pPr>
              <w:pStyle w:val="ConsPlusNormal"/>
              <w:jc w:val="both"/>
            </w:pPr>
            <w:r>
              <w:t>17. Увеличение объема ввода жилья по стандартам эконом-класса с 0,69 млн. кв. м до 0,7 млн. кв. м.</w:t>
            </w:r>
          </w:p>
        </w:tc>
      </w:tr>
      <w:tr w:rsidR="003666DB">
        <w:tblPrEx>
          <w:tblBorders>
            <w:insideH w:val="nil"/>
          </w:tblBorders>
        </w:tblPrEx>
        <w:tc>
          <w:tcPr>
            <w:tcW w:w="2154" w:type="dxa"/>
            <w:tcBorders>
              <w:top w:val="nil"/>
              <w:bottom w:val="nil"/>
            </w:tcBorders>
          </w:tcPr>
          <w:p w:rsidR="003666DB" w:rsidRDefault="003666DB">
            <w:pPr>
              <w:pStyle w:val="ConsPlusNormal"/>
            </w:pPr>
          </w:p>
        </w:tc>
        <w:tc>
          <w:tcPr>
            <w:tcW w:w="6917" w:type="dxa"/>
            <w:tcBorders>
              <w:top w:val="nil"/>
              <w:bottom w:val="nil"/>
            </w:tcBorders>
          </w:tcPr>
          <w:p w:rsidR="003666DB" w:rsidRDefault="003666DB">
            <w:pPr>
              <w:pStyle w:val="ConsPlusNormal"/>
              <w:jc w:val="both"/>
            </w:pPr>
            <w:r>
              <w:t>18. Увеличение объема ввода жилья по стандартам эконом-класса к 2012 году с 123,1% до 124,0%.</w:t>
            </w:r>
          </w:p>
          <w:p w:rsidR="003666DB" w:rsidRDefault="003666DB">
            <w:pPr>
              <w:pStyle w:val="ConsPlusNormal"/>
              <w:jc w:val="both"/>
            </w:pPr>
            <w:r>
              <w:t>19. Средняя стоимость 1 квадратного метра общей площади жилья эконом-класса составит 63553,4 рублей.</w:t>
            </w:r>
          </w:p>
          <w:p w:rsidR="003666DB" w:rsidRDefault="003666DB">
            <w:pPr>
              <w:pStyle w:val="ConsPlusNormal"/>
              <w:jc w:val="both"/>
            </w:pPr>
            <w:r>
              <w:t>20. Средняя стоимость 1 квадратного метра общей площади жилья эконом-класса, % к 2012 году составит 20%.</w:t>
            </w:r>
          </w:p>
        </w:tc>
      </w:tr>
      <w:tr w:rsidR="003666DB">
        <w:tblPrEx>
          <w:tblBorders>
            <w:insideH w:val="nil"/>
          </w:tblBorders>
        </w:tblPrEx>
        <w:tc>
          <w:tcPr>
            <w:tcW w:w="9071" w:type="dxa"/>
            <w:gridSpan w:val="2"/>
            <w:tcBorders>
              <w:top w:val="nil"/>
            </w:tcBorders>
          </w:tcPr>
          <w:p w:rsidR="003666DB" w:rsidRDefault="003666DB">
            <w:pPr>
              <w:pStyle w:val="ConsPlusNormal"/>
              <w:jc w:val="both"/>
            </w:pPr>
            <w:r>
              <w:t xml:space="preserve">(в ред. постановлений Правительства ХМАО - Югры от 09.09.2016 </w:t>
            </w:r>
            <w:hyperlink r:id="rId233" w:history="1">
              <w:r>
                <w:rPr>
                  <w:color w:val="0000FF"/>
                </w:rPr>
                <w:t>N 342-п</w:t>
              </w:r>
            </w:hyperlink>
            <w:r>
              <w:t xml:space="preserve">, от 03.11.2016 </w:t>
            </w:r>
            <w:hyperlink r:id="rId234" w:history="1">
              <w:r>
                <w:rPr>
                  <w:color w:val="0000FF"/>
                </w:rPr>
                <w:t>N 437-п</w:t>
              </w:r>
            </w:hyperlink>
            <w:r>
              <w:t xml:space="preserve">, от 31.03.2017 </w:t>
            </w:r>
            <w:hyperlink r:id="rId235" w:history="1">
              <w:r>
                <w:rPr>
                  <w:color w:val="0000FF"/>
                </w:rPr>
                <w:t>N 113-п</w:t>
              </w:r>
            </w:hyperlink>
            <w:r>
              <w:t>)</w:t>
            </w:r>
          </w:p>
        </w:tc>
      </w:tr>
      <w:tr w:rsidR="003666DB">
        <w:tc>
          <w:tcPr>
            <w:tcW w:w="2154" w:type="dxa"/>
          </w:tcPr>
          <w:p w:rsidR="003666DB" w:rsidRDefault="003666DB">
            <w:pPr>
              <w:pStyle w:val="ConsPlusNormal"/>
            </w:pPr>
            <w:r>
              <w:t>Сроки реализации государственной программы</w:t>
            </w:r>
          </w:p>
        </w:tc>
        <w:tc>
          <w:tcPr>
            <w:tcW w:w="6917" w:type="dxa"/>
          </w:tcPr>
          <w:p w:rsidR="003666DB" w:rsidRDefault="003666DB">
            <w:pPr>
              <w:pStyle w:val="ConsPlusNormal"/>
              <w:jc w:val="both"/>
            </w:pPr>
            <w:r>
              <w:t>2016 - 2020 годы</w:t>
            </w:r>
          </w:p>
        </w:tc>
      </w:tr>
      <w:tr w:rsidR="003666DB">
        <w:tblPrEx>
          <w:tblBorders>
            <w:insideH w:val="nil"/>
          </w:tblBorders>
        </w:tblPrEx>
        <w:tc>
          <w:tcPr>
            <w:tcW w:w="2154" w:type="dxa"/>
            <w:tcBorders>
              <w:bottom w:val="nil"/>
            </w:tcBorders>
          </w:tcPr>
          <w:p w:rsidR="003666DB" w:rsidRDefault="003666DB">
            <w:pPr>
              <w:pStyle w:val="ConsPlusNormal"/>
              <w:jc w:val="both"/>
            </w:pPr>
            <w:r>
              <w:t>Финансовое обеспечение государственной программы</w:t>
            </w:r>
          </w:p>
        </w:tc>
        <w:tc>
          <w:tcPr>
            <w:tcW w:w="6917" w:type="dxa"/>
            <w:tcBorders>
              <w:bottom w:val="nil"/>
            </w:tcBorders>
          </w:tcPr>
          <w:p w:rsidR="003666DB" w:rsidRDefault="003666DB">
            <w:pPr>
              <w:pStyle w:val="ConsPlusNormal"/>
              <w:jc w:val="both"/>
            </w:pPr>
            <w:r>
              <w:t>Общий объем финансирования государственной программы - 79059579,8 тыс. рублей, в том числе:</w:t>
            </w:r>
          </w:p>
          <w:p w:rsidR="003666DB" w:rsidRDefault="003666DB">
            <w:pPr>
              <w:pStyle w:val="ConsPlusNormal"/>
              <w:ind w:firstLine="398"/>
              <w:jc w:val="both"/>
            </w:pPr>
            <w:r>
              <w:t>2016 год - 22664109,8 тыс. рублей,</w:t>
            </w:r>
          </w:p>
          <w:p w:rsidR="003666DB" w:rsidRDefault="003666DB">
            <w:pPr>
              <w:pStyle w:val="ConsPlusNormal"/>
              <w:ind w:firstLine="398"/>
              <w:jc w:val="both"/>
            </w:pPr>
            <w:r>
              <w:t>2017 год - 19151917,8 тыс. рублей,</w:t>
            </w:r>
          </w:p>
          <w:p w:rsidR="003666DB" w:rsidRDefault="003666DB">
            <w:pPr>
              <w:pStyle w:val="ConsPlusNormal"/>
              <w:ind w:firstLine="398"/>
              <w:jc w:val="both"/>
            </w:pPr>
            <w:r>
              <w:t>2018 год - 12470774,0 тыс. рублей,</w:t>
            </w:r>
          </w:p>
          <w:p w:rsidR="003666DB" w:rsidRDefault="003666DB">
            <w:pPr>
              <w:pStyle w:val="ConsPlusNormal"/>
              <w:ind w:firstLine="398"/>
              <w:jc w:val="both"/>
            </w:pPr>
            <w:r>
              <w:t>2019 год - 14643990,4 тыс. рублей,</w:t>
            </w:r>
          </w:p>
          <w:p w:rsidR="003666DB" w:rsidRDefault="003666DB">
            <w:pPr>
              <w:pStyle w:val="ConsPlusNormal"/>
              <w:ind w:firstLine="398"/>
              <w:jc w:val="both"/>
            </w:pPr>
            <w:r>
              <w:t>2020 год - 10128787,8 тыс. рублей</w:t>
            </w:r>
          </w:p>
        </w:tc>
      </w:tr>
      <w:tr w:rsidR="003666DB">
        <w:tblPrEx>
          <w:tblBorders>
            <w:insideH w:val="nil"/>
          </w:tblBorders>
        </w:tblPrEx>
        <w:tc>
          <w:tcPr>
            <w:tcW w:w="9071" w:type="dxa"/>
            <w:gridSpan w:val="2"/>
            <w:tcBorders>
              <w:top w:val="nil"/>
            </w:tcBorders>
          </w:tcPr>
          <w:p w:rsidR="003666DB" w:rsidRDefault="003666DB">
            <w:pPr>
              <w:pStyle w:val="ConsPlusNormal"/>
              <w:jc w:val="both"/>
            </w:pPr>
            <w:r>
              <w:t xml:space="preserve">(в ред. постановлений Правительства ХМАО - Югры от 03.11.2016 </w:t>
            </w:r>
            <w:hyperlink r:id="rId236" w:history="1">
              <w:r>
                <w:rPr>
                  <w:color w:val="0000FF"/>
                </w:rPr>
                <w:t>N 437-п</w:t>
              </w:r>
            </w:hyperlink>
            <w:r>
              <w:t xml:space="preserve">, от 18.11.2016 </w:t>
            </w:r>
            <w:hyperlink r:id="rId237" w:history="1">
              <w:r>
                <w:rPr>
                  <w:color w:val="0000FF"/>
                </w:rPr>
                <w:t>N 458-п</w:t>
              </w:r>
            </w:hyperlink>
            <w:r>
              <w:t xml:space="preserve">, от 16.12.2016 </w:t>
            </w:r>
            <w:hyperlink r:id="rId238" w:history="1">
              <w:r>
                <w:rPr>
                  <w:color w:val="0000FF"/>
                </w:rPr>
                <w:t>N 505-п</w:t>
              </w:r>
            </w:hyperlink>
            <w:r>
              <w:t xml:space="preserve">, от 17.03.2017 </w:t>
            </w:r>
            <w:hyperlink r:id="rId239" w:history="1">
              <w:r>
                <w:rPr>
                  <w:color w:val="0000FF"/>
                </w:rPr>
                <w:t>N 92-п</w:t>
              </w:r>
            </w:hyperlink>
            <w:r>
              <w:t xml:space="preserve">, от 14.04.2017 </w:t>
            </w:r>
            <w:hyperlink r:id="rId240" w:history="1">
              <w:r>
                <w:rPr>
                  <w:color w:val="0000FF"/>
                </w:rPr>
                <w:t>N 139-п</w:t>
              </w:r>
            </w:hyperlink>
            <w:r>
              <w:t xml:space="preserve">, от 20.10.2017 </w:t>
            </w:r>
            <w:hyperlink r:id="rId241" w:history="1">
              <w:r>
                <w:rPr>
                  <w:color w:val="0000FF"/>
                </w:rPr>
                <w:t>N 412-п</w:t>
              </w:r>
            </w:hyperlink>
            <w:r>
              <w:t xml:space="preserve">, от 15.12.2017 </w:t>
            </w:r>
            <w:hyperlink r:id="rId242" w:history="1">
              <w:r>
                <w:rPr>
                  <w:color w:val="0000FF"/>
                </w:rPr>
                <w:t>N 506-п</w:t>
              </w:r>
            </w:hyperlink>
            <w:r>
              <w:t>)</w:t>
            </w:r>
          </w:p>
        </w:tc>
      </w:tr>
    </w:tbl>
    <w:p w:rsidR="003666DB" w:rsidRDefault="003666DB">
      <w:pPr>
        <w:pStyle w:val="ConsPlusNormal"/>
        <w:jc w:val="both"/>
      </w:pPr>
    </w:p>
    <w:p w:rsidR="003666DB" w:rsidRDefault="003666DB">
      <w:pPr>
        <w:pStyle w:val="ConsPlusNormal"/>
        <w:jc w:val="center"/>
        <w:outlineLvl w:val="1"/>
      </w:pPr>
      <w:r>
        <w:t>Раздел 1. КРАТКАЯ ХАРАКТЕРИСТИКА ТЕКУЩЕГО СОСТОЯНИЯ ЖИЛИЩНОЙ</w:t>
      </w:r>
    </w:p>
    <w:p w:rsidR="003666DB" w:rsidRDefault="003666DB">
      <w:pPr>
        <w:pStyle w:val="ConsPlusNormal"/>
        <w:jc w:val="center"/>
      </w:pPr>
      <w:r>
        <w:lastRenderedPageBreak/>
        <w:t>СФЕРЫ ХАНТЫ-МАНСИЙСКОГО АВТОНОМНОГО ОКРУГА - ЮГРЫ</w:t>
      </w:r>
    </w:p>
    <w:p w:rsidR="003666DB" w:rsidRDefault="003666DB">
      <w:pPr>
        <w:pStyle w:val="ConsPlusNormal"/>
        <w:jc w:val="both"/>
      </w:pPr>
    </w:p>
    <w:p w:rsidR="003666DB" w:rsidRDefault="003666DB">
      <w:pPr>
        <w:pStyle w:val="ConsPlusNormal"/>
        <w:ind w:firstLine="540"/>
        <w:jc w:val="both"/>
      </w:pPr>
      <w:r>
        <w:t>В ходе реализации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 созданы правовые и организационные основы государственной жилищной политики, определены ее приоритетные направления, отработаны и усовершенствованы механизмы реализации, исключены отдельные неэффективные мероприятия, сформирована необходимая нормативная правовая база, являющаяся основой регулирования вопросов, связанных с развитием жилищного строительства, созданием условий для дальнейшего повышения уровня доступности жилья, формированием фонда наемных домов коммерческого и социального использования, развитием жилищно-строительных кооперативов, созданием безопасных условий проживания для граждан, проживающих в приспособленных для проживания строениях, а также жилых домах, находящихся в зоне подтопления и зоне береговой линии, подверженной абразии, обеспечением мерами государственной поддержки на улучшение жилищных условий отдельных категорий граждан.</w:t>
      </w:r>
    </w:p>
    <w:p w:rsidR="003666DB" w:rsidRDefault="003666DB">
      <w:pPr>
        <w:pStyle w:val="ConsPlusNormal"/>
        <w:jc w:val="both"/>
      </w:pPr>
      <w:r>
        <w:t xml:space="preserve">(в ред. </w:t>
      </w:r>
      <w:hyperlink r:id="rId24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Существенных сдвигов удалось добиться в вопросах ликвидации приспособленных для проживания строений (балков).</w:t>
      </w:r>
    </w:p>
    <w:p w:rsidR="003666DB" w:rsidRDefault="003666DB">
      <w:pPr>
        <w:pStyle w:val="ConsPlusNormal"/>
        <w:jc w:val="both"/>
      </w:pPr>
      <w:r>
        <w:t xml:space="preserve">(в ред. </w:t>
      </w:r>
      <w:hyperlink r:id="rId24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Так, на 1 октября 2016 года количество приспособленных для проживания строений в Югре составило 6233 единицы и по сравнению с 1 января 2012 года (9998 единиц) снизилось на 3765 единиц, или 37,7%. Количество человек, проживающих в приспособленных для проживания строениях, уменьшилось по сравнению с 1 января 2012 года на 11001, или 36,4% и составило 19193 человека (на 1 января 2012 года - 30194 человека).</w:t>
      </w:r>
    </w:p>
    <w:p w:rsidR="003666DB" w:rsidRDefault="003666DB">
      <w:pPr>
        <w:pStyle w:val="ConsPlusNormal"/>
        <w:jc w:val="both"/>
      </w:pPr>
      <w:r>
        <w:t xml:space="preserve">(в ред. </w:t>
      </w:r>
      <w:hyperlink r:id="rId24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 целях улучшения жилищных условий продолжается работа по формированию жилищного фонда наемных (арендных) домов коммерческого и социального использования. Построены и заселены 3 первых арендных дома в городах Нефтеюганск, Сургут, Ханты-Мансийск общей площадью 17008,95 кв. м, включающих 354 меблированных квартиры. Жителями арендных домов стали учителя, врачи и другие работники бюджетной сферы. В 2014 году стартовал пилотный проект по созданию первого наемного дома социального использования в городе Сургуте.</w:t>
      </w:r>
    </w:p>
    <w:p w:rsidR="003666DB" w:rsidRDefault="003666DB">
      <w:pPr>
        <w:pStyle w:val="ConsPlusNormal"/>
        <w:jc w:val="both"/>
      </w:pPr>
      <w:r>
        <w:t xml:space="preserve">(в ред. </w:t>
      </w:r>
      <w:hyperlink r:id="rId24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Для привлечения инвесторов и формирования такого рынка жилья с 1 января 2014 года проекты в области доступного наемного (арендного) жилья освобождены от уплаты налога на имущество, льгота предоставляется инвесторам, которые не превышают официально установленную предельную стоимость найма. Кроме того, государственной программой утверждены мероприятия по предоставлению субсидий инвесторам на возмещение части затрат на строительство инженерных сетей и объектов инженерной инфраструктуры для строительства наемных домов, компенсации затрат застройщикам на переселение граждан, проживающих в непригодных (ветхих, аварийных, "фенольных") для проживания жилых помещениях и помещениях, приспособленных для проживания (балках), с целью освобождения земельных участков для строительства наемных домов, а также создана нормативная правовая база и условия для формирования жилищного фонда наемных домов социального использования, предоставляемого гражданам по договорам найма. На уровне муниципальных образований предусмотрено формирование земельных участков для строительства наемных домов с обеспечением инженерной, транспортной и социальной инфраструктурой, предоставление земельных участков под строительство таких домов застройщикам в соответствии с земельным законодательством Российской Федерации, установление льгот по уплате земельного налога.</w:t>
      </w:r>
    </w:p>
    <w:p w:rsidR="003666DB" w:rsidRDefault="003666DB">
      <w:pPr>
        <w:pStyle w:val="ConsPlusNormal"/>
        <w:jc w:val="both"/>
      </w:pPr>
      <w:r>
        <w:t xml:space="preserve">(в ред. </w:t>
      </w:r>
      <w:hyperlink r:id="rId24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Социологическое исследование, проведенное в 2016 году сотрудниками лаборатории </w:t>
      </w:r>
      <w:r>
        <w:lastRenderedPageBreak/>
        <w:t>социальных, психолого-педагогических исследований Югорского государственного университета по теме "Спрос и специфика потребностей жителей Ханты-Мансийского автономного округа при строительстве домов социального использования", показало, что около половины опрошенных жителей положительно оценили создание жилищного фонда наемных домов социального использования и поддержали вывод о том, что низкая цена за аренду не сильно "ударяет по кошельку", жилищные условия, предлагаемые в фонде жилья социального использования, вполне благоприятные.</w:t>
      </w:r>
    </w:p>
    <w:p w:rsidR="003666DB" w:rsidRDefault="003666DB">
      <w:pPr>
        <w:pStyle w:val="ConsPlusNormal"/>
        <w:jc w:val="both"/>
      </w:pPr>
      <w:r>
        <w:t xml:space="preserve">(в ред. </w:t>
      </w:r>
      <w:hyperlink r:id="rId24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 то же время довольно высока доля тех, кто арендному жилью предпочитает свое собственное (25%), а также тех, кто считает, что аренда лишает их возможности накопить средства на собственное жилье.</w:t>
      </w:r>
    </w:p>
    <w:p w:rsidR="003666DB" w:rsidRDefault="003666DB">
      <w:pPr>
        <w:pStyle w:val="ConsPlusNormal"/>
        <w:jc w:val="both"/>
      </w:pPr>
      <w:r>
        <w:t xml:space="preserve">(в ред. </w:t>
      </w:r>
      <w:hyperlink r:id="rId24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 целом число граждан, кто в качестве наиболее приемлемого варианта улучшения жилищных условий выбрал аренду жилья в фонде социального использования, и тех, кто готов взять для этих целей ипотечный кредит, поделилось почти поровну - 41,1% и 40,4% соответственно.</w:t>
      </w:r>
    </w:p>
    <w:p w:rsidR="003666DB" w:rsidRDefault="003666DB">
      <w:pPr>
        <w:pStyle w:val="ConsPlusNormal"/>
        <w:jc w:val="both"/>
      </w:pPr>
      <w:r>
        <w:t xml:space="preserve">(в ред. </w:t>
      </w:r>
      <w:hyperlink r:id="rId25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 исследовании приняли участие 340 человек в 7 городах округа среднего возраста 38,5 лет, суммарного семейного дохода 46 - 60 тысяч рублей.</w:t>
      </w:r>
    </w:p>
    <w:p w:rsidR="003666DB" w:rsidRDefault="003666DB">
      <w:pPr>
        <w:pStyle w:val="ConsPlusNormal"/>
        <w:jc w:val="both"/>
      </w:pPr>
      <w:r>
        <w:t xml:space="preserve">(в ред. </w:t>
      </w:r>
      <w:hyperlink r:id="rId25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 Югре продолжает реализовываться ипотечное кредитование. В рейтинге регионов России по итогам января - июня 2016 года автономный округ занимает второе место по величине предоставленных кредитов на душу населения и 1 место по количеству выданных ипотечных кредитов на душу населения. Второе место принадлежит Югре среди субъектов Уральского федерального округа и по объему выданных ипотечных кредитов.</w:t>
      </w:r>
    </w:p>
    <w:p w:rsidR="003666DB" w:rsidRDefault="003666DB">
      <w:pPr>
        <w:pStyle w:val="ConsPlusNormal"/>
        <w:jc w:val="both"/>
      </w:pPr>
      <w:r>
        <w:t xml:space="preserve">(в ред. </w:t>
      </w:r>
      <w:hyperlink r:id="rId25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Низкая доля просроченной задолженности по ипотечным кредитам свидетельствует о высоком качестве заемщиков и привлекательности ипотечного рынка. В результате в автономном округе одна из самых высоких "ипотечная закредитованность" населения в стране, в рейтинге регионов автономный округ занимает второе место по остатку ссудной задолженности по предоставленным ипотечным кредитам на душу населения.</w:t>
      </w:r>
    </w:p>
    <w:p w:rsidR="003666DB" w:rsidRDefault="003666DB">
      <w:pPr>
        <w:pStyle w:val="ConsPlusNormal"/>
        <w:jc w:val="both"/>
      </w:pPr>
      <w:r>
        <w:t xml:space="preserve">(в ред. </w:t>
      </w:r>
      <w:hyperlink r:id="rId25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При этом с 2015 года существенно увеличилась доля заемщиков, имеющих возможность получения ипотечного кредита без государственной поддержки, - порядка 80% (до 2014 года доля таких граждан составляла 40%).</w:t>
      </w:r>
    </w:p>
    <w:p w:rsidR="003666DB" w:rsidRDefault="003666DB">
      <w:pPr>
        <w:pStyle w:val="ConsPlusNormal"/>
        <w:jc w:val="both"/>
      </w:pPr>
      <w:r>
        <w:t xml:space="preserve">(в ред. </w:t>
      </w:r>
      <w:hyperlink r:id="rId25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На сохранение определенных темпов ипотечного кредитования повлияли принятые Правительством Российской Федерации в этой области антикризисные меры.</w:t>
      </w:r>
    </w:p>
    <w:p w:rsidR="003666DB" w:rsidRDefault="003666DB">
      <w:pPr>
        <w:pStyle w:val="ConsPlusNormal"/>
        <w:jc w:val="both"/>
      </w:pPr>
      <w:r>
        <w:t xml:space="preserve">(в ред. </w:t>
      </w:r>
      <w:hyperlink r:id="rId25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Кроме того, в целях доступности ипотечного кредитования всем жителям Югры в соответствии с поручением Президента Российской Федерации сформированы специальные условия ипотечного кредитования.</w:t>
      </w:r>
    </w:p>
    <w:p w:rsidR="003666DB" w:rsidRDefault="003666DB">
      <w:pPr>
        <w:pStyle w:val="ConsPlusNormal"/>
        <w:jc w:val="both"/>
      </w:pPr>
      <w:r>
        <w:t xml:space="preserve">(в ред. </w:t>
      </w:r>
      <w:hyperlink r:id="rId25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Например, в целях поддержки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в 2014 году стартовал новый механизм </w:t>
      </w:r>
      <w:r>
        <w:lastRenderedPageBreak/>
        <w:t>накопительной ипотеки, позволяющий гражданам накапливать средства для приобретения жилья в собственность от 1 года до 6 лет, с привлечением государственной поддержки до 450 тысяч рублей.</w:t>
      </w:r>
    </w:p>
    <w:p w:rsidR="003666DB" w:rsidRDefault="003666DB">
      <w:pPr>
        <w:pStyle w:val="ConsPlusNormal"/>
        <w:jc w:val="both"/>
      </w:pPr>
      <w:r>
        <w:t xml:space="preserve">(в ред. </w:t>
      </w:r>
      <w:hyperlink r:id="rId25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 2015 года расширен перечень участников, которые могут претендовать на компенсацию части процентной ставки по ипотечному кредиту за счет участников прежних жилищных программ, купивших жилье с господдержкой в виде компенсации процентной ставки, получающих возможность приобрести жилье большей площади и получить компенсацию по новому ипотечному кредиту при условии приобретения жилья в новостройке.</w:t>
      </w:r>
    </w:p>
    <w:p w:rsidR="003666DB" w:rsidRDefault="003666DB">
      <w:pPr>
        <w:pStyle w:val="ConsPlusNormal"/>
        <w:jc w:val="both"/>
      </w:pPr>
      <w:r>
        <w:t xml:space="preserve">(в ред. </w:t>
      </w:r>
      <w:hyperlink r:id="rId25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Кроме того, одним из новых механизмов улучшения жилищных условий многодетных семей, стартовавших в 2016 году, является предоставление им социальной выплаты взамен земельного участка, получаемого бесплатно в собственность для строительства индивидуального жилого дома.</w:t>
      </w:r>
    </w:p>
    <w:p w:rsidR="003666DB" w:rsidRDefault="003666DB">
      <w:pPr>
        <w:pStyle w:val="ConsPlusNormal"/>
        <w:jc w:val="both"/>
      </w:pPr>
      <w:r>
        <w:t xml:space="preserve">(в ред. </w:t>
      </w:r>
      <w:hyperlink r:id="rId25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Общее число семей, улучшивших жилищные условий посредством различных видов государственной поддержки (субсидий, компенсаций, выплат) за последние 10 лет составило 100344 семьи, или 18,4% от числа домохозяйств Югры (546915 согласно переписи 2010 года), основная доля которых приходится на молодые семьи и семьи с детьми.</w:t>
      </w:r>
    </w:p>
    <w:p w:rsidR="003666DB" w:rsidRDefault="003666DB">
      <w:pPr>
        <w:pStyle w:val="ConsPlusNormal"/>
        <w:jc w:val="both"/>
      </w:pPr>
      <w:r>
        <w:t xml:space="preserve">(в ред. </w:t>
      </w:r>
      <w:hyperlink r:id="rId26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Очередь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за этот же период снизилась на 49006 семей, или на 55,6% от числа семей, состоящих на учете на 1 января 2005 года (88213 семей), и составила на 1 января 2016 года 39207 семей.</w:t>
      </w:r>
    </w:p>
    <w:p w:rsidR="003666DB" w:rsidRDefault="003666DB">
      <w:pPr>
        <w:pStyle w:val="ConsPlusNormal"/>
        <w:jc w:val="both"/>
      </w:pPr>
      <w:r>
        <w:t xml:space="preserve">(в ред. </w:t>
      </w:r>
      <w:hyperlink r:id="rId26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Каждая 4 семья в Югре улучшила свои жилищные условия с государственной поддержкой либо перестала быть нуждающейся в жилье по различным основаниям.</w:t>
      </w:r>
    </w:p>
    <w:p w:rsidR="003666DB" w:rsidRDefault="003666DB">
      <w:pPr>
        <w:pStyle w:val="ConsPlusNormal"/>
        <w:jc w:val="both"/>
      </w:pPr>
      <w:r>
        <w:t xml:space="preserve">(в ред. </w:t>
      </w:r>
      <w:hyperlink r:id="rId26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При этом на 1 октября 2016 года в качестве участников мероприятий государственной программы продолжают состоять 48666 семей, нуждающихся в улучшении жилищных условий либо улучшивших жилищные условия и ожидающих получение мер государственной поддержки как за счет средств бюджета автономного округа, так и за счет субвенций из федерального бюджета, из них:</w:t>
      </w:r>
    </w:p>
    <w:p w:rsidR="003666DB" w:rsidRDefault="003666DB">
      <w:pPr>
        <w:pStyle w:val="ConsPlusNormal"/>
        <w:jc w:val="both"/>
      </w:pPr>
      <w:r>
        <w:t xml:space="preserve">(в ред. </w:t>
      </w:r>
      <w:hyperlink r:id="rId26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30571 молодая семья (из них 17535, или 57,4%, приобрели жилые помещения в собственность, улучшив жилищные условия);</w:t>
      </w:r>
    </w:p>
    <w:p w:rsidR="003666DB" w:rsidRDefault="003666DB">
      <w:pPr>
        <w:pStyle w:val="ConsPlusNormal"/>
        <w:jc w:val="both"/>
      </w:pPr>
      <w:r>
        <w:t xml:space="preserve">(в ред. </w:t>
      </w:r>
      <w:hyperlink r:id="rId26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4074 гражданина из числа коренных малочисленных народов (из них 399, или 10% приобрели жилые помещения в собственность, улучшив жилищные условия);</w:t>
      </w:r>
    </w:p>
    <w:p w:rsidR="003666DB" w:rsidRDefault="003666DB">
      <w:pPr>
        <w:pStyle w:val="ConsPlusNormal"/>
        <w:jc w:val="both"/>
      </w:pPr>
      <w:r>
        <w:t xml:space="preserve">(в ред. </w:t>
      </w:r>
      <w:hyperlink r:id="rId26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92 гражданина, до 1995 года вселившихся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w:t>
      </w:r>
      <w:r>
        <w:lastRenderedPageBreak/>
        <w:t xml:space="preserve">садовых, огородных и дачных участках) и не отнесенных в соответствии с положениями </w:t>
      </w:r>
      <w:hyperlink r:id="rId266"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членов семей указанных граждан, проживающих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(из них 6, или 6,5% приобрели жилые помещения в собственность, улучшив жилищные условия);</w:t>
      </w:r>
    </w:p>
    <w:p w:rsidR="003666DB" w:rsidRDefault="003666DB">
      <w:pPr>
        <w:pStyle w:val="ConsPlusNormal"/>
        <w:jc w:val="both"/>
      </w:pPr>
      <w:r>
        <w:t xml:space="preserve">(в ред. </w:t>
      </w:r>
      <w:hyperlink r:id="rId26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1296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(из них 269, или 21% приобрели жилые помещения в собственность, улучшив жилищные условия);</w:t>
      </w:r>
    </w:p>
    <w:p w:rsidR="003666DB" w:rsidRDefault="003666DB">
      <w:pPr>
        <w:pStyle w:val="ConsPlusNormal"/>
        <w:jc w:val="both"/>
      </w:pPr>
      <w:r>
        <w:t xml:space="preserve">(в ред. </w:t>
      </w:r>
      <w:hyperlink r:id="rId26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3518 - работников, осуществляющих иную деятельность в органах государственной власти автономного округа, работников государственных учреждений автономного округа, иных органов, денежное содержание которых осуществляется за счет средств бюджета автономного округа (включая учителей, врачей, молодых инженеров), а также сотрудников и работников органов внутренних дел автономного округа, Государственной противопожарной службы по автономному округу, вставших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имеющих стаж службы в учреждениях автономного округа не менее 10 лет (из них 1587, или 45% приобрели жилые помещения в собственность, улучшив жилищные условия);</w:t>
      </w:r>
    </w:p>
    <w:p w:rsidR="003666DB" w:rsidRDefault="003666DB">
      <w:pPr>
        <w:pStyle w:val="ConsPlusNormal"/>
        <w:jc w:val="both"/>
      </w:pPr>
      <w:r>
        <w:t xml:space="preserve">(в ред. </w:t>
      </w:r>
      <w:hyperlink r:id="rId26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6 молодых ученых, осуществляющих научную деятельность в автономном округе;</w:t>
      </w:r>
    </w:p>
    <w:p w:rsidR="003666DB" w:rsidRDefault="003666DB">
      <w:pPr>
        <w:pStyle w:val="ConsPlusNormal"/>
        <w:jc w:val="both"/>
      </w:pPr>
      <w:r>
        <w:t xml:space="preserve">(в ред. </w:t>
      </w:r>
      <w:hyperlink r:id="rId27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6236 граждан, выезжающих из автономного округа;</w:t>
      </w:r>
    </w:p>
    <w:p w:rsidR="003666DB" w:rsidRDefault="003666DB">
      <w:pPr>
        <w:pStyle w:val="ConsPlusNormal"/>
        <w:jc w:val="both"/>
      </w:pPr>
      <w:r>
        <w:t xml:space="preserve">(в ред. </w:t>
      </w:r>
      <w:hyperlink r:id="rId27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2856 ветеранов и инвалидов боевых действий, инвалидов, семей, имеющих детей-инвалидов;</w:t>
      </w:r>
    </w:p>
    <w:p w:rsidR="003666DB" w:rsidRDefault="003666DB">
      <w:pPr>
        <w:pStyle w:val="ConsPlusNormal"/>
        <w:jc w:val="both"/>
      </w:pPr>
      <w:r>
        <w:t xml:space="preserve">(в ред. </w:t>
      </w:r>
      <w:hyperlink r:id="rId27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17 ветеранов Великой Отечественной войны.</w:t>
      </w:r>
    </w:p>
    <w:p w:rsidR="003666DB" w:rsidRDefault="003666DB">
      <w:pPr>
        <w:pStyle w:val="ConsPlusNormal"/>
        <w:jc w:val="both"/>
      </w:pPr>
      <w:r>
        <w:t xml:space="preserve">(в ред. </w:t>
      </w:r>
      <w:hyperlink r:id="rId27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Сохраняется высокая потребность в жилых помещениях, предоставляемых по социальному найму. Период ожидания в очереди на получение такого жилья составляет более 10 лет. По состоянию на 1 января 2013 года на учете состояло 46396 семей, на 1 января 2014 года - 43894 семьи, на 1 января 2015 года - 41475 семей, на 1 января 2016 года - 39207 семей, из них 28073, или 71,6% состоят на учете 10 лет и более.</w:t>
      </w:r>
    </w:p>
    <w:p w:rsidR="003666DB" w:rsidRDefault="003666DB">
      <w:pPr>
        <w:pStyle w:val="ConsPlusNormal"/>
        <w:jc w:val="both"/>
      </w:pPr>
      <w:r>
        <w:t xml:space="preserve">(в ред. </w:t>
      </w:r>
      <w:hyperlink r:id="rId27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При этом по сведениям органов государственной регистрации прав на недвижимое имущество и сделок с ним ежегодно осуществляются сделки с недвижимостью, в которые вовлечено порядка 5,3% жилых домов и квартир, находящихся в частной собственности, что является существенным показателем развития рынка жилья.</w:t>
      </w:r>
    </w:p>
    <w:p w:rsidR="003666DB" w:rsidRDefault="003666DB">
      <w:pPr>
        <w:pStyle w:val="ConsPlusNormal"/>
        <w:spacing w:before="220"/>
        <w:ind w:firstLine="540"/>
        <w:jc w:val="both"/>
      </w:pPr>
      <w:r>
        <w:t>Доля сделок, совершенных физическими лицами без привлечения ипотечных кредитов и займов в автономном округе, увеличилась с 64,8% (2011 год) до 72% (2015 год).</w:t>
      </w:r>
    </w:p>
    <w:p w:rsidR="003666DB" w:rsidRDefault="003666DB">
      <w:pPr>
        <w:pStyle w:val="ConsPlusNormal"/>
        <w:jc w:val="both"/>
      </w:pPr>
      <w:r>
        <w:t xml:space="preserve">(в ред. </w:t>
      </w:r>
      <w:hyperlink r:id="rId27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lastRenderedPageBreak/>
        <w:t>Однако далеко не каждая семья может позволить себе покупку собственной квартиры или дома без помощи кредитных организаций, поскольку невысокий уровень дохода не позволяет решить квартирный вопрос полностью за счет собственных средств.</w:t>
      </w:r>
    </w:p>
    <w:p w:rsidR="003666DB" w:rsidRDefault="003666DB">
      <w:pPr>
        <w:pStyle w:val="ConsPlusNormal"/>
        <w:spacing w:before="220"/>
        <w:ind w:firstLine="540"/>
        <w:jc w:val="both"/>
      </w:pPr>
      <w:r>
        <w:t>Ипотечное кредитование продолжает оставаться одним из основных способов решения жилищного вопроса и является на сегодняшний день доминирующим источником финансирования приобретения жилья.</w:t>
      </w:r>
    </w:p>
    <w:p w:rsidR="003666DB" w:rsidRDefault="003666DB">
      <w:pPr>
        <w:pStyle w:val="ConsPlusNormal"/>
        <w:spacing w:before="220"/>
        <w:ind w:firstLine="540"/>
        <w:jc w:val="both"/>
      </w:pPr>
      <w:r>
        <w:t>По данным, опубликованным Центральным банком Российской Федерации, за 2008 - 2015 годы в целом в автономном округе предоставлено 101758 ипотечных кредитов, объем которых составил 212,10 млрд. рублей.</w:t>
      </w:r>
    </w:p>
    <w:p w:rsidR="003666DB" w:rsidRDefault="003666DB">
      <w:pPr>
        <w:pStyle w:val="ConsPlusNormal"/>
        <w:jc w:val="both"/>
      </w:pPr>
      <w:r>
        <w:t xml:space="preserve">(в ред. </w:t>
      </w:r>
      <w:hyperlink r:id="rId27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Указанным итогам способствовала, в том числе, государственная поддержка, принятая в Югре, предоставляемая за счет средств бюджета автономного округа в виде компенсации части процентной ставки по полученным ипотечным кредитам.</w:t>
      </w:r>
    </w:p>
    <w:p w:rsidR="003666DB" w:rsidRDefault="003666DB">
      <w:pPr>
        <w:pStyle w:val="ConsPlusNormal"/>
        <w:jc w:val="both"/>
      </w:pPr>
      <w:r>
        <w:t xml:space="preserve">(в ред. </w:t>
      </w:r>
      <w:hyperlink r:id="rId27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 2006 года объем выданных с государственной поддержкой кредитов на приобретение и строительство жилья в Югре составил порядка 133 млрд. рублей, заключено с гражданами более 61 тысячи договоров, приобретено жилья общей площадью более 3 млн. кв. м.</w:t>
      </w:r>
    </w:p>
    <w:p w:rsidR="003666DB" w:rsidRDefault="003666DB">
      <w:pPr>
        <w:pStyle w:val="ConsPlusNormal"/>
        <w:jc w:val="both"/>
      </w:pPr>
      <w:r>
        <w:t xml:space="preserve">(в ред. </w:t>
      </w:r>
      <w:hyperlink r:id="rId27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Своего исторического максимума ипотечный рынок достиг в 2013 году, когда в автономном округе было выдано 16,5 тысяч ипотечных кредитов в объеме 40,7 млрд. рублей. В целом высокие темпы ипотечного кредитования наблюдались в автономном округе с 2011 года с определенным снижением в 2014 - 2015 годах: в 2011 году выдано 16 тыс. ипотечных кредитов, 2012 году - 15,3 тыс. ипотечных кредитов, 2013 году - 16,5 тыс. ипотечных кредитов, 2014 году - 15,2 тыс. ипотечных кредитов, 2015 году - 13,5 тыс. ипотечных кредитов.</w:t>
      </w:r>
    </w:p>
    <w:p w:rsidR="003666DB" w:rsidRDefault="003666DB">
      <w:pPr>
        <w:pStyle w:val="ConsPlusNormal"/>
        <w:jc w:val="both"/>
      </w:pPr>
      <w:r>
        <w:t xml:space="preserve">(в ред. </w:t>
      </w:r>
      <w:hyperlink r:id="rId27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По информации Центрального банка Российской Федерации за первое полугодие 2016 года в автономном округе выдано 8,08 тыс. ипотечных жилищных кредитов на общую сумму 16,85 млрд. рублей.</w:t>
      </w:r>
    </w:p>
    <w:p w:rsidR="003666DB" w:rsidRDefault="003666DB">
      <w:pPr>
        <w:pStyle w:val="ConsPlusNormal"/>
        <w:jc w:val="both"/>
      </w:pPr>
      <w:r>
        <w:t xml:space="preserve">(в ред. </w:t>
      </w:r>
      <w:hyperlink r:id="rId28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По сравнению с аналогичным периодом 2015 года количество выданных ипотечных кредитов увеличилось на 3125 единиц, или на 63,1% (по Российской Федерации увеличение составило 39%), объем выданных кредитов увеличился на 6,271 млрд. рублей, или на 59,3% (по Российской Федерации увеличение составило 44,2%).</w:t>
      </w:r>
    </w:p>
    <w:p w:rsidR="003666DB" w:rsidRDefault="003666DB">
      <w:pPr>
        <w:pStyle w:val="ConsPlusNormal"/>
        <w:jc w:val="both"/>
      </w:pPr>
      <w:r>
        <w:t xml:space="preserve">(в ред. </w:t>
      </w:r>
      <w:hyperlink r:id="rId28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Так, с 2008 года в автономном округе прослеживается положительная динамика уровня обеспеченности населения жильем, однако, несмотря на реализуемый в автономном округе комплекс мероприятий, данный показатель ниже среднего по стране:</w:t>
      </w:r>
    </w:p>
    <w:p w:rsidR="003666DB" w:rsidRDefault="003666DB">
      <w:pPr>
        <w:pStyle w:val="ConsPlusNormal"/>
        <w:jc w:val="both"/>
      </w:pPr>
      <w:r>
        <w:t xml:space="preserve">(в ред. </w:t>
      </w:r>
      <w:hyperlink r:id="rId282" w:history="1">
        <w:r>
          <w:rPr>
            <w:color w:val="0000FF"/>
          </w:rPr>
          <w:t>постановления</w:t>
        </w:r>
      </w:hyperlink>
      <w:r>
        <w:t xml:space="preserve"> Правительства ХМАО - Югры от 03.11.2016 N 437-п)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0"/>
        <w:gridCol w:w="794"/>
        <w:gridCol w:w="794"/>
        <w:gridCol w:w="794"/>
        <w:gridCol w:w="850"/>
        <w:gridCol w:w="794"/>
        <w:gridCol w:w="794"/>
        <w:gridCol w:w="850"/>
      </w:tblGrid>
      <w:tr w:rsidR="003666DB">
        <w:tc>
          <w:tcPr>
            <w:tcW w:w="1338" w:type="dxa"/>
          </w:tcPr>
          <w:p w:rsidR="003666DB" w:rsidRDefault="003666DB">
            <w:pPr>
              <w:pStyle w:val="ConsPlusNormal"/>
              <w:jc w:val="center"/>
            </w:pPr>
            <w:r>
              <w:t>Показатель, кв. м на человека</w:t>
            </w:r>
          </w:p>
        </w:tc>
        <w:tc>
          <w:tcPr>
            <w:tcW w:w="850" w:type="dxa"/>
          </w:tcPr>
          <w:p w:rsidR="003666DB" w:rsidRDefault="003666DB">
            <w:pPr>
              <w:pStyle w:val="ConsPlusNormal"/>
              <w:jc w:val="center"/>
            </w:pPr>
            <w:r>
              <w:t>2008 год</w:t>
            </w:r>
          </w:p>
        </w:tc>
        <w:tc>
          <w:tcPr>
            <w:tcW w:w="794" w:type="dxa"/>
          </w:tcPr>
          <w:p w:rsidR="003666DB" w:rsidRDefault="003666DB">
            <w:pPr>
              <w:pStyle w:val="ConsPlusNormal"/>
              <w:jc w:val="center"/>
            </w:pPr>
            <w:r>
              <w:t>2009 год</w:t>
            </w:r>
          </w:p>
        </w:tc>
        <w:tc>
          <w:tcPr>
            <w:tcW w:w="794" w:type="dxa"/>
          </w:tcPr>
          <w:p w:rsidR="003666DB" w:rsidRDefault="003666DB">
            <w:pPr>
              <w:pStyle w:val="ConsPlusNormal"/>
              <w:jc w:val="center"/>
            </w:pPr>
            <w:r>
              <w:t>2010 год</w:t>
            </w:r>
          </w:p>
        </w:tc>
        <w:tc>
          <w:tcPr>
            <w:tcW w:w="794" w:type="dxa"/>
          </w:tcPr>
          <w:p w:rsidR="003666DB" w:rsidRDefault="003666DB">
            <w:pPr>
              <w:pStyle w:val="ConsPlusNormal"/>
              <w:jc w:val="center"/>
            </w:pPr>
            <w:r>
              <w:t>2011 год</w:t>
            </w:r>
          </w:p>
        </w:tc>
        <w:tc>
          <w:tcPr>
            <w:tcW w:w="850" w:type="dxa"/>
          </w:tcPr>
          <w:p w:rsidR="003666DB" w:rsidRDefault="003666DB">
            <w:pPr>
              <w:pStyle w:val="ConsPlusNormal"/>
              <w:jc w:val="center"/>
            </w:pPr>
            <w:r>
              <w:t>2012 год</w:t>
            </w:r>
          </w:p>
        </w:tc>
        <w:tc>
          <w:tcPr>
            <w:tcW w:w="794" w:type="dxa"/>
          </w:tcPr>
          <w:p w:rsidR="003666DB" w:rsidRDefault="003666DB">
            <w:pPr>
              <w:pStyle w:val="ConsPlusNormal"/>
              <w:jc w:val="center"/>
            </w:pPr>
            <w:r>
              <w:t>2013 год</w:t>
            </w:r>
          </w:p>
        </w:tc>
        <w:tc>
          <w:tcPr>
            <w:tcW w:w="794" w:type="dxa"/>
          </w:tcPr>
          <w:p w:rsidR="003666DB" w:rsidRDefault="003666DB">
            <w:pPr>
              <w:pStyle w:val="ConsPlusNormal"/>
              <w:jc w:val="center"/>
            </w:pPr>
            <w:r>
              <w:t>2014 год</w:t>
            </w:r>
          </w:p>
        </w:tc>
        <w:tc>
          <w:tcPr>
            <w:tcW w:w="850" w:type="dxa"/>
          </w:tcPr>
          <w:p w:rsidR="003666DB" w:rsidRDefault="003666DB">
            <w:pPr>
              <w:pStyle w:val="ConsPlusNormal"/>
              <w:jc w:val="center"/>
            </w:pPr>
            <w:r>
              <w:t>2015 год</w:t>
            </w:r>
          </w:p>
        </w:tc>
      </w:tr>
      <w:tr w:rsidR="003666DB">
        <w:tc>
          <w:tcPr>
            <w:tcW w:w="1338" w:type="dxa"/>
          </w:tcPr>
          <w:p w:rsidR="003666DB" w:rsidRDefault="003666DB">
            <w:pPr>
              <w:pStyle w:val="ConsPlusNormal"/>
              <w:jc w:val="center"/>
            </w:pPr>
            <w:r>
              <w:t>Россия</w:t>
            </w:r>
          </w:p>
        </w:tc>
        <w:tc>
          <w:tcPr>
            <w:tcW w:w="850" w:type="dxa"/>
          </w:tcPr>
          <w:p w:rsidR="003666DB" w:rsidRDefault="003666DB">
            <w:pPr>
              <w:pStyle w:val="ConsPlusNormal"/>
              <w:jc w:val="center"/>
            </w:pPr>
            <w:r>
              <w:t>22,0</w:t>
            </w:r>
          </w:p>
        </w:tc>
        <w:tc>
          <w:tcPr>
            <w:tcW w:w="794" w:type="dxa"/>
          </w:tcPr>
          <w:p w:rsidR="003666DB" w:rsidRDefault="003666DB">
            <w:pPr>
              <w:pStyle w:val="ConsPlusNormal"/>
              <w:jc w:val="center"/>
            </w:pPr>
            <w:r>
              <w:t>22,4</w:t>
            </w:r>
          </w:p>
        </w:tc>
        <w:tc>
          <w:tcPr>
            <w:tcW w:w="794" w:type="dxa"/>
          </w:tcPr>
          <w:p w:rsidR="003666DB" w:rsidRDefault="003666DB">
            <w:pPr>
              <w:pStyle w:val="ConsPlusNormal"/>
              <w:jc w:val="center"/>
            </w:pPr>
            <w:r>
              <w:t>22,6</w:t>
            </w:r>
          </w:p>
        </w:tc>
        <w:tc>
          <w:tcPr>
            <w:tcW w:w="794" w:type="dxa"/>
          </w:tcPr>
          <w:p w:rsidR="003666DB" w:rsidRDefault="003666DB">
            <w:pPr>
              <w:pStyle w:val="ConsPlusNormal"/>
              <w:jc w:val="center"/>
            </w:pPr>
            <w:r>
              <w:t>23,0</w:t>
            </w:r>
          </w:p>
        </w:tc>
        <w:tc>
          <w:tcPr>
            <w:tcW w:w="850" w:type="dxa"/>
          </w:tcPr>
          <w:p w:rsidR="003666DB" w:rsidRDefault="003666DB">
            <w:pPr>
              <w:pStyle w:val="ConsPlusNormal"/>
              <w:jc w:val="center"/>
            </w:pPr>
            <w:r>
              <w:t>23,4</w:t>
            </w:r>
          </w:p>
        </w:tc>
        <w:tc>
          <w:tcPr>
            <w:tcW w:w="794" w:type="dxa"/>
          </w:tcPr>
          <w:p w:rsidR="003666DB" w:rsidRDefault="003666DB">
            <w:pPr>
              <w:pStyle w:val="ConsPlusNormal"/>
              <w:jc w:val="center"/>
            </w:pPr>
            <w:r>
              <w:t>23,4</w:t>
            </w:r>
          </w:p>
        </w:tc>
        <w:tc>
          <w:tcPr>
            <w:tcW w:w="794" w:type="dxa"/>
          </w:tcPr>
          <w:p w:rsidR="003666DB" w:rsidRDefault="003666DB">
            <w:pPr>
              <w:pStyle w:val="ConsPlusNormal"/>
              <w:jc w:val="center"/>
            </w:pPr>
            <w:r>
              <w:t>23,7</w:t>
            </w:r>
          </w:p>
        </w:tc>
        <w:tc>
          <w:tcPr>
            <w:tcW w:w="850" w:type="dxa"/>
          </w:tcPr>
          <w:p w:rsidR="003666DB" w:rsidRDefault="003666DB">
            <w:pPr>
              <w:pStyle w:val="ConsPlusNormal"/>
              <w:jc w:val="center"/>
            </w:pPr>
            <w:r>
              <w:t>24,4</w:t>
            </w:r>
          </w:p>
        </w:tc>
      </w:tr>
      <w:tr w:rsidR="003666DB">
        <w:tc>
          <w:tcPr>
            <w:tcW w:w="1338" w:type="dxa"/>
          </w:tcPr>
          <w:p w:rsidR="003666DB" w:rsidRDefault="003666DB">
            <w:pPr>
              <w:pStyle w:val="ConsPlusNormal"/>
              <w:jc w:val="center"/>
            </w:pPr>
            <w:r>
              <w:t>Югра</w:t>
            </w:r>
          </w:p>
        </w:tc>
        <w:tc>
          <w:tcPr>
            <w:tcW w:w="850" w:type="dxa"/>
          </w:tcPr>
          <w:p w:rsidR="003666DB" w:rsidRDefault="003666DB">
            <w:pPr>
              <w:pStyle w:val="ConsPlusNormal"/>
              <w:jc w:val="center"/>
            </w:pPr>
            <w:r>
              <w:t>18,2</w:t>
            </w:r>
          </w:p>
        </w:tc>
        <w:tc>
          <w:tcPr>
            <w:tcW w:w="794" w:type="dxa"/>
          </w:tcPr>
          <w:p w:rsidR="003666DB" w:rsidRDefault="003666DB">
            <w:pPr>
              <w:pStyle w:val="ConsPlusNormal"/>
              <w:jc w:val="center"/>
            </w:pPr>
            <w:r>
              <w:t>18,5</w:t>
            </w:r>
          </w:p>
        </w:tc>
        <w:tc>
          <w:tcPr>
            <w:tcW w:w="794" w:type="dxa"/>
          </w:tcPr>
          <w:p w:rsidR="003666DB" w:rsidRDefault="003666DB">
            <w:pPr>
              <w:pStyle w:val="ConsPlusNormal"/>
              <w:jc w:val="center"/>
            </w:pPr>
            <w:r>
              <w:t>18,9</w:t>
            </w:r>
          </w:p>
        </w:tc>
        <w:tc>
          <w:tcPr>
            <w:tcW w:w="794" w:type="dxa"/>
          </w:tcPr>
          <w:p w:rsidR="003666DB" w:rsidRDefault="003666DB">
            <w:pPr>
              <w:pStyle w:val="ConsPlusNormal"/>
              <w:jc w:val="center"/>
            </w:pPr>
            <w:r>
              <w:t>19,0</w:t>
            </w:r>
          </w:p>
        </w:tc>
        <w:tc>
          <w:tcPr>
            <w:tcW w:w="850" w:type="dxa"/>
          </w:tcPr>
          <w:p w:rsidR="003666DB" w:rsidRDefault="003666DB">
            <w:pPr>
              <w:pStyle w:val="ConsPlusNormal"/>
              <w:jc w:val="center"/>
            </w:pPr>
            <w:r>
              <w:t>19,2</w:t>
            </w:r>
          </w:p>
        </w:tc>
        <w:tc>
          <w:tcPr>
            <w:tcW w:w="794" w:type="dxa"/>
          </w:tcPr>
          <w:p w:rsidR="003666DB" w:rsidRDefault="003666DB">
            <w:pPr>
              <w:pStyle w:val="ConsPlusNormal"/>
              <w:jc w:val="center"/>
            </w:pPr>
            <w:r>
              <w:t>19,5</w:t>
            </w:r>
          </w:p>
        </w:tc>
        <w:tc>
          <w:tcPr>
            <w:tcW w:w="794" w:type="dxa"/>
          </w:tcPr>
          <w:p w:rsidR="003666DB" w:rsidRDefault="003666DB">
            <w:pPr>
              <w:pStyle w:val="ConsPlusNormal"/>
              <w:jc w:val="center"/>
            </w:pPr>
            <w:r>
              <w:t>19,9</w:t>
            </w:r>
          </w:p>
        </w:tc>
        <w:tc>
          <w:tcPr>
            <w:tcW w:w="850" w:type="dxa"/>
          </w:tcPr>
          <w:p w:rsidR="003666DB" w:rsidRDefault="003666DB">
            <w:pPr>
              <w:pStyle w:val="ConsPlusNormal"/>
              <w:jc w:val="center"/>
            </w:pPr>
            <w:r>
              <w:t>20,4</w:t>
            </w:r>
          </w:p>
        </w:tc>
      </w:tr>
    </w:tbl>
    <w:p w:rsidR="003666DB" w:rsidRDefault="003666DB">
      <w:pPr>
        <w:pStyle w:val="ConsPlusNormal"/>
        <w:jc w:val="both"/>
      </w:pPr>
      <w:r>
        <w:t xml:space="preserve">(таблица в ред. </w:t>
      </w:r>
      <w:hyperlink r:id="rId283" w:history="1">
        <w:r>
          <w:rPr>
            <w:color w:val="0000FF"/>
          </w:rPr>
          <w:t>постановления</w:t>
        </w:r>
      </w:hyperlink>
      <w:r>
        <w:t xml:space="preserve"> Правительства ХМАО - Югры от 03.11.2016 N 437-п)</w:t>
      </w:r>
    </w:p>
    <w:p w:rsidR="003666DB" w:rsidRDefault="003666DB">
      <w:pPr>
        <w:pStyle w:val="ConsPlusNormal"/>
        <w:jc w:val="both"/>
      </w:pPr>
    </w:p>
    <w:p w:rsidR="003666DB" w:rsidRDefault="003666DB">
      <w:pPr>
        <w:pStyle w:val="ConsPlusNormal"/>
        <w:ind w:firstLine="540"/>
        <w:jc w:val="both"/>
      </w:pPr>
      <w:r>
        <w:t>Общая площадь жилищного фонда в автономном округе на 1 января 2016 года - 33,1 млн. кв. м. Общая площадь жилых помещений, приходящихся в среднем на 1 жителя Югры, на 1 января 2016 года составила 20,4 кв. м. Доля ветхого и аварийного жилья в общем объеме жилищного фонда на 1 января 2016 года - 7,8% от общей площади обслуживаемого жилищного фонда.</w:t>
      </w:r>
    </w:p>
    <w:p w:rsidR="003666DB" w:rsidRDefault="003666DB">
      <w:pPr>
        <w:pStyle w:val="ConsPlusNormal"/>
        <w:jc w:val="both"/>
      </w:pPr>
      <w:r>
        <w:t xml:space="preserve">(в ред. </w:t>
      </w:r>
      <w:hyperlink r:id="rId28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На рынке жилья по-прежнему отмечается как общий, так и структурный дисбаланс спроса и предложения.</w:t>
      </w:r>
    </w:p>
    <w:p w:rsidR="003666DB" w:rsidRDefault="003666DB">
      <w:pPr>
        <w:pStyle w:val="ConsPlusNormal"/>
        <w:spacing w:before="220"/>
        <w:ind w:firstLine="540"/>
        <w:jc w:val="both"/>
      </w:pPr>
      <w:r>
        <w:t>Индекс цен на рынке жилья, рассчитываемый Росстатом в отношении всех типов квартир, составил:</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74"/>
        <w:gridCol w:w="794"/>
        <w:gridCol w:w="794"/>
        <w:gridCol w:w="850"/>
        <w:gridCol w:w="850"/>
        <w:gridCol w:w="907"/>
        <w:gridCol w:w="794"/>
        <w:gridCol w:w="907"/>
      </w:tblGrid>
      <w:tr w:rsidR="003666DB">
        <w:tc>
          <w:tcPr>
            <w:tcW w:w="2381" w:type="dxa"/>
            <w:gridSpan w:val="2"/>
          </w:tcPr>
          <w:p w:rsidR="003666DB" w:rsidRDefault="003666DB">
            <w:pPr>
              <w:pStyle w:val="ConsPlusNormal"/>
              <w:jc w:val="center"/>
            </w:pPr>
            <w:r>
              <w:t>Показатель, %</w:t>
            </w:r>
          </w:p>
        </w:tc>
        <w:tc>
          <w:tcPr>
            <w:tcW w:w="794" w:type="dxa"/>
          </w:tcPr>
          <w:p w:rsidR="003666DB" w:rsidRDefault="003666DB">
            <w:pPr>
              <w:pStyle w:val="ConsPlusNormal"/>
              <w:jc w:val="center"/>
            </w:pPr>
            <w:r>
              <w:t>2009 год</w:t>
            </w:r>
          </w:p>
        </w:tc>
        <w:tc>
          <w:tcPr>
            <w:tcW w:w="794" w:type="dxa"/>
          </w:tcPr>
          <w:p w:rsidR="003666DB" w:rsidRDefault="003666DB">
            <w:pPr>
              <w:pStyle w:val="ConsPlusNormal"/>
              <w:jc w:val="center"/>
            </w:pPr>
            <w:r>
              <w:t>2010 год</w:t>
            </w:r>
          </w:p>
        </w:tc>
        <w:tc>
          <w:tcPr>
            <w:tcW w:w="850" w:type="dxa"/>
          </w:tcPr>
          <w:p w:rsidR="003666DB" w:rsidRDefault="003666DB">
            <w:pPr>
              <w:pStyle w:val="ConsPlusNormal"/>
              <w:jc w:val="center"/>
            </w:pPr>
            <w:r>
              <w:t>2011 год</w:t>
            </w:r>
          </w:p>
        </w:tc>
        <w:tc>
          <w:tcPr>
            <w:tcW w:w="850" w:type="dxa"/>
          </w:tcPr>
          <w:p w:rsidR="003666DB" w:rsidRDefault="003666DB">
            <w:pPr>
              <w:pStyle w:val="ConsPlusNormal"/>
              <w:jc w:val="center"/>
            </w:pPr>
            <w:r>
              <w:t>2012 год</w:t>
            </w:r>
          </w:p>
        </w:tc>
        <w:tc>
          <w:tcPr>
            <w:tcW w:w="907" w:type="dxa"/>
          </w:tcPr>
          <w:p w:rsidR="003666DB" w:rsidRDefault="003666DB">
            <w:pPr>
              <w:pStyle w:val="ConsPlusNormal"/>
              <w:jc w:val="center"/>
            </w:pPr>
            <w:r>
              <w:t>2013 год</w:t>
            </w:r>
          </w:p>
        </w:tc>
        <w:tc>
          <w:tcPr>
            <w:tcW w:w="794" w:type="dxa"/>
          </w:tcPr>
          <w:p w:rsidR="003666DB" w:rsidRDefault="003666DB">
            <w:pPr>
              <w:pStyle w:val="ConsPlusNormal"/>
              <w:jc w:val="center"/>
            </w:pPr>
            <w:r>
              <w:t>2014 год</w:t>
            </w:r>
          </w:p>
        </w:tc>
        <w:tc>
          <w:tcPr>
            <w:tcW w:w="907" w:type="dxa"/>
          </w:tcPr>
          <w:p w:rsidR="003666DB" w:rsidRDefault="003666DB">
            <w:pPr>
              <w:pStyle w:val="ConsPlusNormal"/>
              <w:jc w:val="center"/>
            </w:pPr>
            <w:r>
              <w:t>2015 год</w:t>
            </w:r>
          </w:p>
        </w:tc>
      </w:tr>
      <w:tr w:rsidR="003666DB">
        <w:tc>
          <w:tcPr>
            <w:tcW w:w="907" w:type="dxa"/>
            <w:vMerge w:val="restart"/>
          </w:tcPr>
          <w:p w:rsidR="003666DB" w:rsidRDefault="003666DB">
            <w:pPr>
              <w:pStyle w:val="ConsPlusNormal"/>
            </w:pPr>
            <w:r>
              <w:t>Россия</w:t>
            </w:r>
          </w:p>
        </w:tc>
        <w:tc>
          <w:tcPr>
            <w:tcW w:w="1474" w:type="dxa"/>
          </w:tcPr>
          <w:p w:rsidR="003666DB" w:rsidRDefault="003666DB">
            <w:pPr>
              <w:pStyle w:val="ConsPlusNormal"/>
            </w:pPr>
            <w:r>
              <w:t>"Первичный" рынок</w:t>
            </w:r>
          </w:p>
        </w:tc>
        <w:tc>
          <w:tcPr>
            <w:tcW w:w="794" w:type="dxa"/>
          </w:tcPr>
          <w:p w:rsidR="003666DB" w:rsidRDefault="003666DB">
            <w:pPr>
              <w:pStyle w:val="ConsPlusNormal"/>
              <w:jc w:val="center"/>
            </w:pPr>
            <w:r>
              <w:t>96,5</w:t>
            </w:r>
          </w:p>
        </w:tc>
        <w:tc>
          <w:tcPr>
            <w:tcW w:w="794" w:type="dxa"/>
          </w:tcPr>
          <w:p w:rsidR="003666DB" w:rsidRDefault="003666DB">
            <w:pPr>
              <w:pStyle w:val="ConsPlusNormal"/>
              <w:jc w:val="center"/>
            </w:pPr>
            <w:r>
              <w:t>98,3</w:t>
            </w:r>
          </w:p>
        </w:tc>
        <w:tc>
          <w:tcPr>
            <w:tcW w:w="850" w:type="dxa"/>
          </w:tcPr>
          <w:p w:rsidR="003666DB" w:rsidRDefault="003666DB">
            <w:pPr>
              <w:pStyle w:val="ConsPlusNormal"/>
              <w:jc w:val="center"/>
            </w:pPr>
            <w:r>
              <w:t>105,7</w:t>
            </w:r>
          </w:p>
        </w:tc>
        <w:tc>
          <w:tcPr>
            <w:tcW w:w="850" w:type="dxa"/>
          </w:tcPr>
          <w:p w:rsidR="003666DB" w:rsidRDefault="003666DB">
            <w:pPr>
              <w:pStyle w:val="ConsPlusNormal"/>
              <w:jc w:val="center"/>
            </w:pPr>
            <w:r>
              <w:t>110,5</w:t>
            </w:r>
          </w:p>
        </w:tc>
        <w:tc>
          <w:tcPr>
            <w:tcW w:w="907" w:type="dxa"/>
          </w:tcPr>
          <w:p w:rsidR="003666DB" w:rsidRDefault="003666DB">
            <w:pPr>
              <w:pStyle w:val="ConsPlusNormal"/>
              <w:jc w:val="center"/>
            </w:pPr>
            <w:r>
              <w:t>104,8</w:t>
            </w:r>
          </w:p>
        </w:tc>
        <w:tc>
          <w:tcPr>
            <w:tcW w:w="794" w:type="dxa"/>
          </w:tcPr>
          <w:p w:rsidR="003666DB" w:rsidRDefault="003666DB">
            <w:pPr>
              <w:pStyle w:val="ConsPlusNormal"/>
              <w:jc w:val="center"/>
            </w:pPr>
            <w:r>
              <w:t>103,6</w:t>
            </w:r>
          </w:p>
        </w:tc>
        <w:tc>
          <w:tcPr>
            <w:tcW w:w="907" w:type="dxa"/>
          </w:tcPr>
          <w:p w:rsidR="003666DB" w:rsidRDefault="003666DB">
            <w:pPr>
              <w:pStyle w:val="ConsPlusNormal"/>
              <w:jc w:val="center"/>
            </w:pPr>
            <w:r>
              <w:t>99,7</w:t>
            </w:r>
          </w:p>
        </w:tc>
      </w:tr>
      <w:tr w:rsidR="003666DB">
        <w:tc>
          <w:tcPr>
            <w:tcW w:w="907" w:type="dxa"/>
            <w:vMerge/>
          </w:tcPr>
          <w:p w:rsidR="003666DB" w:rsidRDefault="003666DB"/>
        </w:tc>
        <w:tc>
          <w:tcPr>
            <w:tcW w:w="1474" w:type="dxa"/>
          </w:tcPr>
          <w:p w:rsidR="003666DB" w:rsidRDefault="003666DB">
            <w:pPr>
              <w:pStyle w:val="ConsPlusNormal"/>
            </w:pPr>
            <w:r>
              <w:t>"Вторичный" рынок</w:t>
            </w:r>
          </w:p>
        </w:tc>
        <w:tc>
          <w:tcPr>
            <w:tcW w:w="794" w:type="dxa"/>
          </w:tcPr>
          <w:p w:rsidR="003666DB" w:rsidRDefault="003666DB">
            <w:pPr>
              <w:pStyle w:val="ConsPlusNormal"/>
              <w:jc w:val="center"/>
            </w:pPr>
            <w:r>
              <w:t>94,6</w:t>
            </w:r>
          </w:p>
        </w:tc>
        <w:tc>
          <w:tcPr>
            <w:tcW w:w="794" w:type="dxa"/>
          </w:tcPr>
          <w:p w:rsidR="003666DB" w:rsidRDefault="003666DB">
            <w:pPr>
              <w:pStyle w:val="ConsPlusNormal"/>
              <w:jc w:val="center"/>
            </w:pPr>
            <w:r>
              <w:t>98,4</w:t>
            </w:r>
          </w:p>
        </w:tc>
        <w:tc>
          <w:tcPr>
            <w:tcW w:w="850" w:type="dxa"/>
          </w:tcPr>
          <w:p w:rsidR="003666DB" w:rsidRDefault="003666DB">
            <w:pPr>
              <w:pStyle w:val="ConsPlusNormal"/>
              <w:jc w:val="center"/>
            </w:pPr>
            <w:r>
              <w:t>108,3</w:t>
            </w:r>
          </w:p>
        </w:tc>
        <w:tc>
          <w:tcPr>
            <w:tcW w:w="850" w:type="dxa"/>
          </w:tcPr>
          <w:p w:rsidR="003666DB" w:rsidRDefault="003666DB">
            <w:pPr>
              <w:pStyle w:val="ConsPlusNormal"/>
              <w:jc w:val="center"/>
            </w:pPr>
            <w:r>
              <w:t>115,2</w:t>
            </w:r>
          </w:p>
        </w:tc>
        <w:tc>
          <w:tcPr>
            <w:tcW w:w="907" w:type="dxa"/>
          </w:tcPr>
          <w:p w:rsidR="003666DB" w:rsidRDefault="003666DB">
            <w:pPr>
              <w:pStyle w:val="ConsPlusNormal"/>
              <w:jc w:val="center"/>
            </w:pPr>
            <w:r>
              <w:t>105,7</w:t>
            </w:r>
          </w:p>
        </w:tc>
        <w:tc>
          <w:tcPr>
            <w:tcW w:w="794" w:type="dxa"/>
          </w:tcPr>
          <w:p w:rsidR="003666DB" w:rsidRDefault="003666DB">
            <w:pPr>
              <w:pStyle w:val="ConsPlusNormal"/>
              <w:jc w:val="center"/>
            </w:pPr>
            <w:r>
              <w:t>105,1</w:t>
            </w:r>
          </w:p>
        </w:tc>
        <w:tc>
          <w:tcPr>
            <w:tcW w:w="907" w:type="dxa"/>
          </w:tcPr>
          <w:p w:rsidR="003666DB" w:rsidRDefault="003666DB">
            <w:pPr>
              <w:pStyle w:val="ConsPlusNormal"/>
              <w:jc w:val="center"/>
            </w:pPr>
            <w:r>
              <w:t>96,8</w:t>
            </w:r>
          </w:p>
        </w:tc>
      </w:tr>
      <w:tr w:rsidR="003666DB">
        <w:tc>
          <w:tcPr>
            <w:tcW w:w="907" w:type="dxa"/>
            <w:vMerge w:val="restart"/>
          </w:tcPr>
          <w:p w:rsidR="003666DB" w:rsidRDefault="003666DB">
            <w:pPr>
              <w:pStyle w:val="ConsPlusNormal"/>
            </w:pPr>
            <w:r>
              <w:t>Югра</w:t>
            </w:r>
          </w:p>
        </w:tc>
        <w:tc>
          <w:tcPr>
            <w:tcW w:w="1474" w:type="dxa"/>
          </w:tcPr>
          <w:p w:rsidR="003666DB" w:rsidRDefault="003666DB">
            <w:pPr>
              <w:pStyle w:val="ConsPlusNormal"/>
            </w:pPr>
            <w:r>
              <w:t>"Первичный" рынок</w:t>
            </w:r>
          </w:p>
        </w:tc>
        <w:tc>
          <w:tcPr>
            <w:tcW w:w="794" w:type="dxa"/>
          </w:tcPr>
          <w:p w:rsidR="003666DB" w:rsidRDefault="003666DB">
            <w:pPr>
              <w:pStyle w:val="ConsPlusNormal"/>
              <w:jc w:val="center"/>
            </w:pPr>
            <w:r>
              <w:t>99,1</w:t>
            </w:r>
          </w:p>
        </w:tc>
        <w:tc>
          <w:tcPr>
            <w:tcW w:w="794" w:type="dxa"/>
          </w:tcPr>
          <w:p w:rsidR="003666DB" w:rsidRDefault="003666DB">
            <w:pPr>
              <w:pStyle w:val="ConsPlusNormal"/>
              <w:jc w:val="center"/>
            </w:pPr>
            <w:r>
              <w:t>100,1</w:t>
            </w:r>
          </w:p>
        </w:tc>
        <w:tc>
          <w:tcPr>
            <w:tcW w:w="850" w:type="dxa"/>
          </w:tcPr>
          <w:p w:rsidR="003666DB" w:rsidRDefault="003666DB">
            <w:pPr>
              <w:pStyle w:val="ConsPlusNormal"/>
              <w:jc w:val="center"/>
            </w:pPr>
            <w:r>
              <w:t>101,9</w:t>
            </w:r>
          </w:p>
        </w:tc>
        <w:tc>
          <w:tcPr>
            <w:tcW w:w="850" w:type="dxa"/>
          </w:tcPr>
          <w:p w:rsidR="003666DB" w:rsidRDefault="003666DB">
            <w:pPr>
              <w:pStyle w:val="ConsPlusNormal"/>
              <w:jc w:val="center"/>
            </w:pPr>
            <w:r>
              <w:t>104,6</w:t>
            </w:r>
          </w:p>
        </w:tc>
        <w:tc>
          <w:tcPr>
            <w:tcW w:w="907" w:type="dxa"/>
          </w:tcPr>
          <w:p w:rsidR="003666DB" w:rsidRDefault="003666DB">
            <w:pPr>
              <w:pStyle w:val="ConsPlusNormal"/>
              <w:jc w:val="center"/>
            </w:pPr>
            <w:r>
              <w:t>104,0</w:t>
            </w:r>
          </w:p>
        </w:tc>
        <w:tc>
          <w:tcPr>
            <w:tcW w:w="794" w:type="dxa"/>
          </w:tcPr>
          <w:p w:rsidR="003666DB" w:rsidRDefault="003666DB">
            <w:pPr>
              <w:pStyle w:val="ConsPlusNormal"/>
              <w:jc w:val="center"/>
            </w:pPr>
            <w:r>
              <w:t>108,6</w:t>
            </w:r>
          </w:p>
        </w:tc>
        <w:tc>
          <w:tcPr>
            <w:tcW w:w="907" w:type="dxa"/>
          </w:tcPr>
          <w:p w:rsidR="003666DB" w:rsidRDefault="003666DB">
            <w:pPr>
              <w:pStyle w:val="ConsPlusNormal"/>
              <w:jc w:val="center"/>
            </w:pPr>
            <w:r>
              <w:t>104,4</w:t>
            </w:r>
          </w:p>
        </w:tc>
      </w:tr>
      <w:tr w:rsidR="003666DB">
        <w:tc>
          <w:tcPr>
            <w:tcW w:w="907" w:type="dxa"/>
            <w:vMerge/>
          </w:tcPr>
          <w:p w:rsidR="003666DB" w:rsidRDefault="003666DB"/>
        </w:tc>
        <w:tc>
          <w:tcPr>
            <w:tcW w:w="1474" w:type="dxa"/>
          </w:tcPr>
          <w:p w:rsidR="003666DB" w:rsidRDefault="003666DB">
            <w:pPr>
              <w:pStyle w:val="ConsPlusNormal"/>
            </w:pPr>
            <w:r>
              <w:t>"Вторичный" рынок</w:t>
            </w:r>
          </w:p>
        </w:tc>
        <w:tc>
          <w:tcPr>
            <w:tcW w:w="794" w:type="dxa"/>
          </w:tcPr>
          <w:p w:rsidR="003666DB" w:rsidRDefault="003666DB">
            <w:pPr>
              <w:pStyle w:val="ConsPlusNormal"/>
              <w:jc w:val="center"/>
            </w:pPr>
            <w:r>
              <w:t>89,5</w:t>
            </w:r>
          </w:p>
        </w:tc>
        <w:tc>
          <w:tcPr>
            <w:tcW w:w="794" w:type="dxa"/>
          </w:tcPr>
          <w:p w:rsidR="003666DB" w:rsidRDefault="003666DB">
            <w:pPr>
              <w:pStyle w:val="ConsPlusNormal"/>
              <w:jc w:val="center"/>
            </w:pPr>
            <w:r>
              <w:t>99,6</w:t>
            </w:r>
          </w:p>
        </w:tc>
        <w:tc>
          <w:tcPr>
            <w:tcW w:w="850" w:type="dxa"/>
          </w:tcPr>
          <w:p w:rsidR="003666DB" w:rsidRDefault="003666DB">
            <w:pPr>
              <w:pStyle w:val="ConsPlusNormal"/>
              <w:jc w:val="center"/>
            </w:pPr>
            <w:r>
              <w:t>104,5</w:t>
            </w:r>
          </w:p>
        </w:tc>
        <w:tc>
          <w:tcPr>
            <w:tcW w:w="850" w:type="dxa"/>
          </w:tcPr>
          <w:p w:rsidR="003666DB" w:rsidRDefault="003666DB">
            <w:pPr>
              <w:pStyle w:val="ConsPlusNormal"/>
              <w:jc w:val="center"/>
            </w:pPr>
            <w:r>
              <w:t>109,3</w:t>
            </w:r>
          </w:p>
        </w:tc>
        <w:tc>
          <w:tcPr>
            <w:tcW w:w="907" w:type="dxa"/>
          </w:tcPr>
          <w:p w:rsidR="003666DB" w:rsidRDefault="003666DB">
            <w:pPr>
              <w:pStyle w:val="ConsPlusNormal"/>
              <w:jc w:val="center"/>
            </w:pPr>
            <w:r>
              <w:t>100,5</w:t>
            </w:r>
          </w:p>
        </w:tc>
        <w:tc>
          <w:tcPr>
            <w:tcW w:w="794" w:type="dxa"/>
          </w:tcPr>
          <w:p w:rsidR="003666DB" w:rsidRDefault="003666DB">
            <w:pPr>
              <w:pStyle w:val="ConsPlusNormal"/>
              <w:jc w:val="center"/>
            </w:pPr>
            <w:r>
              <w:t>109,2</w:t>
            </w:r>
          </w:p>
        </w:tc>
        <w:tc>
          <w:tcPr>
            <w:tcW w:w="907" w:type="dxa"/>
          </w:tcPr>
          <w:p w:rsidR="003666DB" w:rsidRDefault="003666DB">
            <w:pPr>
              <w:pStyle w:val="ConsPlusNormal"/>
              <w:jc w:val="center"/>
            </w:pPr>
            <w:r>
              <w:t>98,3</w:t>
            </w:r>
          </w:p>
        </w:tc>
      </w:tr>
    </w:tbl>
    <w:p w:rsidR="003666DB" w:rsidRDefault="003666DB">
      <w:pPr>
        <w:pStyle w:val="ConsPlusNormal"/>
        <w:jc w:val="both"/>
      </w:pPr>
      <w:r>
        <w:t xml:space="preserve">(таблица в ред. </w:t>
      </w:r>
      <w:hyperlink r:id="rId285" w:history="1">
        <w:r>
          <w:rPr>
            <w:color w:val="0000FF"/>
          </w:rPr>
          <w:t>постановления</w:t>
        </w:r>
      </w:hyperlink>
      <w:r>
        <w:t xml:space="preserve"> Правительства ХМАО - Югры от 03.11.2016 N 437-п)</w:t>
      </w:r>
    </w:p>
    <w:p w:rsidR="003666DB" w:rsidRDefault="003666DB">
      <w:pPr>
        <w:pStyle w:val="ConsPlusNormal"/>
        <w:jc w:val="both"/>
      </w:pPr>
    </w:p>
    <w:p w:rsidR="003666DB" w:rsidRDefault="003666DB">
      <w:pPr>
        <w:pStyle w:val="ConsPlusNormal"/>
        <w:ind w:firstLine="540"/>
        <w:jc w:val="both"/>
      </w:pPr>
      <w:r>
        <w:t>В IV квартале 2015 года стоимость 1 кв. м общей площади в целом по России составила 51,5 тыс. рублей на первичном рынке жилья и 56,3 тыс. рублей - на вторичном рынке, в автономном округе - 55,3 тыс. рублей и 57,9 тыс. рублей соответственно.</w:t>
      </w:r>
    </w:p>
    <w:p w:rsidR="003666DB" w:rsidRDefault="003666DB">
      <w:pPr>
        <w:pStyle w:val="ConsPlusNormal"/>
        <w:jc w:val="both"/>
      </w:pPr>
      <w:r>
        <w:t xml:space="preserve">(в ред. </w:t>
      </w:r>
      <w:hyperlink r:id="rId28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Существенной проблемой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предложение жилья в среднем и нижнем ценовых сегментах, что не позволяет обеспечить доступность приобретения жилья для большой части граждан.</w:t>
      </w:r>
    </w:p>
    <w:p w:rsidR="003666DB" w:rsidRDefault="003666DB">
      <w:pPr>
        <w:pStyle w:val="ConsPlusNormal"/>
        <w:spacing w:before="220"/>
        <w:ind w:firstLine="540"/>
        <w:jc w:val="both"/>
      </w:pPr>
      <w:r>
        <w:t>Соотношение среднегодовых цен на жилье и среднегодовых доходов населения отражает показатель "коэффициент доступности жилья". Так, по данным Росстата по итогам 2013 - 2015 годов коэффициент доступности жилья в автономном округе составил 2,2 года.</w:t>
      </w:r>
    </w:p>
    <w:p w:rsidR="003666DB" w:rsidRDefault="003666DB">
      <w:pPr>
        <w:pStyle w:val="ConsPlusNormal"/>
        <w:jc w:val="both"/>
      </w:pPr>
      <w:r>
        <w:t xml:space="preserve">(в ред. </w:t>
      </w:r>
      <w:hyperlink r:id="rId28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Радикальные изменения произошли в жилищном строительстве. Основную роль здесь стали играть частные, в том числе индивидуальные, застройщики. Доля жилья, введенного частными и индивидуальными застройщиками, в общем объеме введенного жилья в 2015 году составила 14,2%.</w:t>
      </w:r>
    </w:p>
    <w:p w:rsidR="003666DB" w:rsidRDefault="003666DB">
      <w:pPr>
        <w:pStyle w:val="ConsPlusNormal"/>
        <w:jc w:val="both"/>
      </w:pPr>
      <w:r>
        <w:t xml:space="preserve">(в ред. </w:t>
      </w:r>
      <w:hyperlink r:id="rId28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Инновации в строительной отрасли связаны с применением новых видов материалов и конструкций, в том числе композитных материалов, изделий и конструкций, обладающих особыми эксплуатационными характеристиками (высокая прочность, коррозийная стойкость, </w:t>
      </w:r>
      <w:r>
        <w:lastRenderedPageBreak/>
        <w:t>гидрофобность, легкость, тепло- и огнестойкость, устойчивость к агрессивным средам, звукопоглощение), которые определяют возможность применения таких материалов практически во всех отраслях экономики.</w:t>
      </w:r>
    </w:p>
    <w:p w:rsidR="003666DB" w:rsidRDefault="003666DB">
      <w:pPr>
        <w:pStyle w:val="ConsPlusNormal"/>
        <w:spacing w:before="220"/>
        <w:ind w:firstLine="540"/>
        <w:jc w:val="both"/>
      </w:pPr>
      <w:r>
        <w:t>В реализации федерального законодательства в Югре сформирована нормативная правовая база для создания жилищно-строительных кооперативов, в том числе определены: категории граждан, которые могут быть приняты в члены жилищно-строительных кооперативов, которым предоставляются земельные участки в безвозмездное срочное пользование; порядок отбора земельных участков и предоставления их в безвозмездное срочное пользование жилищно-строительным кооперативам, создаваемым на территории автономного округа.</w:t>
      </w:r>
    </w:p>
    <w:p w:rsidR="003666DB" w:rsidRDefault="003666DB">
      <w:pPr>
        <w:pStyle w:val="ConsPlusNormal"/>
        <w:jc w:val="both"/>
      </w:pPr>
      <w:r>
        <w:t xml:space="preserve">(абзац введен </w:t>
      </w:r>
      <w:hyperlink r:id="rId289"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 xml:space="preserve">Составной частью жилищно-строительного комплекса автономного округа является промышленность строительных материалов и индустриального домостроения. Ускоренное развитие и модернизация отрасли обусловлены необходимостью обеспечения соответствия объемов производства, качества и ассортимента строительных материалов спросу, учитывающему планируемые темпы жилищного, общественного, промышленного строительства, объектов коммунальной, транспортной, социальной инфраструктуры (справочные материалы о промышленности строительных материалов приведены в </w:t>
      </w:r>
      <w:hyperlink w:anchor="P448" w:history="1">
        <w:r>
          <w:rPr>
            <w:color w:val="0000FF"/>
          </w:rPr>
          <w:t>таблице 1</w:t>
        </w:r>
      </w:hyperlink>
      <w:r>
        <w:t>).</w:t>
      </w:r>
    </w:p>
    <w:p w:rsidR="003666DB" w:rsidRDefault="003666DB">
      <w:pPr>
        <w:pStyle w:val="ConsPlusNormal"/>
        <w:jc w:val="both"/>
      </w:pPr>
    </w:p>
    <w:p w:rsidR="003666DB" w:rsidRDefault="003666DB">
      <w:pPr>
        <w:pStyle w:val="ConsPlusNormal"/>
        <w:jc w:val="right"/>
        <w:outlineLvl w:val="2"/>
      </w:pPr>
      <w:r>
        <w:t>Таблица 1</w:t>
      </w:r>
    </w:p>
    <w:p w:rsidR="003666DB" w:rsidRDefault="003666DB">
      <w:pPr>
        <w:pStyle w:val="ConsPlusNormal"/>
        <w:jc w:val="both"/>
      </w:pPr>
    </w:p>
    <w:p w:rsidR="003666DB" w:rsidRDefault="003666DB">
      <w:pPr>
        <w:pStyle w:val="ConsPlusNormal"/>
        <w:jc w:val="center"/>
      </w:pPr>
      <w:bookmarkStart w:id="1" w:name="P448"/>
      <w:bookmarkEnd w:id="1"/>
      <w:r>
        <w:t xml:space="preserve">Справочные материалы к </w:t>
      </w:r>
      <w:hyperlink w:anchor="P4836" w:history="1">
        <w:r>
          <w:rPr>
            <w:color w:val="0000FF"/>
          </w:rPr>
          <w:t>подпрограмме I</w:t>
        </w:r>
      </w:hyperlink>
      <w:r>
        <w:t xml:space="preserve"> "Содействие развитию</w:t>
      </w:r>
    </w:p>
    <w:p w:rsidR="003666DB" w:rsidRDefault="003666DB">
      <w:pPr>
        <w:pStyle w:val="ConsPlusNormal"/>
        <w:jc w:val="center"/>
      </w:pPr>
      <w:r>
        <w:t>предприятий промышленности строительных материалов</w:t>
      </w:r>
    </w:p>
    <w:p w:rsidR="003666DB" w:rsidRDefault="003666DB">
      <w:pPr>
        <w:pStyle w:val="ConsPlusNormal"/>
        <w:jc w:val="center"/>
      </w:pPr>
      <w:r>
        <w:t>и индустриального домостроения"</w:t>
      </w:r>
    </w:p>
    <w:p w:rsidR="003666DB" w:rsidRDefault="003666DB">
      <w:pPr>
        <w:pStyle w:val="ConsPlusNormal"/>
        <w:jc w:val="both"/>
      </w:pPr>
    </w:p>
    <w:p w:rsidR="003666DB" w:rsidRDefault="003666DB">
      <w:pPr>
        <w:pStyle w:val="ConsPlusNormal"/>
        <w:ind w:firstLine="540"/>
        <w:jc w:val="both"/>
      </w:pPr>
      <w:r>
        <w:t>В предшествующие 6 лет в структуре жилищного строительства автономного округа преобладали панельные и кирпичные конструктивные системы. Их доля в общем объеме строительства жилья составляла от 34,6% в 2009 году со снижением до 30,5% в 2014 году. Тенденция к снижению материалоемкости, сложившаяся в последние 6 лет, сохранится до 2020 года.</w:t>
      </w:r>
    </w:p>
    <w:p w:rsidR="003666DB" w:rsidRDefault="003666DB">
      <w:pPr>
        <w:pStyle w:val="ConsPlusNormal"/>
        <w:jc w:val="both"/>
      </w:pPr>
    </w:p>
    <w:p w:rsidR="003666DB" w:rsidRDefault="003666DB">
      <w:pPr>
        <w:pStyle w:val="ConsPlusNormal"/>
        <w:jc w:val="center"/>
        <w:outlineLvl w:val="3"/>
      </w:pPr>
      <w:r>
        <w:t>I. Структура жилищного строительства автономного округа</w:t>
      </w:r>
    </w:p>
    <w:p w:rsidR="003666DB" w:rsidRDefault="003666DB">
      <w:pPr>
        <w:pStyle w:val="ConsPlusNormal"/>
        <w:jc w:val="center"/>
      </w:pPr>
      <w:r>
        <w:t>по конструктивным системам</w:t>
      </w:r>
    </w:p>
    <w:p w:rsidR="003666DB" w:rsidRDefault="003666DB">
      <w:pPr>
        <w:pStyle w:val="ConsPlusNormal"/>
        <w:jc w:val="both"/>
      </w:pPr>
    </w:p>
    <w:p w:rsidR="003666DB" w:rsidRDefault="003666DB">
      <w:pPr>
        <w:pStyle w:val="ConsPlusNormal"/>
        <w:jc w:val="right"/>
      </w:pPr>
      <w:r>
        <w:t>тыс. кв. м</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020"/>
        <w:gridCol w:w="1020"/>
        <w:gridCol w:w="1020"/>
        <w:gridCol w:w="1020"/>
        <w:gridCol w:w="1020"/>
        <w:gridCol w:w="1020"/>
      </w:tblGrid>
      <w:tr w:rsidR="003666DB">
        <w:tc>
          <w:tcPr>
            <w:tcW w:w="567" w:type="dxa"/>
            <w:vMerge w:val="restart"/>
          </w:tcPr>
          <w:p w:rsidR="003666DB" w:rsidRDefault="003666DB">
            <w:pPr>
              <w:pStyle w:val="ConsPlusNormal"/>
              <w:jc w:val="center"/>
            </w:pPr>
            <w:r>
              <w:t>N п/п</w:t>
            </w:r>
          </w:p>
        </w:tc>
        <w:tc>
          <w:tcPr>
            <w:tcW w:w="2381" w:type="dxa"/>
            <w:vMerge w:val="restart"/>
          </w:tcPr>
          <w:p w:rsidR="003666DB" w:rsidRDefault="003666DB">
            <w:pPr>
              <w:pStyle w:val="ConsPlusNormal"/>
              <w:jc w:val="center"/>
            </w:pPr>
            <w:r>
              <w:t>Типы домов по конструктивным системам</w:t>
            </w:r>
          </w:p>
        </w:tc>
        <w:tc>
          <w:tcPr>
            <w:tcW w:w="2040" w:type="dxa"/>
            <w:gridSpan w:val="2"/>
          </w:tcPr>
          <w:p w:rsidR="003666DB" w:rsidRDefault="003666DB">
            <w:pPr>
              <w:pStyle w:val="ConsPlusNormal"/>
              <w:jc w:val="center"/>
            </w:pPr>
            <w:r>
              <w:t>2009</w:t>
            </w:r>
          </w:p>
        </w:tc>
        <w:tc>
          <w:tcPr>
            <w:tcW w:w="2040" w:type="dxa"/>
            <w:gridSpan w:val="2"/>
          </w:tcPr>
          <w:p w:rsidR="003666DB" w:rsidRDefault="003666DB">
            <w:pPr>
              <w:pStyle w:val="ConsPlusNormal"/>
              <w:jc w:val="center"/>
            </w:pPr>
            <w:r>
              <w:t>2014</w:t>
            </w:r>
          </w:p>
        </w:tc>
        <w:tc>
          <w:tcPr>
            <w:tcW w:w="2040" w:type="dxa"/>
            <w:gridSpan w:val="2"/>
          </w:tcPr>
          <w:p w:rsidR="003666DB" w:rsidRDefault="003666DB">
            <w:pPr>
              <w:pStyle w:val="ConsPlusNormal"/>
              <w:jc w:val="center"/>
            </w:pPr>
            <w:r>
              <w:t xml:space="preserve">2015 - 2020 </w:t>
            </w:r>
            <w:hyperlink w:anchor="P535" w:history="1">
              <w:r>
                <w:rPr>
                  <w:color w:val="0000FF"/>
                </w:rPr>
                <w:t>&lt;*&gt;</w:t>
              </w:r>
            </w:hyperlink>
          </w:p>
        </w:tc>
      </w:tr>
      <w:tr w:rsidR="003666DB">
        <w:tc>
          <w:tcPr>
            <w:tcW w:w="567" w:type="dxa"/>
            <w:vMerge/>
          </w:tcPr>
          <w:p w:rsidR="003666DB" w:rsidRDefault="003666DB"/>
        </w:tc>
        <w:tc>
          <w:tcPr>
            <w:tcW w:w="2381" w:type="dxa"/>
            <w:vMerge/>
          </w:tcPr>
          <w:p w:rsidR="003666DB" w:rsidRDefault="003666DB"/>
        </w:tc>
        <w:tc>
          <w:tcPr>
            <w:tcW w:w="1020" w:type="dxa"/>
          </w:tcPr>
          <w:p w:rsidR="003666DB" w:rsidRDefault="003666DB">
            <w:pPr>
              <w:pStyle w:val="ConsPlusNormal"/>
              <w:jc w:val="center"/>
            </w:pPr>
            <w:r>
              <w:t>ввод</w:t>
            </w:r>
          </w:p>
        </w:tc>
        <w:tc>
          <w:tcPr>
            <w:tcW w:w="1020" w:type="dxa"/>
          </w:tcPr>
          <w:p w:rsidR="003666DB" w:rsidRDefault="003666DB">
            <w:pPr>
              <w:pStyle w:val="ConsPlusNormal"/>
              <w:jc w:val="center"/>
            </w:pPr>
            <w:r>
              <w:t>к итогу</w:t>
            </w:r>
          </w:p>
        </w:tc>
        <w:tc>
          <w:tcPr>
            <w:tcW w:w="1020" w:type="dxa"/>
          </w:tcPr>
          <w:p w:rsidR="003666DB" w:rsidRDefault="003666DB">
            <w:pPr>
              <w:pStyle w:val="ConsPlusNormal"/>
              <w:jc w:val="center"/>
            </w:pPr>
            <w:r>
              <w:t>ввод</w:t>
            </w:r>
          </w:p>
        </w:tc>
        <w:tc>
          <w:tcPr>
            <w:tcW w:w="1020" w:type="dxa"/>
          </w:tcPr>
          <w:p w:rsidR="003666DB" w:rsidRDefault="003666DB">
            <w:pPr>
              <w:pStyle w:val="ConsPlusNormal"/>
              <w:jc w:val="center"/>
            </w:pPr>
            <w:r>
              <w:t>к итогу</w:t>
            </w:r>
          </w:p>
        </w:tc>
        <w:tc>
          <w:tcPr>
            <w:tcW w:w="1020" w:type="dxa"/>
          </w:tcPr>
          <w:p w:rsidR="003666DB" w:rsidRDefault="003666DB">
            <w:pPr>
              <w:pStyle w:val="ConsPlusNormal"/>
              <w:jc w:val="center"/>
            </w:pPr>
            <w:r>
              <w:t>ввод</w:t>
            </w:r>
          </w:p>
        </w:tc>
        <w:tc>
          <w:tcPr>
            <w:tcW w:w="1020" w:type="dxa"/>
          </w:tcPr>
          <w:p w:rsidR="003666DB" w:rsidRDefault="003666DB">
            <w:pPr>
              <w:pStyle w:val="ConsPlusNormal"/>
              <w:jc w:val="center"/>
            </w:pPr>
            <w:r>
              <w:t>к итогу</w:t>
            </w:r>
          </w:p>
        </w:tc>
      </w:tr>
      <w:tr w:rsidR="003666DB">
        <w:tc>
          <w:tcPr>
            <w:tcW w:w="567" w:type="dxa"/>
          </w:tcPr>
          <w:p w:rsidR="003666DB" w:rsidRDefault="003666DB">
            <w:pPr>
              <w:pStyle w:val="ConsPlusNormal"/>
              <w:jc w:val="center"/>
            </w:pPr>
            <w:r>
              <w:t>1</w:t>
            </w:r>
          </w:p>
        </w:tc>
        <w:tc>
          <w:tcPr>
            <w:tcW w:w="2381" w:type="dxa"/>
          </w:tcPr>
          <w:p w:rsidR="003666DB" w:rsidRDefault="003666DB">
            <w:pPr>
              <w:pStyle w:val="ConsPlusNormal"/>
              <w:jc w:val="center"/>
            </w:pPr>
            <w:r>
              <w:t>блочные</w:t>
            </w:r>
          </w:p>
        </w:tc>
        <w:tc>
          <w:tcPr>
            <w:tcW w:w="1020" w:type="dxa"/>
          </w:tcPr>
          <w:p w:rsidR="003666DB" w:rsidRDefault="003666DB">
            <w:pPr>
              <w:pStyle w:val="ConsPlusNormal"/>
              <w:jc w:val="center"/>
            </w:pPr>
            <w:r>
              <w:t>138,291</w:t>
            </w:r>
          </w:p>
        </w:tc>
        <w:tc>
          <w:tcPr>
            <w:tcW w:w="1020" w:type="dxa"/>
          </w:tcPr>
          <w:p w:rsidR="003666DB" w:rsidRDefault="003666DB">
            <w:pPr>
              <w:pStyle w:val="ConsPlusNormal"/>
              <w:jc w:val="center"/>
            </w:pPr>
            <w:r>
              <w:t>16,7</w:t>
            </w:r>
          </w:p>
        </w:tc>
        <w:tc>
          <w:tcPr>
            <w:tcW w:w="1020" w:type="dxa"/>
          </w:tcPr>
          <w:p w:rsidR="003666DB" w:rsidRDefault="003666DB">
            <w:pPr>
              <w:pStyle w:val="ConsPlusNormal"/>
              <w:jc w:val="center"/>
            </w:pPr>
            <w:r>
              <w:t>296,729</w:t>
            </w:r>
          </w:p>
        </w:tc>
        <w:tc>
          <w:tcPr>
            <w:tcW w:w="1020" w:type="dxa"/>
          </w:tcPr>
          <w:p w:rsidR="003666DB" w:rsidRDefault="003666DB">
            <w:pPr>
              <w:pStyle w:val="ConsPlusNormal"/>
              <w:jc w:val="center"/>
            </w:pPr>
            <w:r>
              <w:t>26,6</w:t>
            </w:r>
          </w:p>
        </w:tc>
        <w:tc>
          <w:tcPr>
            <w:tcW w:w="1020" w:type="dxa"/>
          </w:tcPr>
          <w:p w:rsidR="003666DB" w:rsidRDefault="003666DB">
            <w:pPr>
              <w:pStyle w:val="ConsPlusNormal"/>
              <w:jc w:val="center"/>
            </w:pPr>
            <w:r>
              <w:t>1307,743</w:t>
            </w:r>
          </w:p>
        </w:tc>
        <w:tc>
          <w:tcPr>
            <w:tcW w:w="1020" w:type="dxa"/>
          </w:tcPr>
          <w:p w:rsidR="003666DB" w:rsidRDefault="003666DB">
            <w:pPr>
              <w:pStyle w:val="ConsPlusNormal"/>
              <w:jc w:val="center"/>
            </w:pPr>
            <w:r>
              <w:t>18,1</w:t>
            </w:r>
          </w:p>
        </w:tc>
      </w:tr>
      <w:tr w:rsidR="003666DB">
        <w:tc>
          <w:tcPr>
            <w:tcW w:w="567" w:type="dxa"/>
          </w:tcPr>
          <w:p w:rsidR="003666DB" w:rsidRDefault="003666DB">
            <w:pPr>
              <w:pStyle w:val="ConsPlusNormal"/>
              <w:jc w:val="center"/>
            </w:pPr>
            <w:r>
              <w:t>2</w:t>
            </w:r>
          </w:p>
        </w:tc>
        <w:tc>
          <w:tcPr>
            <w:tcW w:w="2381" w:type="dxa"/>
          </w:tcPr>
          <w:p w:rsidR="003666DB" w:rsidRDefault="003666DB">
            <w:pPr>
              <w:pStyle w:val="ConsPlusNormal"/>
              <w:jc w:val="center"/>
            </w:pPr>
            <w:r>
              <w:t>панельные</w:t>
            </w:r>
          </w:p>
        </w:tc>
        <w:tc>
          <w:tcPr>
            <w:tcW w:w="1020" w:type="dxa"/>
          </w:tcPr>
          <w:p w:rsidR="003666DB" w:rsidRDefault="003666DB">
            <w:pPr>
              <w:pStyle w:val="ConsPlusNormal"/>
              <w:jc w:val="center"/>
            </w:pPr>
            <w:r>
              <w:t>285,278</w:t>
            </w:r>
          </w:p>
        </w:tc>
        <w:tc>
          <w:tcPr>
            <w:tcW w:w="1020" w:type="dxa"/>
          </w:tcPr>
          <w:p w:rsidR="003666DB" w:rsidRDefault="003666DB">
            <w:pPr>
              <w:pStyle w:val="ConsPlusNormal"/>
              <w:jc w:val="center"/>
            </w:pPr>
            <w:r>
              <w:t>34,6</w:t>
            </w:r>
          </w:p>
        </w:tc>
        <w:tc>
          <w:tcPr>
            <w:tcW w:w="1020" w:type="dxa"/>
          </w:tcPr>
          <w:p w:rsidR="003666DB" w:rsidRDefault="003666DB">
            <w:pPr>
              <w:pStyle w:val="ConsPlusNormal"/>
              <w:jc w:val="center"/>
            </w:pPr>
            <w:r>
              <w:t>340,527</w:t>
            </w:r>
          </w:p>
        </w:tc>
        <w:tc>
          <w:tcPr>
            <w:tcW w:w="1020" w:type="dxa"/>
          </w:tcPr>
          <w:p w:rsidR="003666DB" w:rsidRDefault="003666DB">
            <w:pPr>
              <w:pStyle w:val="ConsPlusNormal"/>
              <w:jc w:val="center"/>
            </w:pPr>
            <w:r>
              <w:t>30,5</w:t>
            </w:r>
          </w:p>
        </w:tc>
        <w:tc>
          <w:tcPr>
            <w:tcW w:w="1020" w:type="dxa"/>
          </w:tcPr>
          <w:p w:rsidR="003666DB" w:rsidRDefault="003666DB">
            <w:pPr>
              <w:pStyle w:val="ConsPlusNormal"/>
              <w:jc w:val="center"/>
            </w:pPr>
            <w:r>
              <w:t>2499,884</w:t>
            </w:r>
          </w:p>
        </w:tc>
        <w:tc>
          <w:tcPr>
            <w:tcW w:w="1020" w:type="dxa"/>
          </w:tcPr>
          <w:p w:rsidR="003666DB" w:rsidRDefault="003666DB">
            <w:pPr>
              <w:pStyle w:val="ConsPlusNormal"/>
              <w:jc w:val="center"/>
            </w:pPr>
            <w:r>
              <w:t>34,6</w:t>
            </w:r>
          </w:p>
        </w:tc>
      </w:tr>
      <w:tr w:rsidR="003666DB">
        <w:tc>
          <w:tcPr>
            <w:tcW w:w="567" w:type="dxa"/>
          </w:tcPr>
          <w:p w:rsidR="003666DB" w:rsidRDefault="003666DB">
            <w:pPr>
              <w:pStyle w:val="ConsPlusNormal"/>
              <w:jc w:val="center"/>
            </w:pPr>
            <w:r>
              <w:t>3</w:t>
            </w:r>
          </w:p>
        </w:tc>
        <w:tc>
          <w:tcPr>
            <w:tcW w:w="2381" w:type="dxa"/>
          </w:tcPr>
          <w:p w:rsidR="003666DB" w:rsidRDefault="003666DB">
            <w:pPr>
              <w:pStyle w:val="ConsPlusNormal"/>
              <w:jc w:val="center"/>
            </w:pPr>
            <w:r>
              <w:t>каменные</w:t>
            </w:r>
          </w:p>
        </w:tc>
        <w:tc>
          <w:tcPr>
            <w:tcW w:w="1020" w:type="dxa"/>
          </w:tcPr>
          <w:p w:rsidR="003666DB" w:rsidRDefault="003666DB">
            <w:pPr>
              <w:pStyle w:val="ConsPlusNormal"/>
              <w:jc w:val="center"/>
            </w:pPr>
            <w:r>
              <w:t>2,930</w:t>
            </w:r>
          </w:p>
        </w:tc>
        <w:tc>
          <w:tcPr>
            <w:tcW w:w="1020" w:type="dxa"/>
          </w:tcPr>
          <w:p w:rsidR="003666DB" w:rsidRDefault="003666DB">
            <w:pPr>
              <w:pStyle w:val="ConsPlusNormal"/>
              <w:jc w:val="center"/>
            </w:pPr>
            <w:r>
              <w:t>0,4</w:t>
            </w:r>
          </w:p>
        </w:tc>
        <w:tc>
          <w:tcPr>
            <w:tcW w:w="1020" w:type="dxa"/>
          </w:tcPr>
          <w:p w:rsidR="003666DB" w:rsidRDefault="003666DB">
            <w:pPr>
              <w:pStyle w:val="ConsPlusNormal"/>
              <w:jc w:val="center"/>
            </w:pPr>
            <w:r>
              <w:t>5,610</w:t>
            </w:r>
          </w:p>
        </w:tc>
        <w:tc>
          <w:tcPr>
            <w:tcW w:w="1020" w:type="dxa"/>
          </w:tcPr>
          <w:p w:rsidR="003666DB" w:rsidRDefault="003666DB">
            <w:pPr>
              <w:pStyle w:val="ConsPlusNormal"/>
              <w:jc w:val="center"/>
            </w:pPr>
            <w:r>
              <w:t>0,5</w:t>
            </w:r>
          </w:p>
        </w:tc>
        <w:tc>
          <w:tcPr>
            <w:tcW w:w="1020" w:type="dxa"/>
          </w:tcPr>
          <w:p w:rsidR="003666DB" w:rsidRDefault="003666DB">
            <w:pPr>
              <w:pStyle w:val="ConsPlusNormal"/>
              <w:jc w:val="center"/>
            </w:pPr>
            <w:r>
              <w:t>43,350</w:t>
            </w:r>
          </w:p>
        </w:tc>
        <w:tc>
          <w:tcPr>
            <w:tcW w:w="1020" w:type="dxa"/>
          </w:tcPr>
          <w:p w:rsidR="003666DB" w:rsidRDefault="003666DB">
            <w:pPr>
              <w:pStyle w:val="ConsPlusNormal"/>
              <w:jc w:val="center"/>
            </w:pPr>
            <w:r>
              <w:t>0,6</w:t>
            </w:r>
          </w:p>
        </w:tc>
      </w:tr>
      <w:tr w:rsidR="003666DB">
        <w:tc>
          <w:tcPr>
            <w:tcW w:w="567" w:type="dxa"/>
          </w:tcPr>
          <w:p w:rsidR="003666DB" w:rsidRDefault="003666DB">
            <w:pPr>
              <w:pStyle w:val="ConsPlusNormal"/>
              <w:jc w:val="center"/>
            </w:pPr>
            <w:r>
              <w:t>4</w:t>
            </w:r>
          </w:p>
        </w:tc>
        <w:tc>
          <w:tcPr>
            <w:tcW w:w="2381" w:type="dxa"/>
          </w:tcPr>
          <w:p w:rsidR="003666DB" w:rsidRDefault="003666DB">
            <w:pPr>
              <w:pStyle w:val="ConsPlusNormal"/>
              <w:jc w:val="center"/>
            </w:pPr>
            <w:r>
              <w:t>кирпичные</w:t>
            </w:r>
          </w:p>
        </w:tc>
        <w:tc>
          <w:tcPr>
            <w:tcW w:w="1020" w:type="dxa"/>
          </w:tcPr>
          <w:p w:rsidR="003666DB" w:rsidRDefault="003666DB">
            <w:pPr>
              <w:pStyle w:val="ConsPlusNormal"/>
              <w:jc w:val="center"/>
            </w:pPr>
            <w:r>
              <w:t>175,209</w:t>
            </w:r>
          </w:p>
        </w:tc>
        <w:tc>
          <w:tcPr>
            <w:tcW w:w="1020" w:type="dxa"/>
          </w:tcPr>
          <w:p w:rsidR="003666DB" w:rsidRDefault="003666DB">
            <w:pPr>
              <w:pStyle w:val="ConsPlusNormal"/>
              <w:jc w:val="center"/>
            </w:pPr>
            <w:r>
              <w:t>21,1</w:t>
            </w:r>
          </w:p>
        </w:tc>
        <w:tc>
          <w:tcPr>
            <w:tcW w:w="1020" w:type="dxa"/>
          </w:tcPr>
          <w:p w:rsidR="003666DB" w:rsidRDefault="003666DB">
            <w:pPr>
              <w:pStyle w:val="ConsPlusNormal"/>
              <w:jc w:val="center"/>
            </w:pPr>
            <w:r>
              <w:t>191,796</w:t>
            </w:r>
          </w:p>
        </w:tc>
        <w:tc>
          <w:tcPr>
            <w:tcW w:w="1020" w:type="dxa"/>
          </w:tcPr>
          <w:p w:rsidR="003666DB" w:rsidRDefault="003666DB">
            <w:pPr>
              <w:pStyle w:val="ConsPlusNormal"/>
              <w:jc w:val="center"/>
            </w:pPr>
            <w:r>
              <w:t>17,2</w:t>
            </w:r>
          </w:p>
        </w:tc>
        <w:tc>
          <w:tcPr>
            <w:tcW w:w="1020" w:type="dxa"/>
          </w:tcPr>
          <w:p w:rsidR="003666DB" w:rsidRDefault="003666DB">
            <w:pPr>
              <w:pStyle w:val="ConsPlusNormal"/>
              <w:jc w:val="center"/>
            </w:pPr>
            <w:r>
              <w:t>1445,02</w:t>
            </w:r>
          </w:p>
        </w:tc>
        <w:tc>
          <w:tcPr>
            <w:tcW w:w="1020" w:type="dxa"/>
          </w:tcPr>
          <w:p w:rsidR="003666DB" w:rsidRDefault="003666DB">
            <w:pPr>
              <w:pStyle w:val="ConsPlusNormal"/>
              <w:jc w:val="center"/>
            </w:pPr>
            <w:r>
              <w:t>20,0</w:t>
            </w:r>
          </w:p>
        </w:tc>
      </w:tr>
      <w:tr w:rsidR="003666DB">
        <w:tc>
          <w:tcPr>
            <w:tcW w:w="567" w:type="dxa"/>
          </w:tcPr>
          <w:p w:rsidR="003666DB" w:rsidRDefault="003666DB">
            <w:pPr>
              <w:pStyle w:val="ConsPlusNormal"/>
              <w:jc w:val="center"/>
            </w:pPr>
            <w:r>
              <w:t>5</w:t>
            </w:r>
          </w:p>
        </w:tc>
        <w:tc>
          <w:tcPr>
            <w:tcW w:w="2381" w:type="dxa"/>
          </w:tcPr>
          <w:p w:rsidR="003666DB" w:rsidRDefault="003666DB">
            <w:pPr>
              <w:pStyle w:val="ConsPlusNormal"/>
              <w:jc w:val="center"/>
            </w:pPr>
            <w:r>
              <w:t>монолитные</w:t>
            </w:r>
          </w:p>
        </w:tc>
        <w:tc>
          <w:tcPr>
            <w:tcW w:w="1020" w:type="dxa"/>
          </w:tcPr>
          <w:p w:rsidR="003666DB" w:rsidRDefault="003666DB">
            <w:pPr>
              <w:pStyle w:val="ConsPlusNormal"/>
              <w:jc w:val="center"/>
            </w:pPr>
            <w:r>
              <w:t>118,049</w:t>
            </w:r>
          </w:p>
        </w:tc>
        <w:tc>
          <w:tcPr>
            <w:tcW w:w="1020" w:type="dxa"/>
          </w:tcPr>
          <w:p w:rsidR="003666DB" w:rsidRDefault="003666DB">
            <w:pPr>
              <w:pStyle w:val="ConsPlusNormal"/>
              <w:jc w:val="center"/>
            </w:pPr>
            <w:r>
              <w:t>14,3</w:t>
            </w:r>
          </w:p>
        </w:tc>
        <w:tc>
          <w:tcPr>
            <w:tcW w:w="1020" w:type="dxa"/>
          </w:tcPr>
          <w:p w:rsidR="003666DB" w:rsidRDefault="003666DB">
            <w:pPr>
              <w:pStyle w:val="ConsPlusNormal"/>
              <w:jc w:val="center"/>
            </w:pPr>
            <w:r>
              <w:t>141,216</w:t>
            </w:r>
          </w:p>
        </w:tc>
        <w:tc>
          <w:tcPr>
            <w:tcW w:w="1020" w:type="dxa"/>
          </w:tcPr>
          <w:p w:rsidR="003666DB" w:rsidRDefault="003666DB">
            <w:pPr>
              <w:pStyle w:val="ConsPlusNormal"/>
              <w:jc w:val="center"/>
            </w:pPr>
            <w:r>
              <w:t>12,7</w:t>
            </w:r>
          </w:p>
        </w:tc>
        <w:tc>
          <w:tcPr>
            <w:tcW w:w="1020" w:type="dxa"/>
          </w:tcPr>
          <w:p w:rsidR="003666DB" w:rsidRDefault="003666DB">
            <w:pPr>
              <w:pStyle w:val="ConsPlusNormal"/>
              <w:jc w:val="center"/>
            </w:pPr>
            <w:r>
              <w:t>1011,514</w:t>
            </w:r>
          </w:p>
        </w:tc>
        <w:tc>
          <w:tcPr>
            <w:tcW w:w="1020" w:type="dxa"/>
          </w:tcPr>
          <w:p w:rsidR="003666DB" w:rsidRDefault="003666DB">
            <w:pPr>
              <w:pStyle w:val="ConsPlusNormal"/>
              <w:jc w:val="center"/>
            </w:pPr>
            <w:r>
              <w:t>14,0</w:t>
            </w:r>
          </w:p>
        </w:tc>
      </w:tr>
      <w:tr w:rsidR="003666DB">
        <w:tc>
          <w:tcPr>
            <w:tcW w:w="567" w:type="dxa"/>
          </w:tcPr>
          <w:p w:rsidR="003666DB" w:rsidRDefault="003666DB">
            <w:pPr>
              <w:pStyle w:val="ConsPlusNormal"/>
              <w:jc w:val="center"/>
            </w:pPr>
            <w:r>
              <w:t>6</w:t>
            </w:r>
          </w:p>
        </w:tc>
        <w:tc>
          <w:tcPr>
            <w:tcW w:w="2381" w:type="dxa"/>
          </w:tcPr>
          <w:p w:rsidR="003666DB" w:rsidRDefault="003666DB">
            <w:pPr>
              <w:pStyle w:val="ConsPlusNormal"/>
              <w:jc w:val="center"/>
            </w:pPr>
            <w:r>
              <w:t>деревянные</w:t>
            </w:r>
          </w:p>
        </w:tc>
        <w:tc>
          <w:tcPr>
            <w:tcW w:w="1020" w:type="dxa"/>
          </w:tcPr>
          <w:p w:rsidR="003666DB" w:rsidRDefault="003666DB">
            <w:pPr>
              <w:pStyle w:val="ConsPlusNormal"/>
              <w:jc w:val="center"/>
            </w:pPr>
            <w:r>
              <w:t>70,782</w:t>
            </w:r>
          </w:p>
        </w:tc>
        <w:tc>
          <w:tcPr>
            <w:tcW w:w="1020" w:type="dxa"/>
          </w:tcPr>
          <w:p w:rsidR="003666DB" w:rsidRDefault="003666DB">
            <w:pPr>
              <w:pStyle w:val="ConsPlusNormal"/>
              <w:jc w:val="center"/>
            </w:pPr>
            <w:r>
              <w:t>8,6</w:t>
            </w:r>
          </w:p>
        </w:tc>
        <w:tc>
          <w:tcPr>
            <w:tcW w:w="1020" w:type="dxa"/>
          </w:tcPr>
          <w:p w:rsidR="003666DB" w:rsidRDefault="003666DB">
            <w:pPr>
              <w:pStyle w:val="ConsPlusNormal"/>
              <w:jc w:val="center"/>
            </w:pPr>
            <w:r>
              <w:t>35,032</w:t>
            </w:r>
          </w:p>
        </w:tc>
        <w:tc>
          <w:tcPr>
            <w:tcW w:w="1020" w:type="dxa"/>
          </w:tcPr>
          <w:p w:rsidR="003666DB" w:rsidRDefault="003666DB">
            <w:pPr>
              <w:pStyle w:val="ConsPlusNormal"/>
              <w:jc w:val="center"/>
            </w:pPr>
            <w:r>
              <w:t>3,1</w:t>
            </w:r>
          </w:p>
        </w:tc>
        <w:tc>
          <w:tcPr>
            <w:tcW w:w="1020" w:type="dxa"/>
          </w:tcPr>
          <w:p w:rsidR="003666DB" w:rsidRDefault="003666DB">
            <w:pPr>
              <w:pStyle w:val="ConsPlusNormal"/>
              <w:jc w:val="center"/>
            </w:pPr>
            <w:r>
              <w:t>432,06</w:t>
            </w:r>
          </w:p>
        </w:tc>
        <w:tc>
          <w:tcPr>
            <w:tcW w:w="1020" w:type="dxa"/>
          </w:tcPr>
          <w:p w:rsidR="003666DB" w:rsidRDefault="003666DB">
            <w:pPr>
              <w:pStyle w:val="ConsPlusNormal"/>
              <w:jc w:val="center"/>
            </w:pPr>
            <w:r>
              <w:t>6,0</w:t>
            </w:r>
          </w:p>
        </w:tc>
      </w:tr>
      <w:tr w:rsidR="003666DB">
        <w:tc>
          <w:tcPr>
            <w:tcW w:w="567" w:type="dxa"/>
          </w:tcPr>
          <w:p w:rsidR="003666DB" w:rsidRDefault="003666DB">
            <w:pPr>
              <w:pStyle w:val="ConsPlusNormal"/>
              <w:jc w:val="center"/>
            </w:pPr>
            <w:r>
              <w:t>7</w:t>
            </w:r>
          </w:p>
        </w:tc>
        <w:tc>
          <w:tcPr>
            <w:tcW w:w="2381" w:type="dxa"/>
          </w:tcPr>
          <w:p w:rsidR="003666DB" w:rsidRDefault="003666DB">
            <w:pPr>
              <w:pStyle w:val="ConsPlusNormal"/>
              <w:jc w:val="center"/>
            </w:pPr>
            <w:r>
              <w:t>прочие</w:t>
            </w:r>
          </w:p>
        </w:tc>
        <w:tc>
          <w:tcPr>
            <w:tcW w:w="1020" w:type="dxa"/>
          </w:tcPr>
          <w:p w:rsidR="003666DB" w:rsidRDefault="003666DB">
            <w:pPr>
              <w:pStyle w:val="ConsPlusNormal"/>
              <w:jc w:val="center"/>
            </w:pPr>
            <w:r>
              <w:t>36,186</w:t>
            </w:r>
          </w:p>
        </w:tc>
        <w:tc>
          <w:tcPr>
            <w:tcW w:w="1020" w:type="dxa"/>
          </w:tcPr>
          <w:p w:rsidR="003666DB" w:rsidRDefault="003666DB">
            <w:pPr>
              <w:pStyle w:val="ConsPlusNormal"/>
              <w:jc w:val="center"/>
            </w:pPr>
            <w:r>
              <w:t>4,3</w:t>
            </w:r>
          </w:p>
        </w:tc>
        <w:tc>
          <w:tcPr>
            <w:tcW w:w="1020" w:type="dxa"/>
          </w:tcPr>
          <w:p w:rsidR="003666DB" w:rsidRDefault="003666DB">
            <w:pPr>
              <w:pStyle w:val="ConsPlusNormal"/>
              <w:jc w:val="center"/>
            </w:pPr>
            <w:r>
              <w:t>104,340</w:t>
            </w:r>
          </w:p>
        </w:tc>
        <w:tc>
          <w:tcPr>
            <w:tcW w:w="1020" w:type="dxa"/>
          </w:tcPr>
          <w:p w:rsidR="003666DB" w:rsidRDefault="003666DB">
            <w:pPr>
              <w:pStyle w:val="ConsPlusNormal"/>
              <w:jc w:val="center"/>
            </w:pPr>
            <w:r>
              <w:t>9,4</w:t>
            </w:r>
          </w:p>
        </w:tc>
        <w:tc>
          <w:tcPr>
            <w:tcW w:w="1020" w:type="dxa"/>
          </w:tcPr>
          <w:p w:rsidR="003666DB" w:rsidRDefault="003666DB">
            <w:pPr>
              <w:pStyle w:val="ConsPlusNormal"/>
              <w:jc w:val="center"/>
            </w:pPr>
            <w:r>
              <w:t>486,249</w:t>
            </w:r>
          </w:p>
        </w:tc>
        <w:tc>
          <w:tcPr>
            <w:tcW w:w="1020" w:type="dxa"/>
          </w:tcPr>
          <w:p w:rsidR="003666DB" w:rsidRDefault="003666DB">
            <w:pPr>
              <w:pStyle w:val="ConsPlusNormal"/>
              <w:jc w:val="center"/>
            </w:pPr>
            <w:r>
              <w:t>7,0</w:t>
            </w:r>
          </w:p>
        </w:tc>
      </w:tr>
      <w:tr w:rsidR="003666DB">
        <w:tc>
          <w:tcPr>
            <w:tcW w:w="567" w:type="dxa"/>
          </w:tcPr>
          <w:p w:rsidR="003666DB" w:rsidRDefault="003666DB">
            <w:pPr>
              <w:pStyle w:val="ConsPlusNormal"/>
              <w:jc w:val="center"/>
            </w:pPr>
            <w:r>
              <w:t>8</w:t>
            </w:r>
          </w:p>
        </w:tc>
        <w:tc>
          <w:tcPr>
            <w:tcW w:w="2381" w:type="dxa"/>
          </w:tcPr>
          <w:p w:rsidR="003666DB" w:rsidRDefault="003666DB">
            <w:pPr>
              <w:pStyle w:val="ConsPlusNormal"/>
              <w:jc w:val="center"/>
            </w:pPr>
            <w:r>
              <w:t>итого:</w:t>
            </w:r>
          </w:p>
        </w:tc>
        <w:tc>
          <w:tcPr>
            <w:tcW w:w="1020" w:type="dxa"/>
          </w:tcPr>
          <w:p w:rsidR="003666DB" w:rsidRDefault="003666DB">
            <w:pPr>
              <w:pStyle w:val="ConsPlusNormal"/>
              <w:jc w:val="center"/>
            </w:pPr>
            <w:r>
              <w:t>826,725</w:t>
            </w:r>
          </w:p>
        </w:tc>
        <w:tc>
          <w:tcPr>
            <w:tcW w:w="1020" w:type="dxa"/>
          </w:tcPr>
          <w:p w:rsidR="003666DB" w:rsidRDefault="003666DB">
            <w:pPr>
              <w:pStyle w:val="ConsPlusNormal"/>
              <w:jc w:val="center"/>
            </w:pPr>
            <w:r>
              <w:t>100</w:t>
            </w:r>
          </w:p>
        </w:tc>
        <w:tc>
          <w:tcPr>
            <w:tcW w:w="1020" w:type="dxa"/>
          </w:tcPr>
          <w:p w:rsidR="003666DB" w:rsidRDefault="003666DB">
            <w:pPr>
              <w:pStyle w:val="ConsPlusNormal"/>
              <w:jc w:val="center"/>
            </w:pPr>
            <w:r>
              <w:t>1115,250</w:t>
            </w:r>
          </w:p>
        </w:tc>
        <w:tc>
          <w:tcPr>
            <w:tcW w:w="1020" w:type="dxa"/>
          </w:tcPr>
          <w:p w:rsidR="003666DB" w:rsidRDefault="003666DB">
            <w:pPr>
              <w:pStyle w:val="ConsPlusNormal"/>
              <w:jc w:val="center"/>
            </w:pPr>
            <w:r>
              <w:t>100</w:t>
            </w:r>
          </w:p>
        </w:tc>
        <w:tc>
          <w:tcPr>
            <w:tcW w:w="1020" w:type="dxa"/>
          </w:tcPr>
          <w:p w:rsidR="003666DB" w:rsidRDefault="003666DB">
            <w:pPr>
              <w:pStyle w:val="ConsPlusNormal"/>
              <w:jc w:val="center"/>
            </w:pPr>
            <w:r>
              <w:t>7225,1</w:t>
            </w:r>
          </w:p>
        </w:tc>
        <w:tc>
          <w:tcPr>
            <w:tcW w:w="1020" w:type="dxa"/>
          </w:tcPr>
          <w:p w:rsidR="003666DB" w:rsidRDefault="003666DB">
            <w:pPr>
              <w:pStyle w:val="ConsPlusNormal"/>
              <w:jc w:val="center"/>
            </w:pPr>
            <w:r>
              <w:t>100</w:t>
            </w:r>
          </w:p>
        </w:tc>
      </w:tr>
    </w:tbl>
    <w:p w:rsidR="003666DB" w:rsidRDefault="003666DB">
      <w:pPr>
        <w:pStyle w:val="ConsPlusNormal"/>
        <w:jc w:val="both"/>
      </w:pPr>
    </w:p>
    <w:p w:rsidR="003666DB" w:rsidRDefault="003666DB">
      <w:pPr>
        <w:pStyle w:val="ConsPlusNormal"/>
        <w:ind w:firstLine="540"/>
        <w:jc w:val="both"/>
      </w:pPr>
      <w:r>
        <w:t>--------------------------------</w:t>
      </w:r>
    </w:p>
    <w:p w:rsidR="003666DB" w:rsidRDefault="003666DB">
      <w:pPr>
        <w:pStyle w:val="ConsPlusNormal"/>
        <w:spacing w:before="220"/>
        <w:ind w:firstLine="540"/>
        <w:jc w:val="both"/>
      </w:pPr>
      <w:bookmarkStart w:id="2" w:name="P535"/>
      <w:bookmarkEnd w:id="2"/>
      <w:r>
        <w:t>&lt;*&gt; прогнозные показатели</w:t>
      </w:r>
    </w:p>
    <w:p w:rsidR="003666DB" w:rsidRDefault="003666DB">
      <w:pPr>
        <w:pStyle w:val="ConsPlusNormal"/>
        <w:jc w:val="both"/>
      </w:pPr>
    </w:p>
    <w:p w:rsidR="003666DB" w:rsidRDefault="003666DB">
      <w:pPr>
        <w:pStyle w:val="ConsPlusNormal"/>
        <w:jc w:val="center"/>
        <w:outlineLvl w:val="3"/>
      </w:pPr>
      <w:r>
        <w:t>II. Потребность в основных видах строительных материалов</w:t>
      </w:r>
    </w:p>
    <w:p w:rsidR="003666DB" w:rsidRDefault="003666DB">
      <w:pPr>
        <w:pStyle w:val="ConsPlusNormal"/>
        <w:jc w:val="center"/>
      </w:pPr>
      <w:r>
        <w:t>с учетом экономического развития автономного округа</w:t>
      </w:r>
    </w:p>
    <w:p w:rsidR="003666DB" w:rsidRDefault="003666DB">
      <w:pPr>
        <w:pStyle w:val="ConsPlusNormal"/>
        <w:jc w:val="center"/>
      </w:pPr>
      <w:r>
        <w:t>до 2020 года</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191"/>
        <w:gridCol w:w="1417"/>
        <w:gridCol w:w="1417"/>
        <w:gridCol w:w="1417"/>
      </w:tblGrid>
      <w:tr w:rsidR="003666DB">
        <w:tc>
          <w:tcPr>
            <w:tcW w:w="3628" w:type="dxa"/>
            <w:vMerge w:val="restart"/>
          </w:tcPr>
          <w:p w:rsidR="003666DB" w:rsidRDefault="003666DB">
            <w:pPr>
              <w:pStyle w:val="ConsPlusNormal"/>
              <w:jc w:val="center"/>
            </w:pPr>
            <w:r>
              <w:t>Наименование материалов</w:t>
            </w:r>
          </w:p>
        </w:tc>
        <w:tc>
          <w:tcPr>
            <w:tcW w:w="1191" w:type="dxa"/>
            <w:vMerge w:val="restart"/>
          </w:tcPr>
          <w:p w:rsidR="003666DB" w:rsidRDefault="003666DB">
            <w:pPr>
              <w:pStyle w:val="ConsPlusNormal"/>
              <w:jc w:val="center"/>
            </w:pPr>
            <w:r>
              <w:t>Ед. измерения</w:t>
            </w:r>
          </w:p>
        </w:tc>
        <w:tc>
          <w:tcPr>
            <w:tcW w:w="4251" w:type="dxa"/>
            <w:gridSpan w:val="3"/>
          </w:tcPr>
          <w:p w:rsidR="003666DB" w:rsidRDefault="003666DB">
            <w:pPr>
              <w:pStyle w:val="ConsPlusNormal"/>
              <w:jc w:val="center"/>
            </w:pPr>
            <w:r>
              <w:t>Примерная потребность в основных строительных материалах для строительства промышленных объектов и объектов инфраструктуры</w:t>
            </w:r>
          </w:p>
        </w:tc>
      </w:tr>
      <w:tr w:rsidR="003666DB">
        <w:tc>
          <w:tcPr>
            <w:tcW w:w="3628" w:type="dxa"/>
            <w:vMerge/>
          </w:tcPr>
          <w:p w:rsidR="003666DB" w:rsidRDefault="003666DB"/>
        </w:tc>
        <w:tc>
          <w:tcPr>
            <w:tcW w:w="1191" w:type="dxa"/>
            <w:vMerge/>
          </w:tcPr>
          <w:p w:rsidR="003666DB" w:rsidRDefault="003666DB"/>
        </w:tc>
        <w:tc>
          <w:tcPr>
            <w:tcW w:w="1417" w:type="dxa"/>
          </w:tcPr>
          <w:p w:rsidR="003666DB" w:rsidRDefault="003666DB">
            <w:pPr>
              <w:pStyle w:val="ConsPlusNormal"/>
              <w:jc w:val="center"/>
            </w:pPr>
            <w:r>
              <w:t>жилье</w:t>
            </w:r>
          </w:p>
        </w:tc>
        <w:tc>
          <w:tcPr>
            <w:tcW w:w="1417" w:type="dxa"/>
          </w:tcPr>
          <w:p w:rsidR="003666DB" w:rsidRDefault="003666DB">
            <w:pPr>
              <w:pStyle w:val="ConsPlusNormal"/>
              <w:jc w:val="center"/>
            </w:pPr>
            <w:r>
              <w:t>прочее</w:t>
            </w:r>
          </w:p>
        </w:tc>
        <w:tc>
          <w:tcPr>
            <w:tcW w:w="1417" w:type="dxa"/>
          </w:tcPr>
          <w:p w:rsidR="003666DB" w:rsidRDefault="003666DB">
            <w:pPr>
              <w:pStyle w:val="ConsPlusNormal"/>
              <w:jc w:val="center"/>
            </w:pPr>
            <w:r>
              <w:t>Всего</w:t>
            </w:r>
          </w:p>
        </w:tc>
      </w:tr>
      <w:tr w:rsidR="003666DB">
        <w:tc>
          <w:tcPr>
            <w:tcW w:w="3628" w:type="dxa"/>
          </w:tcPr>
          <w:p w:rsidR="003666DB" w:rsidRDefault="003666DB">
            <w:pPr>
              <w:pStyle w:val="ConsPlusNormal"/>
              <w:jc w:val="center"/>
            </w:pPr>
            <w:r>
              <w:t>1</w:t>
            </w:r>
          </w:p>
        </w:tc>
        <w:tc>
          <w:tcPr>
            <w:tcW w:w="1191" w:type="dxa"/>
          </w:tcPr>
          <w:p w:rsidR="003666DB" w:rsidRDefault="003666DB">
            <w:pPr>
              <w:pStyle w:val="ConsPlusNormal"/>
              <w:jc w:val="center"/>
            </w:pPr>
            <w:r>
              <w:t>2</w:t>
            </w:r>
          </w:p>
        </w:tc>
        <w:tc>
          <w:tcPr>
            <w:tcW w:w="1417" w:type="dxa"/>
          </w:tcPr>
          <w:p w:rsidR="003666DB" w:rsidRDefault="003666DB">
            <w:pPr>
              <w:pStyle w:val="ConsPlusNormal"/>
              <w:jc w:val="center"/>
            </w:pPr>
            <w:r>
              <w:t>3</w:t>
            </w:r>
          </w:p>
        </w:tc>
        <w:tc>
          <w:tcPr>
            <w:tcW w:w="1417" w:type="dxa"/>
          </w:tcPr>
          <w:p w:rsidR="003666DB" w:rsidRDefault="003666DB">
            <w:pPr>
              <w:pStyle w:val="ConsPlusNormal"/>
              <w:jc w:val="center"/>
            </w:pPr>
            <w:r>
              <w:t>4</w:t>
            </w:r>
          </w:p>
        </w:tc>
        <w:tc>
          <w:tcPr>
            <w:tcW w:w="1417" w:type="dxa"/>
          </w:tcPr>
          <w:p w:rsidR="003666DB" w:rsidRDefault="003666DB">
            <w:pPr>
              <w:pStyle w:val="ConsPlusNormal"/>
              <w:jc w:val="center"/>
            </w:pPr>
            <w:r>
              <w:t>5</w:t>
            </w:r>
          </w:p>
        </w:tc>
      </w:tr>
      <w:tr w:rsidR="003666DB">
        <w:tc>
          <w:tcPr>
            <w:tcW w:w="3628" w:type="dxa"/>
          </w:tcPr>
          <w:p w:rsidR="003666DB" w:rsidRDefault="003666DB">
            <w:pPr>
              <w:pStyle w:val="ConsPlusNormal"/>
            </w:pPr>
            <w:r>
              <w:t>Цемент для производства сборного железобетона</w:t>
            </w:r>
          </w:p>
        </w:tc>
        <w:tc>
          <w:tcPr>
            <w:tcW w:w="1191" w:type="dxa"/>
          </w:tcPr>
          <w:p w:rsidR="003666DB" w:rsidRDefault="003666DB">
            <w:pPr>
              <w:pStyle w:val="ConsPlusNormal"/>
              <w:jc w:val="center"/>
            </w:pPr>
            <w:r>
              <w:t>тонн</w:t>
            </w:r>
          </w:p>
        </w:tc>
        <w:tc>
          <w:tcPr>
            <w:tcW w:w="1417" w:type="dxa"/>
          </w:tcPr>
          <w:p w:rsidR="003666DB" w:rsidRDefault="003666DB">
            <w:pPr>
              <w:pStyle w:val="ConsPlusNormal"/>
              <w:jc w:val="center"/>
            </w:pPr>
            <w:r>
              <w:t>987136,0</w:t>
            </w:r>
          </w:p>
        </w:tc>
        <w:tc>
          <w:tcPr>
            <w:tcW w:w="1417" w:type="dxa"/>
          </w:tcPr>
          <w:p w:rsidR="003666DB" w:rsidRDefault="003666DB">
            <w:pPr>
              <w:pStyle w:val="ConsPlusNormal"/>
              <w:jc w:val="center"/>
            </w:pPr>
            <w:r>
              <w:t>65411,0</w:t>
            </w:r>
          </w:p>
        </w:tc>
        <w:tc>
          <w:tcPr>
            <w:tcW w:w="1417" w:type="dxa"/>
          </w:tcPr>
          <w:p w:rsidR="003666DB" w:rsidRDefault="003666DB">
            <w:pPr>
              <w:pStyle w:val="ConsPlusNormal"/>
              <w:jc w:val="center"/>
            </w:pPr>
            <w:r>
              <w:t>1052547,0</w:t>
            </w:r>
          </w:p>
        </w:tc>
      </w:tr>
      <w:tr w:rsidR="003666DB">
        <w:tc>
          <w:tcPr>
            <w:tcW w:w="3628" w:type="dxa"/>
          </w:tcPr>
          <w:p w:rsidR="003666DB" w:rsidRDefault="003666DB">
            <w:pPr>
              <w:pStyle w:val="ConsPlusNormal"/>
            </w:pPr>
            <w:r>
              <w:t>Цемент для производства монолитного бетона и растворов</w:t>
            </w:r>
          </w:p>
        </w:tc>
        <w:tc>
          <w:tcPr>
            <w:tcW w:w="1191" w:type="dxa"/>
          </w:tcPr>
          <w:p w:rsidR="003666DB" w:rsidRDefault="003666DB">
            <w:pPr>
              <w:pStyle w:val="ConsPlusNormal"/>
              <w:jc w:val="center"/>
            </w:pPr>
            <w:r>
              <w:t>тонн</w:t>
            </w:r>
          </w:p>
        </w:tc>
        <w:tc>
          <w:tcPr>
            <w:tcW w:w="1417" w:type="dxa"/>
          </w:tcPr>
          <w:p w:rsidR="003666DB" w:rsidRDefault="003666DB">
            <w:pPr>
              <w:pStyle w:val="ConsPlusNormal"/>
              <w:jc w:val="center"/>
            </w:pPr>
            <w:r>
              <w:t>1378774,0</w:t>
            </w:r>
          </w:p>
        </w:tc>
        <w:tc>
          <w:tcPr>
            <w:tcW w:w="1417" w:type="dxa"/>
          </w:tcPr>
          <w:p w:rsidR="003666DB" w:rsidRDefault="003666DB">
            <w:pPr>
              <w:pStyle w:val="ConsPlusNormal"/>
              <w:jc w:val="center"/>
            </w:pPr>
            <w:r>
              <w:t>649107,0</w:t>
            </w:r>
          </w:p>
        </w:tc>
        <w:tc>
          <w:tcPr>
            <w:tcW w:w="1417" w:type="dxa"/>
          </w:tcPr>
          <w:p w:rsidR="003666DB" w:rsidRDefault="003666DB">
            <w:pPr>
              <w:pStyle w:val="ConsPlusNormal"/>
              <w:jc w:val="center"/>
            </w:pPr>
            <w:r>
              <w:t>2027881,0</w:t>
            </w:r>
          </w:p>
        </w:tc>
      </w:tr>
      <w:tr w:rsidR="003666DB">
        <w:tc>
          <w:tcPr>
            <w:tcW w:w="3628" w:type="dxa"/>
          </w:tcPr>
          <w:p w:rsidR="003666DB" w:rsidRDefault="003666DB">
            <w:pPr>
              <w:pStyle w:val="ConsPlusNormal"/>
            </w:pPr>
            <w:r>
              <w:t>Щебень</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5408139,0</w:t>
            </w:r>
          </w:p>
        </w:tc>
        <w:tc>
          <w:tcPr>
            <w:tcW w:w="1417" w:type="dxa"/>
          </w:tcPr>
          <w:p w:rsidR="003666DB" w:rsidRDefault="003666DB">
            <w:pPr>
              <w:pStyle w:val="ConsPlusNormal"/>
              <w:jc w:val="center"/>
            </w:pPr>
            <w:r>
              <w:t>2508543,0</w:t>
            </w:r>
          </w:p>
        </w:tc>
        <w:tc>
          <w:tcPr>
            <w:tcW w:w="1417" w:type="dxa"/>
          </w:tcPr>
          <w:p w:rsidR="003666DB" w:rsidRDefault="003666DB">
            <w:pPr>
              <w:pStyle w:val="ConsPlusNormal"/>
              <w:jc w:val="center"/>
            </w:pPr>
            <w:r>
              <w:t>7916682,0</w:t>
            </w:r>
          </w:p>
        </w:tc>
      </w:tr>
      <w:tr w:rsidR="003666DB">
        <w:tc>
          <w:tcPr>
            <w:tcW w:w="3628" w:type="dxa"/>
          </w:tcPr>
          <w:p w:rsidR="003666DB" w:rsidRDefault="003666DB">
            <w:pPr>
              <w:pStyle w:val="ConsPlusNormal"/>
            </w:pPr>
            <w:r>
              <w:t>Песок</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6329937,0</w:t>
            </w:r>
          </w:p>
        </w:tc>
        <w:tc>
          <w:tcPr>
            <w:tcW w:w="1417" w:type="dxa"/>
          </w:tcPr>
          <w:p w:rsidR="003666DB" w:rsidRDefault="003666DB">
            <w:pPr>
              <w:pStyle w:val="ConsPlusNormal"/>
              <w:jc w:val="center"/>
            </w:pPr>
            <w:r>
              <w:t>9936675,0</w:t>
            </w:r>
          </w:p>
        </w:tc>
        <w:tc>
          <w:tcPr>
            <w:tcW w:w="1417" w:type="dxa"/>
          </w:tcPr>
          <w:p w:rsidR="003666DB" w:rsidRDefault="003666DB">
            <w:pPr>
              <w:pStyle w:val="ConsPlusNormal"/>
              <w:jc w:val="center"/>
            </w:pPr>
            <w:r>
              <w:t>16266612,0</w:t>
            </w:r>
          </w:p>
        </w:tc>
      </w:tr>
      <w:tr w:rsidR="003666DB">
        <w:tc>
          <w:tcPr>
            <w:tcW w:w="3628" w:type="dxa"/>
          </w:tcPr>
          <w:p w:rsidR="003666DB" w:rsidRDefault="003666DB">
            <w:pPr>
              <w:pStyle w:val="ConsPlusNormal"/>
            </w:pPr>
            <w:r>
              <w:t>Кирпич</w:t>
            </w:r>
          </w:p>
        </w:tc>
        <w:tc>
          <w:tcPr>
            <w:tcW w:w="1191" w:type="dxa"/>
          </w:tcPr>
          <w:p w:rsidR="003666DB" w:rsidRDefault="003666DB">
            <w:pPr>
              <w:pStyle w:val="ConsPlusNormal"/>
              <w:jc w:val="center"/>
            </w:pPr>
            <w:r>
              <w:t>млн. штук</w:t>
            </w:r>
          </w:p>
        </w:tc>
        <w:tc>
          <w:tcPr>
            <w:tcW w:w="1417" w:type="dxa"/>
          </w:tcPr>
          <w:p w:rsidR="003666DB" w:rsidRDefault="003666DB">
            <w:pPr>
              <w:pStyle w:val="ConsPlusNormal"/>
              <w:jc w:val="center"/>
            </w:pPr>
            <w:r>
              <w:t>522,2</w:t>
            </w:r>
          </w:p>
        </w:tc>
        <w:tc>
          <w:tcPr>
            <w:tcW w:w="1417" w:type="dxa"/>
          </w:tcPr>
          <w:p w:rsidR="003666DB" w:rsidRDefault="003666DB">
            <w:pPr>
              <w:pStyle w:val="ConsPlusNormal"/>
              <w:jc w:val="center"/>
            </w:pPr>
            <w:r>
              <w:t>69,3</w:t>
            </w:r>
          </w:p>
        </w:tc>
        <w:tc>
          <w:tcPr>
            <w:tcW w:w="1417" w:type="dxa"/>
          </w:tcPr>
          <w:p w:rsidR="003666DB" w:rsidRDefault="003666DB">
            <w:pPr>
              <w:pStyle w:val="ConsPlusNormal"/>
              <w:jc w:val="center"/>
            </w:pPr>
            <w:r>
              <w:t>591,5</w:t>
            </w:r>
          </w:p>
        </w:tc>
      </w:tr>
      <w:tr w:rsidR="003666DB">
        <w:tc>
          <w:tcPr>
            <w:tcW w:w="3628" w:type="dxa"/>
          </w:tcPr>
          <w:p w:rsidR="003666DB" w:rsidRDefault="003666DB">
            <w:pPr>
              <w:pStyle w:val="ConsPlusNormal"/>
            </w:pPr>
            <w:r>
              <w:t>Блоки</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351662,0</w:t>
            </w:r>
          </w:p>
        </w:tc>
        <w:tc>
          <w:tcPr>
            <w:tcW w:w="1417" w:type="dxa"/>
          </w:tcPr>
          <w:p w:rsidR="003666DB" w:rsidRDefault="003666DB">
            <w:pPr>
              <w:pStyle w:val="ConsPlusNormal"/>
              <w:jc w:val="center"/>
            </w:pPr>
            <w:r>
              <w:t>271760,0</w:t>
            </w:r>
          </w:p>
        </w:tc>
        <w:tc>
          <w:tcPr>
            <w:tcW w:w="1417" w:type="dxa"/>
          </w:tcPr>
          <w:p w:rsidR="003666DB" w:rsidRDefault="003666DB">
            <w:pPr>
              <w:pStyle w:val="ConsPlusNormal"/>
              <w:jc w:val="center"/>
            </w:pPr>
            <w:r>
              <w:t>623422,0</w:t>
            </w:r>
          </w:p>
        </w:tc>
      </w:tr>
      <w:tr w:rsidR="003666DB">
        <w:tc>
          <w:tcPr>
            <w:tcW w:w="3628" w:type="dxa"/>
          </w:tcPr>
          <w:p w:rsidR="003666DB" w:rsidRDefault="003666DB">
            <w:pPr>
              <w:pStyle w:val="ConsPlusNormal"/>
            </w:pPr>
            <w:r>
              <w:t>Деревянные панели</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197484,0</w:t>
            </w:r>
          </w:p>
        </w:tc>
        <w:tc>
          <w:tcPr>
            <w:tcW w:w="1417" w:type="dxa"/>
          </w:tcPr>
          <w:p w:rsidR="003666DB" w:rsidRDefault="003666DB">
            <w:pPr>
              <w:pStyle w:val="ConsPlusNormal"/>
              <w:jc w:val="center"/>
            </w:pPr>
            <w:r>
              <w:t>0,0</w:t>
            </w:r>
          </w:p>
        </w:tc>
        <w:tc>
          <w:tcPr>
            <w:tcW w:w="1417" w:type="dxa"/>
          </w:tcPr>
          <w:p w:rsidR="003666DB" w:rsidRDefault="003666DB">
            <w:pPr>
              <w:pStyle w:val="ConsPlusNormal"/>
              <w:jc w:val="center"/>
            </w:pPr>
            <w:r>
              <w:t>197484,0</w:t>
            </w:r>
          </w:p>
        </w:tc>
      </w:tr>
      <w:tr w:rsidR="003666DB">
        <w:tc>
          <w:tcPr>
            <w:tcW w:w="3628" w:type="dxa"/>
          </w:tcPr>
          <w:p w:rsidR="003666DB" w:rsidRDefault="003666DB">
            <w:pPr>
              <w:pStyle w:val="ConsPlusNormal"/>
            </w:pPr>
            <w:r>
              <w:t>Керамзит</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83463,0</w:t>
            </w:r>
          </w:p>
        </w:tc>
        <w:tc>
          <w:tcPr>
            <w:tcW w:w="1417" w:type="dxa"/>
          </w:tcPr>
          <w:p w:rsidR="003666DB" w:rsidRDefault="003666DB">
            <w:pPr>
              <w:pStyle w:val="ConsPlusNormal"/>
              <w:jc w:val="center"/>
            </w:pPr>
            <w:r>
              <w:t>43036,0</w:t>
            </w:r>
          </w:p>
        </w:tc>
        <w:tc>
          <w:tcPr>
            <w:tcW w:w="1417" w:type="dxa"/>
          </w:tcPr>
          <w:p w:rsidR="003666DB" w:rsidRDefault="003666DB">
            <w:pPr>
              <w:pStyle w:val="ConsPlusNormal"/>
              <w:jc w:val="center"/>
            </w:pPr>
            <w:r>
              <w:t>126499,0</w:t>
            </w:r>
          </w:p>
        </w:tc>
      </w:tr>
      <w:tr w:rsidR="003666DB">
        <w:tc>
          <w:tcPr>
            <w:tcW w:w="3628" w:type="dxa"/>
          </w:tcPr>
          <w:p w:rsidR="003666DB" w:rsidRDefault="003666DB">
            <w:pPr>
              <w:pStyle w:val="ConsPlusNormal"/>
            </w:pPr>
            <w:r>
              <w:t>Утеплитель из минераловатных плит</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1003064,0</w:t>
            </w:r>
          </w:p>
        </w:tc>
        <w:tc>
          <w:tcPr>
            <w:tcW w:w="1417" w:type="dxa"/>
          </w:tcPr>
          <w:p w:rsidR="003666DB" w:rsidRDefault="003666DB">
            <w:pPr>
              <w:pStyle w:val="ConsPlusNormal"/>
              <w:jc w:val="center"/>
            </w:pPr>
            <w:r>
              <w:t>364009,0</w:t>
            </w:r>
          </w:p>
        </w:tc>
        <w:tc>
          <w:tcPr>
            <w:tcW w:w="1417" w:type="dxa"/>
          </w:tcPr>
          <w:p w:rsidR="003666DB" w:rsidRDefault="003666DB">
            <w:pPr>
              <w:pStyle w:val="ConsPlusNormal"/>
              <w:jc w:val="center"/>
            </w:pPr>
            <w:r>
              <w:t>1367073,0</w:t>
            </w:r>
          </w:p>
        </w:tc>
      </w:tr>
      <w:tr w:rsidR="003666DB">
        <w:tc>
          <w:tcPr>
            <w:tcW w:w="3628" w:type="dxa"/>
          </w:tcPr>
          <w:p w:rsidR="003666DB" w:rsidRDefault="003666DB">
            <w:pPr>
              <w:pStyle w:val="ConsPlusNormal"/>
            </w:pPr>
            <w:r>
              <w:t>Утеплитель их пенополистирола</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70297,0</w:t>
            </w:r>
          </w:p>
        </w:tc>
        <w:tc>
          <w:tcPr>
            <w:tcW w:w="1417" w:type="dxa"/>
          </w:tcPr>
          <w:p w:rsidR="003666DB" w:rsidRDefault="003666DB">
            <w:pPr>
              <w:pStyle w:val="ConsPlusNormal"/>
              <w:jc w:val="center"/>
            </w:pPr>
            <w:r>
              <w:t>0,0</w:t>
            </w:r>
          </w:p>
        </w:tc>
        <w:tc>
          <w:tcPr>
            <w:tcW w:w="1417" w:type="dxa"/>
          </w:tcPr>
          <w:p w:rsidR="003666DB" w:rsidRDefault="003666DB">
            <w:pPr>
              <w:pStyle w:val="ConsPlusNormal"/>
              <w:jc w:val="center"/>
            </w:pPr>
            <w:r>
              <w:t>70297,0</w:t>
            </w:r>
          </w:p>
        </w:tc>
      </w:tr>
      <w:tr w:rsidR="003666DB">
        <w:tc>
          <w:tcPr>
            <w:tcW w:w="3628" w:type="dxa"/>
          </w:tcPr>
          <w:p w:rsidR="003666DB" w:rsidRDefault="003666DB">
            <w:pPr>
              <w:pStyle w:val="ConsPlusNormal"/>
            </w:pPr>
            <w:r>
              <w:t>Пиломатериалы</w:t>
            </w:r>
          </w:p>
        </w:tc>
        <w:tc>
          <w:tcPr>
            <w:tcW w:w="1191" w:type="dxa"/>
          </w:tcPr>
          <w:p w:rsidR="003666DB" w:rsidRDefault="003666DB">
            <w:pPr>
              <w:pStyle w:val="ConsPlusNormal"/>
              <w:jc w:val="center"/>
            </w:pPr>
            <w:r>
              <w:t>куб. м</w:t>
            </w:r>
          </w:p>
        </w:tc>
        <w:tc>
          <w:tcPr>
            <w:tcW w:w="1417" w:type="dxa"/>
          </w:tcPr>
          <w:p w:rsidR="003666DB" w:rsidRDefault="003666DB">
            <w:pPr>
              <w:pStyle w:val="ConsPlusNormal"/>
              <w:jc w:val="center"/>
            </w:pPr>
            <w:r>
              <w:t>616904,0</w:t>
            </w:r>
          </w:p>
        </w:tc>
        <w:tc>
          <w:tcPr>
            <w:tcW w:w="1417" w:type="dxa"/>
          </w:tcPr>
          <w:p w:rsidR="003666DB" w:rsidRDefault="003666DB">
            <w:pPr>
              <w:pStyle w:val="ConsPlusNormal"/>
              <w:jc w:val="center"/>
            </w:pPr>
            <w:r>
              <w:t>133353,0</w:t>
            </w:r>
          </w:p>
        </w:tc>
        <w:tc>
          <w:tcPr>
            <w:tcW w:w="1417" w:type="dxa"/>
          </w:tcPr>
          <w:p w:rsidR="003666DB" w:rsidRDefault="003666DB">
            <w:pPr>
              <w:pStyle w:val="ConsPlusNormal"/>
              <w:jc w:val="center"/>
            </w:pPr>
            <w:r>
              <w:t>750257,0</w:t>
            </w:r>
          </w:p>
        </w:tc>
      </w:tr>
      <w:tr w:rsidR="003666DB">
        <w:tc>
          <w:tcPr>
            <w:tcW w:w="3628" w:type="dxa"/>
          </w:tcPr>
          <w:p w:rsidR="003666DB" w:rsidRDefault="003666DB">
            <w:pPr>
              <w:pStyle w:val="ConsPlusNormal"/>
            </w:pPr>
            <w:r>
              <w:t>Окна и двери из ПВХ</w:t>
            </w:r>
          </w:p>
        </w:tc>
        <w:tc>
          <w:tcPr>
            <w:tcW w:w="1191" w:type="dxa"/>
          </w:tcPr>
          <w:p w:rsidR="003666DB" w:rsidRDefault="003666DB">
            <w:pPr>
              <w:pStyle w:val="ConsPlusNormal"/>
              <w:jc w:val="center"/>
            </w:pPr>
            <w:r>
              <w:t>кв. м</w:t>
            </w:r>
          </w:p>
        </w:tc>
        <w:tc>
          <w:tcPr>
            <w:tcW w:w="1417" w:type="dxa"/>
          </w:tcPr>
          <w:p w:rsidR="003666DB" w:rsidRDefault="003666DB">
            <w:pPr>
              <w:pStyle w:val="ConsPlusNormal"/>
              <w:jc w:val="center"/>
            </w:pPr>
            <w:r>
              <w:t>529560,0</w:t>
            </w:r>
          </w:p>
        </w:tc>
        <w:tc>
          <w:tcPr>
            <w:tcW w:w="1417" w:type="dxa"/>
          </w:tcPr>
          <w:p w:rsidR="003666DB" w:rsidRDefault="003666DB">
            <w:pPr>
              <w:pStyle w:val="ConsPlusNormal"/>
              <w:jc w:val="center"/>
            </w:pPr>
            <w:r>
              <w:t>382650,0</w:t>
            </w:r>
          </w:p>
        </w:tc>
        <w:tc>
          <w:tcPr>
            <w:tcW w:w="1417" w:type="dxa"/>
          </w:tcPr>
          <w:p w:rsidR="003666DB" w:rsidRDefault="003666DB">
            <w:pPr>
              <w:pStyle w:val="ConsPlusNormal"/>
              <w:jc w:val="center"/>
            </w:pPr>
            <w:r>
              <w:t>912210,0</w:t>
            </w:r>
          </w:p>
        </w:tc>
      </w:tr>
      <w:tr w:rsidR="003666DB">
        <w:tc>
          <w:tcPr>
            <w:tcW w:w="3628" w:type="dxa"/>
          </w:tcPr>
          <w:p w:rsidR="003666DB" w:rsidRDefault="003666DB">
            <w:pPr>
              <w:pStyle w:val="ConsPlusNormal"/>
            </w:pPr>
            <w:r>
              <w:t>Окна и двери деревянные</w:t>
            </w:r>
          </w:p>
        </w:tc>
        <w:tc>
          <w:tcPr>
            <w:tcW w:w="1191" w:type="dxa"/>
          </w:tcPr>
          <w:p w:rsidR="003666DB" w:rsidRDefault="003666DB">
            <w:pPr>
              <w:pStyle w:val="ConsPlusNormal"/>
              <w:jc w:val="center"/>
            </w:pPr>
            <w:r>
              <w:t>кв. м</w:t>
            </w:r>
          </w:p>
        </w:tc>
        <w:tc>
          <w:tcPr>
            <w:tcW w:w="1417" w:type="dxa"/>
          </w:tcPr>
          <w:p w:rsidR="003666DB" w:rsidRDefault="003666DB">
            <w:pPr>
              <w:pStyle w:val="ConsPlusNormal"/>
              <w:jc w:val="center"/>
            </w:pPr>
            <w:r>
              <w:t>2341673,0</w:t>
            </w:r>
          </w:p>
        </w:tc>
        <w:tc>
          <w:tcPr>
            <w:tcW w:w="1417" w:type="dxa"/>
          </w:tcPr>
          <w:p w:rsidR="003666DB" w:rsidRDefault="003666DB">
            <w:pPr>
              <w:pStyle w:val="ConsPlusNormal"/>
              <w:jc w:val="center"/>
            </w:pPr>
            <w:r>
              <w:t>260639,0</w:t>
            </w:r>
          </w:p>
        </w:tc>
        <w:tc>
          <w:tcPr>
            <w:tcW w:w="1417" w:type="dxa"/>
          </w:tcPr>
          <w:p w:rsidR="003666DB" w:rsidRDefault="003666DB">
            <w:pPr>
              <w:pStyle w:val="ConsPlusNormal"/>
              <w:jc w:val="center"/>
            </w:pPr>
            <w:r>
              <w:t>2602312,0</w:t>
            </w:r>
          </w:p>
        </w:tc>
      </w:tr>
    </w:tbl>
    <w:p w:rsidR="003666DB" w:rsidRDefault="003666DB">
      <w:pPr>
        <w:pStyle w:val="ConsPlusNormal"/>
        <w:jc w:val="both"/>
      </w:pPr>
    </w:p>
    <w:p w:rsidR="003666DB" w:rsidRDefault="003666DB">
      <w:pPr>
        <w:pStyle w:val="ConsPlusNormal"/>
        <w:ind w:firstLine="540"/>
        <w:jc w:val="both"/>
      </w:pPr>
      <w:r>
        <w:t>Строительный комплекс занимает одну из ведущих позиций в экономике автономного округа. Объем работ, выполненный собственными силами по виду экономической деятельности "Строительство" в 2013 году составил 223391,9 млн. рублей, в 2014 году - 207041,9 млн. рублей.</w:t>
      </w:r>
    </w:p>
    <w:p w:rsidR="003666DB" w:rsidRDefault="003666DB">
      <w:pPr>
        <w:pStyle w:val="ConsPlusNormal"/>
        <w:spacing w:before="220"/>
        <w:ind w:firstLine="540"/>
        <w:jc w:val="both"/>
      </w:pPr>
      <w:r>
        <w:t>В настоящий момент в автономном округе функционируют предприятия, выпускающие железобетонные конструкции, стеновые материалы, быстровозводимые деревянные дома, нерудные материалы и т.д.</w:t>
      </w:r>
    </w:p>
    <w:p w:rsidR="003666DB" w:rsidRDefault="003666DB">
      <w:pPr>
        <w:pStyle w:val="ConsPlusNormal"/>
        <w:spacing w:before="220"/>
        <w:ind w:firstLine="540"/>
        <w:jc w:val="both"/>
      </w:pPr>
      <w:r>
        <w:t xml:space="preserve">Суммарную мощность предприятий стройиндустрии автономного округа можно оценить в 1,065 млн. кв. м жилья в год. Имеющиеся в автономном округе мощности крупнопанельного домостроения составляют 244,0 тыс. кв. м жилья в год. Суммарная мощность предприятий, </w:t>
      </w:r>
      <w:r>
        <w:lastRenderedPageBreak/>
        <w:t>выпускающих комплекты деревянных домов заводской готовности различных конструктивных систем, в автономном округе составляет 5,9 тыс. кв. м жилья в год.</w:t>
      </w:r>
    </w:p>
    <w:p w:rsidR="003666DB" w:rsidRDefault="003666DB">
      <w:pPr>
        <w:pStyle w:val="ConsPlusNormal"/>
        <w:spacing w:before="220"/>
        <w:ind w:firstLine="540"/>
        <w:jc w:val="both"/>
      </w:pPr>
      <w:r>
        <w:t>Загрузка предприятий строительной индустрии автономного округа в 2014 году составила от 7,2 процентов до 110 процентов проектной мощности, средняя - около 66,3 процентов, при этом - железобетонными деталями и конструкциями до 67,9 процентов, кирпичом и мелкоштучными стеновыми материалами до 46,6 процентов, стекло, утеплитель, кровельные и отделочные материалы не производятся. Аналогичная ситуация с нерудными полезными ископаемыми. Обеспеченность местным строительным песком составляет около 36 процентов, песком для планировочных работ - 93 процента, щебень и цемент в автономный округ завозятся.</w:t>
      </w:r>
    </w:p>
    <w:p w:rsidR="003666DB" w:rsidRDefault="003666DB">
      <w:pPr>
        <w:pStyle w:val="ConsPlusNormal"/>
        <w:spacing w:before="220"/>
        <w:ind w:firstLine="540"/>
        <w:jc w:val="both"/>
      </w:pPr>
      <w:r>
        <w:t>Материально-техническая оснащенность предприятий, производящих строительные материалы, находится на достаточно высоком уровне, но при этом средний износ основного оборудования на предприятиях, производящих железобетонные детали и конструкции, достигает 50,4 процентов. Проходит постепенная замена оборудования на более современное, модернизация производственных процессов и технологий в целях минимизации трудозатрат и экономии энергоресурсов.</w:t>
      </w:r>
    </w:p>
    <w:p w:rsidR="003666DB" w:rsidRDefault="003666DB">
      <w:pPr>
        <w:pStyle w:val="ConsPlusNormal"/>
        <w:spacing w:before="220"/>
        <w:ind w:firstLine="540"/>
        <w:jc w:val="both"/>
      </w:pPr>
      <w:r>
        <w:t>Тем не менее автономный округ будет оставаться зависимым от "импорта" в обеспечении строительными материалами.</w:t>
      </w:r>
    </w:p>
    <w:p w:rsidR="003666DB" w:rsidRDefault="003666DB">
      <w:pPr>
        <w:pStyle w:val="ConsPlusNormal"/>
        <w:spacing w:before="220"/>
        <w:ind w:firstLine="540"/>
        <w:jc w:val="both"/>
      </w:pPr>
      <w:r>
        <w:t>Обеспеченность строительными материалами и конструкциями местного производства по полному кругу составляет ориентировочно 25 процентов. Недостающая потребность будет и далее удовлетворяться за счет ввоза продукции из других регионов Российской Федерации.</w:t>
      </w:r>
    </w:p>
    <w:p w:rsidR="003666DB" w:rsidRDefault="003666DB">
      <w:pPr>
        <w:pStyle w:val="ConsPlusNormal"/>
        <w:jc w:val="both"/>
      </w:pPr>
    </w:p>
    <w:p w:rsidR="003666DB" w:rsidRDefault="003666DB">
      <w:pPr>
        <w:pStyle w:val="ConsPlusNormal"/>
        <w:jc w:val="center"/>
        <w:outlineLvl w:val="3"/>
      </w:pPr>
      <w:r>
        <w:t>III. Действующие производственные мощности по выпуску</w:t>
      </w:r>
    </w:p>
    <w:p w:rsidR="003666DB" w:rsidRDefault="003666DB">
      <w:pPr>
        <w:pStyle w:val="ConsPlusNormal"/>
        <w:jc w:val="center"/>
      </w:pPr>
      <w:r>
        <w:t>основных видов строительных материалов, изделий</w:t>
      </w:r>
    </w:p>
    <w:p w:rsidR="003666DB" w:rsidRDefault="003666DB">
      <w:pPr>
        <w:pStyle w:val="ConsPlusNormal"/>
        <w:jc w:val="center"/>
      </w:pPr>
      <w:r>
        <w:t>и конструкций на территории автономного округа по состоянию</w:t>
      </w:r>
    </w:p>
    <w:p w:rsidR="003666DB" w:rsidRDefault="003666DB">
      <w:pPr>
        <w:pStyle w:val="ConsPlusNormal"/>
        <w:jc w:val="center"/>
      </w:pPr>
      <w:r>
        <w:t>на 1 января 2015 года</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15"/>
        <w:gridCol w:w="850"/>
        <w:gridCol w:w="1304"/>
        <w:gridCol w:w="1474"/>
        <w:gridCol w:w="1361"/>
      </w:tblGrid>
      <w:tr w:rsidR="003666DB">
        <w:tc>
          <w:tcPr>
            <w:tcW w:w="510" w:type="dxa"/>
          </w:tcPr>
          <w:p w:rsidR="003666DB" w:rsidRDefault="003666DB">
            <w:pPr>
              <w:pStyle w:val="ConsPlusNormal"/>
              <w:jc w:val="center"/>
            </w:pPr>
            <w:r>
              <w:t>N п/п</w:t>
            </w:r>
          </w:p>
        </w:tc>
        <w:tc>
          <w:tcPr>
            <w:tcW w:w="3515" w:type="dxa"/>
          </w:tcPr>
          <w:p w:rsidR="003666DB" w:rsidRDefault="003666DB">
            <w:pPr>
              <w:pStyle w:val="ConsPlusNormal"/>
              <w:jc w:val="center"/>
            </w:pPr>
            <w:r>
              <w:t>Действующие производственные мощности по выпуску основных видов строительных материалов, изделий и конструкций</w:t>
            </w:r>
          </w:p>
        </w:tc>
        <w:tc>
          <w:tcPr>
            <w:tcW w:w="850" w:type="dxa"/>
          </w:tcPr>
          <w:p w:rsidR="003666DB" w:rsidRDefault="003666DB">
            <w:pPr>
              <w:pStyle w:val="ConsPlusNormal"/>
              <w:jc w:val="center"/>
            </w:pPr>
            <w:r>
              <w:t>Количество предприятий</w:t>
            </w:r>
          </w:p>
        </w:tc>
        <w:tc>
          <w:tcPr>
            <w:tcW w:w="1304" w:type="dxa"/>
          </w:tcPr>
          <w:p w:rsidR="003666DB" w:rsidRDefault="003666DB">
            <w:pPr>
              <w:pStyle w:val="ConsPlusNormal"/>
              <w:jc w:val="center"/>
            </w:pPr>
            <w:r>
              <w:t>Мощность предприятия или предприятий</w:t>
            </w:r>
          </w:p>
        </w:tc>
        <w:tc>
          <w:tcPr>
            <w:tcW w:w="1474" w:type="dxa"/>
          </w:tcPr>
          <w:p w:rsidR="003666DB" w:rsidRDefault="003666DB">
            <w:pPr>
              <w:pStyle w:val="ConsPlusNormal"/>
              <w:jc w:val="center"/>
            </w:pPr>
            <w:r>
              <w:t>Примерная степень износа основного оборудования</w:t>
            </w:r>
          </w:p>
        </w:tc>
        <w:tc>
          <w:tcPr>
            <w:tcW w:w="1361" w:type="dxa"/>
          </w:tcPr>
          <w:p w:rsidR="003666DB" w:rsidRDefault="003666DB">
            <w:pPr>
              <w:pStyle w:val="ConsPlusNormal"/>
              <w:jc w:val="center"/>
            </w:pPr>
            <w:r>
              <w:t>Общий объем производства продукции в 2014 г.</w:t>
            </w:r>
          </w:p>
        </w:tc>
      </w:tr>
      <w:tr w:rsidR="003666DB">
        <w:tc>
          <w:tcPr>
            <w:tcW w:w="510" w:type="dxa"/>
          </w:tcPr>
          <w:p w:rsidR="003666DB" w:rsidRDefault="003666DB">
            <w:pPr>
              <w:pStyle w:val="ConsPlusNormal"/>
            </w:pPr>
            <w:r>
              <w:t>1</w:t>
            </w:r>
          </w:p>
        </w:tc>
        <w:tc>
          <w:tcPr>
            <w:tcW w:w="3515" w:type="dxa"/>
          </w:tcPr>
          <w:p w:rsidR="003666DB" w:rsidRDefault="003666DB">
            <w:pPr>
              <w:pStyle w:val="ConsPlusNormal"/>
            </w:pPr>
            <w:r>
              <w:t>Штучные стеновые материалы, млн. штук условного кирпича</w:t>
            </w:r>
          </w:p>
        </w:tc>
        <w:tc>
          <w:tcPr>
            <w:tcW w:w="850" w:type="dxa"/>
          </w:tcPr>
          <w:p w:rsidR="003666DB" w:rsidRDefault="003666DB">
            <w:pPr>
              <w:pStyle w:val="ConsPlusNormal"/>
              <w:jc w:val="center"/>
            </w:pPr>
            <w:r>
              <w:t>5</w:t>
            </w:r>
          </w:p>
        </w:tc>
        <w:tc>
          <w:tcPr>
            <w:tcW w:w="1304" w:type="dxa"/>
          </w:tcPr>
          <w:p w:rsidR="003666DB" w:rsidRDefault="003666DB">
            <w:pPr>
              <w:pStyle w:val="ConsPlusNormal"/>
              <w:jc w:val="center"/>
            </w:pPr>
            <w:r>
              <w:t>17,888</w:t>
            </w:r>
          </w:p>
        </w:tc>
        <w:tc>
          <w:tcPr>
            <w:tcW w:w="1474" w:type="dxa"/>
          </w:tcPr>
          <w:p w:rsidR="003666DB" w:rsidRDefault="003666DB">
            <w:pPr>
              <w:pStyle w:val="ConsPlusNormal"/>
              <w:jc w:val="center"/>
            </w:pPr>
            <w:r>
              <w:t>63,0</w:t>
            </w:r>
          </w:p>
        </w:tc>
        <w:tc>
          <w:tcPr>
            <w:tcW w:w="1361" w:type="dxa"/>
          </w:tcPr>
          <w:p w:rsidR="003666DB" w:rsidRDefault="003666DB">
            <w:pPr>
              <w:pStyle w:val="ConsPlusNormal"/>
              <w:jc w:val="center"/>
            </w:pPr>
            <w:r>
              <w:t>13,307</w:t>
            </w:r>
          </w:p>
        </w:tc>
      </w:tr>
      <w:tr w:rsidR="003666DB">
        <w:tc>
          <w:tcPr>
            <w:tcW w:w="510" w:type="dxa"/>
          </w:tcPr>
          <w:p w:rsidR="003666DB" w:rsidRDefault="003666DB">
            <w:pPr>
              <w:pStyle w:val="ConsPlusNormal"/>
            </w:pPr>
            <w:r>
              <w:t>2</w:t>
            </w:r>
          </w:p>
        </w:tc>
        <w:tc>
          <w:tcPr>
            <w:tcW w:w="3515" w:type="dxa"/>
          </w:tcPr>
          <w:p w:rsidR="003666DB" w:rsidRDefault="003666DB">
            <w:pPr>
              <w:pStyle w:val="ConsPlusNormal"/>
            </w:pPr>
            <w:r>
              <w:t>Сборные железобетонные конструкции и изделия, тыс. м3</w:t>
            </w:r>
          </w:p>
        </w:tc>
        <w:tc>
          <w:tcPr>
            <w:tcW w:w="850" w:type="dxa"/>
          </w:tcPr>
          <w:p w:rsidR="003666DB" w:rsidRDefault="003666DB">
            <w:pPr>
              <w:pStyle w:val="ConsPlusNormal"/>
              <w:jc w:val="center"/>
            </w:pPr>
            <w:r>
              <w:t>9</w:t>
            </w:r>
          </w:p>
        </w:tc>
        <w:tc>
          <w:tcPr>
            <w:tcW w:w="1304" w:type="dxa"/>
          </w:tcPr>
          <w:p w:rsidR="003666DB" w:rsidRDefault="003666DB">
            <w:pPr>
              <w:pStyle w:val="ConsPlusNormal"/>
              <w:jc w:val="center"/>
            </w:pPr>
            <w:r>
              <w:t>326,5</w:t>
            </w:r>
          </w:p>
        </w:tc>
        <w:tc>
          <w:tcPr>
            <w:tcW w:w="1474" w:type="dxa"/>
          </w:tcPr>
          <w:p w:rsidR="003666DB" w:rsidRDefault="003666DB">
            <w:pPr>
              <w:pStyle w:val="ConsPlusNormal"/>
              <w:jc w:val="center"/>
            </w:pPr>
            <w:r>
              <w:t>50,0</w:t>
            </w:r>
          </w:p>
        </w:tc>
        <w:tc>
          <w:tcPr>
            <w:tcW w:w="1361" w:type="dxa"/>
          </w:tcPr>
          <w:p w:rsidR="003666DB" w:rsidRDefault="003666DB">
            <w:pPr>
              <w:pStyle w:val="ConsPlusNormal"/>
              <w:jc w:val="center"/>
            </w:pPr>
            <w:r>
              <w:t>169,3</w:t>
            </w:r>
          </w:p>
        </w:tc>
      </w:tr>
      <w:tr w:rsidR="003666DB">
        <w:tc>
          <w:tcPr>
            <w:tcW w:w="510" w:type="dxa"/>
          </w:tcPr>
          <w:p w:rsidR="003666DB" w:rsidRDefault="003666DB">
            <w:pPr>
              <w:pStyle w:val="ConsPlusNormal"/>
            </w:pPr>
            <w:r>
              <w:t>3</w:t>
            </w:r>
          </w:p>
        </w:tc>
        <w:tc>
          <w:tcPr>
            <w:tcW w:w="3515" w:type="dxa"/>
          </w:tcPr>
          <w:p w:rsidR="003666DB" w:rsidRDefault="003666DB">
            <w:pPr>
              <w:pStyle w:val="ConsPlusNormal"/>
            </w:pPr>
            <w:r>
              <w:t>Панели и другие конструкции для крупнопанельного домостроения, тыс. м3</w:t>
            </w:r>
          </w:p>
        </w:tc>
        <w:tc>
          <w:tcPr>
            <w:tcW w:w="850" w:type="dxa"/>
          </w:tcPr>
          <w:p w:rsidR="003666DB" w:rsidRDefault="003666DB">
            <w:pPr>
              <w:pStyle w:val="ConsPlusNormal"/>
              <w:jc w:val="center"/>
            </w:pPr>
            <w:r>
              <w:t>4</w:t>
            </w:r>
          </w:p>
        </w:tc>
        <w:tc>
          <w:tcPr>
            <w:tcW w:w="1304" w:type="dxa"/>
          </w:tcPr>
          <w:p w:rsidR="003666DB" w:rsidRDefault="003666DB">
            <w:pPr>
              <w:pStyle w:val="ConsPlusNormal"/>
              <w:jc w:val="center"/>
            </w:pPr>
            <w:r>
              <w:t>244,0</w:t>
            </w:r>
          </w:p>
        </w:tc>
        <w:tc>
          <w:tcPr>
            <w:tcW w:w="1474" w:type="dxa"/>
          </w:tcPr>
          <w:p w:rsidR="003666DB" w:rsidRDefault="003666DB">
            <w:pPr>
              <w:pStyle w:val="ConsPlusNormal"/>
              <w:jc w:val="center"/>
            </w:pPr>
            <w:r>
              <w:t>46,0</w:t>
            </w:r>
          </w:p>
        </w:tc>
        <w:tc>
          <w:tcPr>
            <w:tcW w:w="1361" w:type="dxa"/>
          </w:tcPr>
          <w:p w:rsidR="003666DB" w:rsidRDefault="003666DB">
            <w:pPr>
              <w:pStyle w:val="ConsPlusNormal"/>
              <w:jc w:val="center"/>
            </w:pPr>
            <w:r>
              <w:t>89,6</w:t>
            </w:r>
          </w:p>
        </w:tc>
      </w:tr>
      <w:tr w:rsidR="003666DB">
        <w:tc>
          <w:tcPr>
            <w:tcW w:w="510" w:type="dxa"/>
          </w:tcPr>
          <w:p w:rsidR="003666DB" w:rsidRDefault="003666DB">
            <w:pPr>
              <w:pStyle w:val="ConsPlusNormal"/>
            </w:pPr>
            <w:r>
              <w:t>4</w:t>
            </w:r>
          </w:p>
        </w:tc>
        <w:tc>
          <w:tcPr>
            <w:tcW w:w="3515" w:type="dxa"/>
          </w:tcPr>
          <w:p w:rsidR="003666DB" w:rsidRDefault="003666DB">
            <w:pPr>
              <w:pStyle w:val="ConsPlusNormal"/>
            </w:pPr>
            <w:r>
              <w:t>Деревянные конструкции для малоэтажного домостроения - быстровозводимые панельно-каркасные дома (включая блоки оконные, дверные в сборе), тыс. м2</w:t>
            </w:r>
          </w:p>
        </w:tc>
        <w:tc>
          <w:tcPr>
            <w:tcW w:w="850" w:type="dxa"/>
          </w:tcPr>
          <w:p w:rsidR="003666DB" w:rsidRDefault="003666DB">
            <w:pPr>
              <w:pStyle w:val="ConsPlusNormal"/>
              <w:jc w:val="center"/>
            </w:pPr>
            <w:r>
              <w:t>2</w:t>
            </w:r>
          </w:p>
        </w:tc>
        <w:tc>
          <w:tcPr>
            <w:tcW w:w="1304" w:type="dxa"/>
          </w:tcPr>
          <w:p w:rsidR="003666DB" w:rsidRDefault="003666DB">
            <w:pPr>
              <w:pStyle w:val="ConsPlusNormal"/>
              <w:jc w:val="center"/>
            </w:pPr>
            <w:r>
              <w:t>5,9</w:t>
            </w:r>
          </w:p>
        </w:tc>
        <w:tc>
          <w:tcPr>
            <w:tcW w:w="1474" w:type="dxa"/>
          </w:tcPr>
          <w:p w:rsidR="003666DB" w:rsidRDefault="003666DB">
            <w:pPr>
              <w:pStyle w:val="ConsPlusNormal"/>
              <w:jc w:val="center"/>
            </w:pPr>
            <w:r>
              <w:t>18,0</w:t>
            </w:r>
          </w:p>
        </w:tc>
        <w:tc>
          <w:tcPr>
            <w:tcW w:w="1361" w:type="dxa"/>
          </w:tcPr>
          <w:p w:rsidR="003666DB" w:rsidRDefault="003666DB">
            <w:pPr>
              <w:pStyle w:val="ConsPlusNormal"/>
            </w:pPr>
          </w:p>
        </w:tc>
      </w:tr>
      <w:tr w:rsidR="003666DB">
        <w:tc>
          <w:tcPr>
            <w:tcW w:w="510" w:type="dxa"/>
          </w:tcPr>
          <w:p w:rsidR="003666DB" w:rsidRDefault="003666DB">
            <w:pPr>
              <w:pStyle w:val="ConsPlusNormal"/>
            </w:pPr>
            <w:r>
              <w:t>5</w:t>
            </w:r>
          </w:p>
        </w:tc>
        <w:tc>
          <w:tcPr>
            <w:tcW w:w="3515" w:type="dxa"/>
          </w:tcPr>
          <w:p w:rsidR="003666DB" w:rsidRDefault="003666DB">
            <w:pPr>
              <w:pStyle w:val="ConsPlusNormal"/>
            </w:pPr>
            <w:r>
              <w:t xml:space="preserve">Нерудные строительные материалы в целом, в том числе </w:t>
            </w:r>
            <w:r>
              <w:lastRenderedPageBreak/>
              <w:t>щебень, гравий, тыс. м3</w:t>
            </w:r>
          </w:p>
        </w:tc>
        <w:tc>
          <w:tcPr>
            <w:tcW w:w="850" w:type="dxa"/>
          </w:tcPr>
          <w:p w:rsidR="003666DB" w:rsidRDefault="003666DB">
            <w:pPr>
              <w:pStyle w:val="ConsPlusNormal"/>
              <w:jc w:val="center"/>
            </w:pPr>
            <w:r>
              <w:lastRenderedPageBreak/>
              <w:t>7</w:t>
            </w:r>
          </w:p>
        </w:tc>
        <w:tc>
          <w:tcPr>
            <w:tcW w:w="1304" w:type="dxa"/>
          </w:tcPr>
          <w:p w:rsidR="003666DB" w:rsidRDefault="003666DB">
            <w:pPr>
              <w:pStyle w:val="ConsPlusNormal"/>
              <w:jc w:val="center"/>
            </w:pPr>
            <w:r>
              <w:t>32150,0</w:t>
            </w:r>
          </w:p>
        </w:tc>
        <w:tc>
          <w:tcPr>
            <w:tcW w:w="1474" w:type="dxa"/>
          </w:tcPr>
          <w:p w:rsidR="003666DB" w:rsidRDefault="003666DB">
            <w:pPr>
              <w:pStyle w:val="ConsPlusNormal"/>
              <w:jc w:val="center"/>
            </w:pPr>
            <w:r>
              <w:t>75,0</w:t>
            </w:r>
          </w:p>
        </w:tc>
        <w:tc>
          <w:tcPr>
            <w:tcW w:w="1361" w:type="dxa"/>
          </w:tcPr>
          <w:p w:rsidR="003666DB" w:rsidRDefault="003666DB">
            <w:pPr>
              <w:pStyle w:val="ConsPlusNormal"/>
            </w:pPr>
          </w:p>
        </w:tc>
      </w:tr>
    </w:tbl>
    <w:p w:rsidR="003666DB" w:rsidRDefault="003666DB">
      <w:pPr>
        <w:pStyle w:val="ConsPlusNormal"/>
        <w:jc w:val="both"/>
      </w:pPr>
    </w:p>
    <w:p w:rsidR="003666DB" w:rsidRDefault="003666DB">
      <w:pPr>
        <w:pStyle w:val="ConsPlusNormal"/>
        <w:ind w:firstLine="540"/>
        <w:jc w:val="both"/>
      </w:pPr>
      <w:r>
        <w:t>На территории автономного округа имеются полезные ископаемые, пригодные для производства строительных материалов: пески строительные, пески кварцевые, песчано-гравийные смеси, строительный камень, глины кирпично-керамзитовые, бентонитовые, каолиновые, суглинки, кремнистые породы (опоки, диатомиты, диатомовые глины), торф.</w:t>
      </w:r>
    </w:p>
    <w:p w:rsidR="003666DB" w:rsidRDefault="003666DB">
      <w:pPr>
        <w:pStyle w:val="ConsPlusNormal"/>
        <w:spacing w:before="220"/>
        <w:ind w:firstLine="540"/>
        <w:jc w:val="both"/>
      </w:pPr>
      <w:r>
        <w:t>Пески строительные, глины кирпичные, суглинки и торф широко распространены практически на всей равнинной территории автономного округа. Месторождения строительного камня расположены в пределах Березовского района.</w:t>
      </w:r>
    </w:p>
    <w:p w:rsidR="003666DB" w:rsidRDefault="003666DB">
      <w:pPr>
        <w:pStyle w:val="ConsPlusNormal"/>
        <w:spacing w:before="220"/>
        <w:ind w:firstLine="540"/>
        <w:jc w:val="both"/>
      </w:pPr>
      <w:r>
        <w:t>Песчано-гравийные смеси и кварцевые пески встречаются в основном в Березовском, Советском, Октябрьском районах.</w:t>
      </w:r>
    </w:p>
    <w:p w:rsidR="003666DB" w:rsidRDefault="003666DB">
      <w:pPr>
        <w:pStyle w:val="ConsPlusNormal"/>
        <w:spacing w:before="220"/>
        <w:ind w:firstLine="540"/>
        <w:jc w:val="both"/>
      </w:pPr>
      <w:r>
        <w:t>Месторождения кремнистых пород расположены в Советском, Белоярском и Октябрьском районах автономного округа.</w:t>
      </w:r>
    </w:p>
    <w:p w:rsidR="003666DB" w:rsidRDefault="003666DB">
      <w:pPr>
        <w:pStyle w:val="ConsPlusNormal"/>
        <w:spacing w:before="220"/>
        <w:ind w:firstLine="540"/>
        <w:jc w:val="both"/>
      </w:pPr>
      <w:r>
        <w:t>Всего в автономном округе насчитывается 1568 месторождений полезных ископаемых, используемых для производства строительных материалов, в том числе в распределенном фонде недр 872 месторождения общераспространенных полезных ископаемых.</w:t>
      </w:r>
    </w:p>
    <w:p w:rsidR="003666DB" w:rsidRDefault="003666DB">
      <w:pPr>
        <w:pStyle w:val="ConsPlusNormal"/>
        <w:spacing w:before="220"/>
        <w:ind w:firstLine="540"/>
        <w:jc w:val="both"/>
      </w:pPr>
      <w:r>
        <w:t>Перечень общераспространенных полезных ископаемых автономного округа включает 25 наименований горных пород, охватывающих весь спектр их основных видов: магматические, осадочные и метаморфические.</w:t>
      </w:r>
    </w:p>
    <w:p w:rsidR="003666DB" w:rsidRDefault="003666DB">
      <w:pPr>
        <w:pStyle w:val="ConsPlusNormal"/>
        <w:spacing w:before="220"/>
        <w:ind w:firstLine="540"/>
        <w:jc w:val="both"/>
      </w:pPr>
      <w:r>
        <w:t>Магматические и метаморфические комплексы представлены, как правило, скальными породами, а осадочные - как скальными, так и рыхлыми разновидностями.</w:t>
      </w:r>
    </w:p>
    <w:p w:rsidR="003666DB" w:rsidRDefault="003666DB">
      <w:pPr>
        <w:pStyle w:val="ConsPlusNormal"/>
        <w:spacing w:before="220"/>
        <w:ind w:firstLine="540"/>
        <w:jc w:val="both"/>
      </w:pPr>
      <w:r>
        <w:t>Ресурсный потенциал общераспространенных полезных ископаемых практически неисчерпаем и способен удовлетворить в соответствующих видах сырья потребности большинства отраслей народного хозяйства автономного округа и, прежде всего, строительной отрасли.</w:t>
      </w:r>
    </w:p>
    <w:p w:rsidR="003666DB" w:rsidRDefault="003666DB">
      <w:pPr>
        <w:pStyle w:val="ConsPlusNormal"/>
        <w:jc w:val="both"/>
      </w:pPr>
    </w:p>
    <w:p w:rsidR="003666DB" w:rsidRDefault="003666DB">
      <w:pPr>
        <w:sectPr w:rsidR="003666DB" w:rsidSect="006E0A95">
          <w:pgSz w:w="11906" w:h="16838"/>
          <w:pgMar w:top="1134" w:right="850" w:bottom="1134" w:left="1701" w:header="708" w:footer="708" w:gutter="0"/>
          <w:cols w:space="708"/>
          <w:docGrid w:linePitch="360"/>
        </w:sectPr>
      </w:pPr>
    </w:p>
    <w:p w:rsidR="003666DB" w:rsidRDefault="003666DB">
      <w:pPr>
        <w:pStyle w:val="ConsPlusNormal"/>
        <w:jc w:val="center"/>
        <w:outlineLvl w:val="3"/>
      </w:pPr>
      <w:r>
        <w:lastRenderedPageBreak/>
        <w:t>IV. Запасы и ресурсы полезных ископаемых автономного округа</w:t>
      </w:r>
    </w:p>
    <w:p w:rsidR="003666DB" w:rsidRDefault="003666DB">
      <w:pPr>
        <w:pStyle w:val="ConsPlusNormal"/>
        <w:jc w:val="center"/>
      </w:pPr>
      <w:r>
        <w:t>для производства строительных материалов по состоянию</w:t>
      </w:r>
    </w:p>
    <w:p w:rsidR="003666DB" w:rsidRDefault="003666DB">
      <w:pPr>
        <w:pStyle w:val="ConsPlusNormal"/>
        <w:jc w:val="center"/>
      </w:pPr>
      <w:r>
        <w:t>на 1 января 2015 года</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134"/>
        <w:gridCol w:w="850"/>
        <w:gridCol w:w="964"/>
        <w:gridCol w:w="850"/>
        <w:gridCol w:w="907"/>
        <w:gridCol w:w="850"/>
        <w:gridCol w:w="964"/>
        <w:gridCol w:w="850"/>
        <w:gridCol w:w="964"/>
        <w:gridCol w:w="2154"/>
      </w:tblGrid>
      <w:tr w:rsidR="003666DB">
        <w:tc>
          <w:tcPr>
            <w:tcW w:w="510" w:type="dxa"/>
            <w:vMerge w:val="restart"/>
          </w:tcPr>
          <w:p w:rsidR="003666DB" w:rsidRDefault="003666DB">
            <w:pPr>
              <w:pStyle w:val="ConsPlusNormal"/>
              <w:jc w:val="center"/>
            </w:pPr>
            <w:r>
              <w:t>N п/п</w:t>
            </w:r>
          </w:p>
        </w:tc>
        <w:tc>
          <w:tcPr>
            <w:tcW w:w="1701" w:type="dxa"/>
            <w:vMerge w:val="restart"/>
          </w:tcPr>
          <w:p w:rsidR="003666DB" w:rsidRDefault="003666DB">
            <w:pPr>
              <w:pStyle w:val="ConsPlusNormal"/>
              <w:jc w:val="center"/>
            </w:pPr>
            <w:r>
              <w:t>Вид полезного ископаемого</w:t>
            </w:r>
          </w:p>
        </w:tc>
        <w:tc>
          <w:tcPr>
            <w:tcW w:w="1134" w:type="dxa"/>
            <w:vMerge w:val="restart"/>
          </w:tcPr>
          <w:p w:rsidR="003666DB" w:rsidRDefault="003666DB">
            <w:pPr>
              <w:pStyle w:val="ConsPlusNormal"/>
              <w:jc w:val="center"/>
            </w:pPr>
            <w:r>
              <w:t>Ед. изм. запасов, ресурсов</w:t>
            </w:r>
          </w:p>
        </w:tc>
        <w:tc>
          <w:tcPr>
            <w:tcW w:w="3571" w:type="dxa"/>
            <w:gridSpan w:val="4"/>
          </w:tcPr>
          <w:p w:rsidR="003666DB" w:rsidRDefault="003666DB">
            <w:pPr>
              <w:pStyle w:val="ConsPlusNormal"/>
              <w:jc w:val="center"/>
            </w:pPr>
            <w:r>
              <w:t>Всего</w:t>
            </w:r>
          </w:p>
        </w:tc>
        <w:tc>
          <w:tcPr>
            <w:tcW w:w="1814" w:type="dxa"/>
            <w:gridSpan w:val="2"/>
          </w:tcPr>
          <w:p w:rsidR="003666DB" w:rsidRDefault="003666DB">
            <w:pPr>
              <w:pStyle w:val="ConsPlusNormal"/>
              <w:jc w:val="center"/>
            </w:pPr>
            <w:r>
              <w:t>Распределенный фонд</w:t>
            </w:r>
          </w:p>
        </w:tc>
        <w:tc>
          <w:tcPr>
            <w:tcW w:w="1814" w:type="dxa"/>
            <w:gridSpan w:val="2"/>
          </w:tcPr>
          <w:p w:rsidR="003666DB" w:rsidRDefault="003666DB">
            <w:pPr>
              <w:pStyle w:val="ConsPlusNormal"/>
              <w:jc w:val="center"/>
            </w:pPr>
            <w:r>
              <w:t>Нераспределенный фонд</w:t>
            </w:r>
          </w:p>
        </w:tc>
        <w:tc>
          <w:tcPr>
            <w:tcW w:w="2154" w:type="dxa"/>
            <w:vMerge w:val="restart"/>
          </w:tcPr>
          <w:p w:rsidR="003666DB" w:rsidRDefault="003666DB">
            <w:pPr>
              <w:pStyle w:val="ConsPlusNormal"/>
              <w:jc w:val="center"/>
            </w:pPr>
            <w:r>
              <w:t>Применение для производства строительных материалов</w:t>
            </w:r>
          </w:p>
        </w:tc>
      </w:tr>
      <w:tr w:rsidR="003666DB">
        <w:tc>
          <w:tcPr>
            <w:tcW w:w="510" w:type="dxa"/>
            <w:vMerge/>
          </w:tcPr>
          <w:p w:rsidR="003666DB" w:rsidRDefault="003666DB"/>
        </w:tc>
        <w:tc>
          <w:tcPr>
            <w:tcW w:w="1701" w:type="dxa"/>
            <w:vMerge/>
          </w:tcPr>
          <w:p w:rsidR="003666DB" w:rsidRDefault="003666DB"/>
        </w:tc>
        <w:tc>
          <w:tcPr>
            <w:tcW w:w="1134" w:type="dxa"/>
            <w:vMerge/>
          </w:tcPr>
          <w:p w:rsidR="003666DB" w:rsidRDefault="003666DB"/>
        </w:tc>
        <w:tc>
          <w:tcPr>
            <w:tcW w:w="850" w:type="dxa"/>
          </w:tcPr>
          <w:p w:rsidR="003666DB" w:rsidRDefault="003666DB">
            <w:pPr>
              <w:pStyle w:val="ConsPlusNormal"/>
              <w:jc w:val="center"/>
            </w:pPr>
            <w:r>
              <w:t>Кол-во месторождений</w:t>
            </w:r>
          </w:p>
        </w:tc>
        <w:tc>
          <w:tcPr>
            <w:tcW w:w="964" w:type="dxa"/>
          </w:tcPr>
          <w:p w:rsidR="003666DB" w:rsidRDefault="003666DB">
            <w:pPr>
              <w:pStyle w:val="ConsPlusNormal"/>
              <w:jc w:val="center"/>
            </w:pPr>
            <w:r>
              <w:t>Запасы ABC</w:t>
            </w:r>
            <w:r>
              <w:rPr>
                <w:vertAlign w:val="subscript"/>
              </w:rPr>
              <w:t>1</w:t>
            </w:r>
            <w:r>
              <w:t>C</w:t>
            </w:r>
            <w:r>
              <w:rPr>
                <w:vertAlign w:val="subscript"/>
              </w:rPr>
              <w:t>2</w:t>
            </w:r>
          </w:p>
        </w:tc>
        <w:tc>
          <w:tcPr>
            <w:tcW w:w="850" w:type="dxa"/>
          </w:tcPr>
          <w:p w:rsidR="003666DB" w:rsidRDefault="003666DB">
            <w:pPr>
              <w:pStyle w:val="ConsPlusNormal"/>
              <w:jc w:val="center"/>
            </w:pPr>
            <w:r>
              <w:t>Кол-во проявлений</w:t>
            </w:r>
          </w:p>
        </w:tc>
        <w:tc>
          <w:tcPr>
            <w:tcW w:w="907" w:type="dxa"/>
          </w:tcPr>
          <w:p w:rsidR="003666DB" w:rsidRDefault="003666DB">
            <w:pPr>
              <w:pStyle w:val="ConsPlusNormal"/>
              <w:jc w:val="center"/>
            </w:pPr>
            <w:r>
              <w:t>Ресурсы P</w:t>
            </w:r>
            <w:r>
              <w:rPr>
                <w:vertAlign w:val="subscript"/>
              </w:rPr>
              <w:t>1</w:t>
            </w:r>
            <w:r>
              <w:t>P</w:t>
            </w:r>
            <w:r>
              <w:rPr>
                <w:vertAlign w:val="subscript"/>
              </w:rPr>
              <w:t>2</w:t>
            </w:r>
            <w:r>
              <w:t>P</w:t>
            </w:r>
            <w:r>
              <w:rPr>
                <w:vertAlign w:val="subscript"/>
              </w:rPr>
              <w:t>3</w:t>
            </w:r>
          </w:p>
        </w:tc>
        <w:tc>
          <w:tcPr>
            <w:tcW w:w="850" w:type="dxa"/>
          </w:tcPr>
          <w:p w:rsidR="003666DB" w:rsidRDefault="003666DB">
            <w:pPr>
              <w:pStyle w:val="ConsPlusNormal"/>
              <w:jc w:val="center"/>
            </w:pPr>
            <w:r>
              <w:t>Кол-во месторождений</w:t>
            </w:r>
          </w:p>
        </w:tc>
        <w:tc>
          <w:tcPr>
            <w:tcW w:w="964" w:type="dxa"/>
          </w:tcPr>
          <w:p w:rsidR="003666DB" w:rsidRDefault="003666DB">
            <w:pPr>
              <w:pStyle w:val="ConsPlusNormal"/>
              <w:jc w:val="center"/>
            </w:pPr>
            <w:r>
              <w:t>Запасы ABC</w:t>
            </w:r>
            <w:r>
              <w:rPr>
                <w:vertAlign w:val="subscript"/>
              </w:rPr>
              <w:t>1</w:t>
            </w:r>
            <w:r>
              <w:t>C</w:t>
            </w:r>
            <w:r>
              <w:rPr>
                <w:vertAlign w:val="subscript"/>
              </w:rPr>
              <w:t>2</w:t>
            </w:r>
          </w:p>
        </w:tc>
        <w:tc>
          <w:tcPr>
            <w:tcW w:w="850" w:type="dxa"/>
          </w:tcPr>
          <w:p w:rsidR="003666DB" w:rsidRDefault="003666DB">
            <w:pPr>
              <w:pStyle w:val="ConsPlusNormal"/>
              <w:jc w:val="center"/>
            </w:pPr>
            <w:r>
              <w:t>Кол-во месторождений</w:t>
            </w:r>
          </w:p>
        </w:tc>
        <w:tc>
          <w:tcPr>
            <w:tcW w:w="964" w:type="dxa"/>
          </w:tcPr>
          <w:p w:rsidR="003666DB" w:rsidRDefault="003666DB">
            <w:pPr>
              <w:pStyle w:val="ConsPlusNormal"/>
              <w:jc w:val="center"/>
            </w:pPr>
            <w:r>
              <w:t>Запасы ABC</w:t>
            </w:r>
            <w:r>
              <w:rPr>
                <w:vertAlign w:val="subscript"/>
              </w:rPr>
              <w:t>1</w:t>
            </w:r>
            <w:r>
              <w:t>C</w:t>
            </w:r>
            <w:r>
              <w:rPr>
                <w:vertAlign w:val="subscript"/>
              </w:rPr>
              <w:t>2</w:t>
            </w:r>
          </w:p>
        </w:tc>
        <w:tc>
          <w:tcPr>
            <w:tcW w:w="2154" w:type="dxa"/>
            <w:vMerge/>
          </w:tcPr>
          <w:p w:rsidR="003666DB" w:rsidRDefault="003666DB"/>
        </w:tc>
      </w:tr>
      <w:tr w:rsidR="003666DB">
        <w:tc>
          <w:tcPr>
            <w:tcW w:w="510" w:type="dxa"/>
          </w:tcPr>
          <w:p w:rsidR="003666DB" w:rsidRDefault="003666DB">
            <w:pPr>
              <w:pStyle w:val="ConsPlusNormal"/>
              <w:jc w:val="center"/>
            </w:pPr>
            <w:r>
              <w:t>1</w:t>
            </w:r>
          </w:p>
        </w:tc>
        <w:tc>
          <w:tcPr>
            <w:tcW w:w="1701" w:type="dxa"/>
          </w:tcPr>
          <w:p w:rsidR="003666DB" w:rsidRDefault="003666DB">
            <w:pPr>
              <w:pStyle w:val="ConsPlusNormal"/>
              <w:jc w:val="center"/>
            </w:pPr>
            <w:r>
              <w:t>Пески для планировочных работ</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1041</w:t>
            </w:r>
          </w:p>
        </w:tc>
        <w:tc>
          <w:tcPr>
            <w:tcW w:w="964" w:type="dxa"/>
          </w:tcPr>
          <w:p w:rsidR="003666DB" w:rsidRDefault="003666DB">
            <w:pPr>
              <w:pStyle w:val="ConsPlusNormal"/>
              <w:jc w:val="center"/>
            </w:pPr>
            <w:r>
              <w:t>1338,1</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668</w:t>
            </w:r>
          </w:p>
        </w:tc>
        <w:tc>
          <w:tcPr>
            <w:tcW w:w="964" w:type="dxa"/>
          </w:tcPr>
          <w:p w:rsidR="003666DB" w:rsidRDefault="003666DB">
            <w:pPr>
              <w:pStyle w:val="ConsPlusNormal"/>
              <w:jc w:val="center"/>
            </w:pPr>
            <w:r>
              <w:t>781,1</w:t>
            </w:r>
          </w:p>
        </w:tc>
        <w:tc>
          <w:tcPr>
            <w:tcW w:w="850" w:type="dxa"/>
          </w:tcPr>
          <w:p w:rsidR="003666DB" w:rsidRDefault="003666DB">
            <w:pPr>
              <w:pStyle w:val="ConsPlusNormal"/>
              <w:jc w:val="center"/>
            </w:pPr>
            <w:r>
              <w:t>373</w:t>
            </w:r>
          </w:p>
        </w:tc>
        <w:tc>
          <w:tcPr>
            <w:tcW w:w="964" w:type="dxa"/>
          </w:tcPr>
          <w:p w:rsidR="003666DB" w:rsidRDefault="003666DB">
            <w:pPr>
              <w:pStyle w:val="ConsPlusNormal"/>
              <w:jc w:val="center"/>
            </w:pPr>
            <w:r>
              <w:t>557,0</w:t>
            </w:r>
          </w:p>
        </w:tc>
        <w:tc>
          <w:tcPr>
            <w:tcW w:w="2154" w:type="dxa"/>
          </w:tcPr>
          <w:p w:rsidR="003666DB" w:rsidRDefault="003666DB">
            <w:pPr>
              <w:pStyle w:val="ConsPlusNormal"/>
              <w:jc w:val="center"/>
            </w:pPr>
            <w:r>
              <w:t>отсыпка оснований при строительстве дорог, зданий, промышленных объектов и т.д.</w:t>
            </w:r>
          </w:p>
        </w:tc>
      </w:tr>
      <w:tr w:rsidR="003666DB">
        <w:tc>
          <w:tcPr>
            <w:tcW w:w="510" w:type="dxa"/>
          </w:tcPr>
          <w:p w:rsidR="003666DB" w:rsidRDefault="003666DB">
            <w:pPr>
              <w:pStyle w:val="ConsPlusNormal"/>
              <w:jc w:val="center"/>
            </w:pPr>
            <w:r>
              <w:t>2</w:t>
            </w:r>
          </w:p>
        </w:tc>
        <w:tc>
          <w:tcPr>
            <w:tcW w:w="1701" w:type="dxa"/>
          </w:tcPr>
          <w:p w:rsidR="003666DB" w:rsidRDefault="003666DB">
            <w:pPr>
              <w:pStyle w:val="ConsPlusNormal"/>
              <w:jc w:val="center"/>
            </w:pPr>
            <w:r>
              <w:t>Пески строительные</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53</w:t>
            </w:r>
          </w:p>
        </w:tc>
        <w:tc>
          <w:tcPr>
            <w:tcW w:w="964" w:type="dxa"/>
          </w:tcPr>
          <w:p w:rsidR="003666DB" w:rsidRDefault="003666DB">
            <w:pPr>
              <w:pStyle w:val="ConsPlusNormal"/>
              <w:jc w:val="center"/>
            </w:pPr>
            <w:r>
              <w:t>1189,1</w:t>
            </w:r>
          </w:p>
        </w:tc>
        <w:tc>
          <w:tcPr>
            <w:tcW w:w="850" w:type="dxa"/>
          </w:tcPr>
          <w:p w:rsidR="003666DB" w:rsidRDefault="003666DB">
            <w:pPr>
              <w:pStyle w:val="ConsPlusNormal"/>
              <w:jc w:val="center"/>
            </w:pPr>
            <w:r>
              <w:t>10</w:t>
            </w:r>
          </w:p>
        </w:tc>
        <w:tc>
          <w:tcPr>
            <w:tcW w:w="907" w:type="dxa"/>
          </w:tcPr>
          <w:p w:rsidR="003666DB" w:rsidRDefault="003666DB">
            <w:pPr>
              <w:pStyle w:val="ConsPlusNormal"/>
              <w:jc w:val="center"/>
            </w:pPr>
            <w:r>
              <w:t>3230,8</w:t>
            </w:r>
          </w:p>
        </w:tc>
        <w:tc>
          <w:tcPr>
            <w:tcW w:w="850" w:type="dxa"/>
          </w:tcPr>
          <w:p w:rsidR="003666DB" w:rsidRDefault="003666DB">
            <w:pPr>
              <w:pStyle w:val="ConsPlusNormal"/>
              <w:jc w:val="center"/>
            </w:pPr>
            <w:r>
              <w:t>5</w:t>
            </w:r>
          </w:p>
        </w:tc>
        <w:tc>
          <w:tcPr>
            <w:tcW w:w="964" w:type="dxa"/>
          </w:tcPr>
          <w:p w:rsidR="003666DB" w:rsidRDefault="003666DB">
            <w:pPr>
              <w:pStyle w:val="ConsPlusNormal"/>
              <w:jc w:val="center"/>
            </w:pPr>
            <w:r>
              <w:t>24,9</w:t>
            </w:r>
          </w:p>
        </w:tc>
        <w:tc>
          <w:tcPr>
            <w:tcW w:w="850" w:type="dxa"/>
          </w:tcPr>
          <w:p w:rsidR="003666DB" w:rsidRDefault="003666DB">
            <w:pPr>
              <w:pStyle w:val="ConsPlusNormal"/>
              <w:jc w:val="center"/>
            </w:pPr>
            <w:r>
              <w:t>48</w:t>
            </w:r>
          </w:p>
        </w:tc>
        <w:tc>
          <w:tcPr>
            <w:tcW w:w="964" w:type="dxa"/>
          </w:tcPr>
          <w:p w:rsidR="003666DB" w:rsidRDefault="003666DB">
            <w:pPr>
              <w:pStyle w:val="ConsPlusNormal"/>
              <w:jc w:val="center"/>
            </w:pPr>
            <w:r>
              <w:t>1164,2</w:t>
            </w:r>
          </w:p>
        </w:tc>
        <w:tc>
          <w:tcPr>
            <w:tcW w:w="2154" w:type="dxa"/>
          </w:tcPr>
          <w:p w:rsidR="003666DB" w:rsidRDefault="003666DB">
            <w:pPr>
              <w:pStyle w:val="ConsPlusNormal"/>
              <w:jc w:val="center"/>
            </w:pPr>
            <w:r>
              <w:t xml:space="preserve">заполнитель тяжелых, легких, мелкозернистых, ячеистых и силикатных бетонов, строительных растворов, приготовление сухих смесей, устройство оснований и покрытий автомобильных дорог и аэродромов, производство силикатного кирпича, стеновых </w:t>
            </w:r>
            <w:r>
              <w:lastRenderedPageBreak/>
              <w:t>блоков</w:t>
            </w:r>
          </w:p>
        </w:tc>
      </w:tr>
      <w:tr w:rsidR="003666DB">
        <w:tc>
          <w:tcPr>
            <w:tcW w:w="510" w:type="dxa"/>
          </w:tcPr>
          <w:p w:rsidR="003666DB" w:rsidRDefault="003666DB">
            <w:pPr>
              <w:pStyle w:val="ConsPlusNormal"/>
              <w:jc w:val="center"/>
            </w:pPr>
            <w:r>
              <w:lastRenderedPageBreak/>
              <w:t>3</w:t>
            </w:r>
          </w:p>
        </w:tc>
        <w:tc>
          <w:tcPr>
            <w:tcW w:w="1701" w:type="dxa"/>
          </w:tcPr>
          <w:p w:rsidR="003666DB" w:rsidRDefault="003666DB">
            <w:pPr>
              <w:pStyle w:val="ConsPlusNormal"/>
              <w:jc w:val="center"/>
            </w:pPr>
            <w:r>
              <w:t>Пески кварцевые</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5,3</w:t>
            </w:r>
          </w:p>
        </w:tc>
        <w:tc>
          <w:tcPr>
            <w:tcW w:w="850" w:type="dxa"/>
          </w:tcPr>
          <w:p w:rsidR="003666DB" w:rsidRDefault="003666DB">
            <w:pPr>
              <w:pStyle w:val="ConsPlusNormal"/>
              <w:jc w:val="center"/>
            </w:pPr>
            <w:r>
              <w:t>7</w:t>
            </w:r>
          </w:p>
        </w:tc>
        <w:tc>
          <w:tcPr>
            <w:tcW w:w="907" w:type="dxa"/>
          </w:tcPr>
          <w:p w:rsidR="003666DB" w:rsidRDefault="003666DB">
            <w:pPr>
              <w:pStyle w:val="ConsPlusNormal"/>
              <w:jc w:val="center"/>
            </w:pPr>
            <w:r>
              <w:t>517,82</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5,3</w:t>
            </w:r>
          </w:p>
        </w:tc>
        <w:tc>
          <w:tcPr>
            <w:tcW w:w="2154" w:type="dxa"/>
          </w:tcPr>
          <w:p w:rsidR="003666DB" w:rsidRDefault="003666DB">
            <w:pPr>
              <w:pStyle w:val="ConsPlusNormal"/>
              <w:jc w:val="center"/>
            </w:pPr>
            <w:r>
              <w:t>стекло, керамика, силикатные изделия, карбид кремния, в качестве формовочных, огнеупорных, абразивных материалов, в цементной промышленности</w:t>
            </w:r>
          </w:p>
        </w:tc>
      </w:tr>
      <w:tr w:rsidR="003666DB">
        <w:tc>
          <w:tcPr>
            <w:tcW w:w="510" w:type="dxa"/>
          </w:tcPr>
          <w:p w:rsidR="003666DB" w:rsidRDefault="003666DB">
            <w:pPr>
              <w:pStyle w:val="ConsPlusNormal"/>
              <w:jc w:val="center"/>
            </w:pPr>
            <w:r>
              <w:t>4</w:t>
            </w:r>
          </w:p>
        </w:tc>
        <w:tc>
          <w:tcPr>
            <w:tcW w:w="1701" w:type="dxa"/>
          </w:tcPr>
          <w:p w:rsidR="003666DB" w:rsidRDefault="003666DB">
            <w:pPr>
              <w:pStyle w:val="ConsPlusNormal"/>
              <w:jc w:val="center"/>
            </w:pPr>
            <w:r>
              <w:t>Песчано-гравийные смеси</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43</w:t>
            </w:r>
          </w:p>
        </w:tc>
        <w:tc>
          <w:tcPr>
            <w:tcW w:w="964" w:type="dxa"/>
          </w:tcPr>
          <w:p w:rsidR="003666DB" w:rsidRDefault="003666DB">
            <w:pPr>
              <w:pStyle w:val="ConsPlusNormal"/>
              <w:jc w:val="center"/>
            </w:pPr>
            <w:r>
              <w:t>344,4</w:t>
            </w:r>
          </w:p>
        </w:tc>
        <w:tc>
          <w:tcPr>
            <w:tcW w:w="850" w:type="dxa"/>
          </w:tcPr>
          <w:p w:rsidR="003666DB" w:rsidRDefault="003666DB">
            <w:pPr>
              <w:pStyle w:val="ConsPlusNormal"/>
              <w:jc w:val="center"/>
            </w:pPr>
            <w:r>
              <w:t>1</w:t>
            </w:r>
          </w:p>
        </w:tc>
        <w:tc>
          <w:tcPr>
            <w:tcW w:w="907" w:type="dxa"/>
          </w:tcPr>
          <w:p w:rsidR="003666DB" w:rsidRDefault="003666DB">
            <w:pPr>
              <w:pStyle w:val="ConsPlusNormal"/>
              <w:jc w:val="center"/>
            </w:pPr>
            <w:r>
              <w:t>4,3</w:t>
            </w:r>
          </w:p>
        </w:tc>
        <w:tc>
          <w:tcPr>
            <w:tcW w:w="850" w:type="dxa"/>
          </w:tcPr>
          <w:p w:rsidR="003666DB" w:rsidRDefault="003666DB">
            <w:pPr>
              <w:pStyle w:val="ConsPlusNormal"/>
              <w:jc w:val="center"/>
            </w:pPr>
            <w:r>
              <w:t>9</w:t>
            </w:r>
          </w:p>
        </w:tc>
        <w:tc>
          <w:tcPr>
            <w:tcW w:w="964" w:type="dxa"/>
          </w:tcPr>
          <w:p w:rsidR="003666DB" w:rsidRDefault="003666DB">
            <w:pPr>
              <w:pStyle w:val="ConsPlusNormal"/>
              <w:jc w:val="center"/>
            </w:pPr>
            <w:r>
              <w:t>3,6</w:t>
            </w:r>
          </w:p>
        </w:tc>
        <w:tc>
          <w:tcPr>
            <w:tcW w:w="850" w:type="dxa"/>
          </w:tcPr>
          <w:p w:rsidR="003666DB" w:rsidRDefault="003666DB">
            <w:pPr>
              <w:pStyle w:val="ConsPlusNormal"/>
              <w:jc w:val="center"/>
            </w:pPr>
            <w:r>
              <w:t>34</w:t>
            </w:r>
          </w:p>
        </w:tc>
        <w:tc>
          <w:tcPr>
            <w:tcW w:w="964" w:type="dxa"/>
          </w:tcPr>
          <w:p w:rsidR="003666DB" w:rsidRDefault="003666DB">
            <w:pPr>
              <w:pStyle w:val="ConsPlusNormal"/>
              <w:jc w:val="center"/>
            </w:pPr>
            <w:r>
              <w:t>340,8</w:t>
            </w:r>
          </w:p>
        </w:tc>
        <w:tc>
          <w:tcPr>
            <w:tcW w:w="2154" w:type="dxa"/>
          </w:tcPr>
          <w:p w:rsidR="003666DB" w:rsidRDefault="003666DB">
            <w:pPr>
              <w:pStyle w:val="ConsPlusNormal"/>
              <w:jc w:val="center"/>
            </w:pPr>
            <w:r>
              <w:t>заполнитель для тяжелого бетона, устройство оснований и покрытий автомобильных дорог, устройство балластного слоя железнодорожного пути</w:t>
            </w:r>
          </w:p>
        </w:tc>
      </w:tr>
      <w:tr w:rsidR="003666DB">
        <w:tc>
          <w:tcPr>
            <w:tcW w:w="510" w:type="dxa"/>
          </w:tcPr>
          <w:p w:rsidR="003666DB" w:rsidRDefault="003666DB">
            <w:pPr>
              <w:pStyle w:val="ConsPlusNormal"/>
              <w:jc w:val="center"/>
            </w:pPr>
            <w:r>
              <w:t>5</w:t>
            </w:r>
          </w:p>
        </w:tc>
        <w:tc>
          <w:tcPr>
            <w:tcW w:w="1701" w:type="dxa"/>
          </w:tcPr>
          <w:p w:rsidR="003666DB" w:rsidRDefault="003666DB">
            <w:pPr>
              <w:pStyle w:val="ConsPlusNormal"/>
              <w:jc w:val="center"/>
            </w:pPr>
            <w:r>
              <w:t>Строительный камень, в т.ч.:</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11</w:t>
            </w:r>
          </w:p>
        </w:tc>
        <w:tc>
          <w:tcPr>
            <w:tcW w:w="964" w:type="dxa"/>
          </w:tcPr>
          <w:p w:rsidR="003666DB" w:rsidRDefault="003666DB">
            <w:pPr>
              <w:pStyle w:val="ConsPlusNormal"/>
              <w:jc w:val="center"/>
            </w:pPr>
            <w:r>
              <w:t>26,8</w:t>
            </w:r>
          </w:p>
        </w:tc>
        <w:tc>
          <w:tcPr>
            <w:tcW w:w="850" w:type="dxa"/>
          </w:tcPr>
          <w:p w:rsidR="003666DB" w:rsidRDefault="003666DB">
            <w:pPr>
              <w:pStyle w:val="ConsPlusNormal"/>
              <w:jc w:val="center"/>
            </w:pPr>
            <w:r>
              <w:t>1</w:t>
            </w:r>
          </w:p>
        </w:tc>
        <w:tc>
          <w:tcPr>
            <w:tcW w:w="907" w:type="dxa"/>
          </w:tcPr>
          <w:p w:rsidR="003666DB" w:rsidRDefault="003666DB">
            <w:pPr>
              <w:pStyle w:val="ConsPlusNormal"/>
              <w:jc w:val="center"/>
            </w:pPr>
            <w:r>
              <w:t>3,3</w:t>
            </w:r>
          </w:p>
        </w:tc>
        <w:tc>
          <w:tcPr>
            <w:tcW w:w="850" w:type="dxa"/>
          </w:tcPr>
          <w:p w:rsidR="003666DB" w:rsidRDefault="003666DB">
            <w:pPr>
              <w:pStyle w:val="ConsPlusNormal"/>
              <w:jc w:val="center"/>
            </w:pPr>
            <w:r>
              <w:t>5</w:t>
            </w:r>
          </w:p>
        </w:tc>
        <w:tc>
          <w:tcPr>
            <w:tcW w:w="964" w:type="dxa"/>
          </w:tcPr>
          <w:p w:rsidR="003666DB" w:rsidRDefault="003666DB">
            <w:pPr>
              <w:pStyle w:val="ConsPlusNormal"/>
              <w:jc w:val="center"/>
            </w:pPr>
            <w:r>
              <w:t>13,0</w:t>
            </w:r>
          </w:p>
        </w:tc>
        <w:tc>
          <w:tcPr>
            <w:tcW w:w="850" w:type="dxa"/>
          </w:tcPr>
          <w:p w:rsidR="003666DB" w:rsidRDefault="003666DB">
            <w:pPr>
              <w:pStyle w:val="ConsPlusNormal"/>
              <w:jc w:val="center"/>
            </w:pPr>
            <w:r>
              <w:t>6</w:t>
            </w:r>
          </w:p>
        </w:tc>
        <w:tc>
          <w:tcPr>
            <w:tcW w:w="964" w:type="dxa"/>
          </w:tcPr>
          <w:p w:rsidR="003666DB" w:rsidRDefault="003666DB">
            <w:pPr>
              <w:pStyle w:val="ConsPlusNormal"/>
              <w:jc w:val="center"/>
            </w:pPr>
            <w:r>
              <w:t>13,8</w:t>
            </w:r>
          </w:p>
        </w:tc>
        <w:tc>
          <w:tcPr>
            <w:tcW w:w="2154" w:type="dxa"/>
          </w:tcPr>
          <w:p w:rsidR="003666DB" w:rsidRDefault="003666DB">
            <w:pPr>
              <w:pStyle w:val="ConsPlusNormal"/>
            </w:pPr>
          </w:p>
        </w:tc>
      </w:tr>
      <w:tr w:rsidR="003666DB">
        <w:tc>
          <w:tcPr>
            <w:tcW w:w="510" w:type="dxa"/>
          </w:tcPr>
          <w:p w:rsidR="003666DB" w:rsidRDefault="003666DB">
            <w:pPr>
              <w:pStyle w:val="ConsPlusNormal"/>
              <w:jc w:val="center"/>
            </w:pPr>
            <w:r>
              <w:t>5.1</w:t>
            </w:r>
          </w:p>
        </w:tc>
        <w:tc>
          <w:tcPr>
            <w:tcW w:w="1701" w:type="dxa"/>
          </w:tcPr>
          <w:p w:rsidR="003666DB" w:rsidRDefault="003666DB">
            <w:pPr>
              <w:pStyle w:val="ConsPlusNormal"/>
              <w:jc w:val="center"/>
            </w:pPr>
            <w:r>
              <w:t>габбро</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4,7</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4,7</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w:t>
            </w:r>
          </w:p>
        </w:tc>
        <w:tc>
          <w:tcPr>
            <w:tcW w:w="2154" w:type="dxa"/>
          </w:tcPr>
          <w:p w:rsidR="003666DB" w:rsidRDefault="003666DB">
            <w:pPr>
              <w:pStyle w:val="ConsPlusNormal"/>
              <w:jc w:val="center"/>
            </w:pPr>
            <w:r>
              <w:t>производство щебня, бутового, блочного и облицовочного камня</w:t>
            </w:r>
          </w:p>
        </w:tc>
      </w:tr>
      <w:tr w:rsidR="003666DB">
        <w:tc>
          <w:tcPr>
            <w:tcW w:w="510" w:type="dxa"/>
          </w:tcPr>
          <w:p w:rsidR="003666DB" w:rsidRDefault="003666DB">
            <w:pPr>
              <w:pStyle w:val="ConsPlusNormal"/>
              <w:jc w:val="center"/>
            </w:pPr>
            <w:r>
              <w:t>5.2</w:t>
            </w:r>
          </w:p>
        </w:tc>
        <w:tc>
          <w:tcPr>
            <w:tcW w:w="1701" w:type="dxa"/>
          </w:tcPr>
          <w:p w:rsidR="003666DB" w:rsidRDefault="003666DB">
            <w:pPr>
              <w:pStyle w:val="ConsPlusNormal"/>
              <w:jc w:val="center"/>
            </w:pPr>
            <w:r>
              <w:t>Базальты (базальтоиды)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2,1</w:t>
            </w:r>
          </w:p>
        </w:tc>
        <w:tc>
          <w:tcPr>
            <w:tcW w:w="850" w:type="dxa"/>
          </w:tcPr>
          <w:p w:rsidR="003666DB" w:rsidRDefault="003666DB">
            <w:pPr>
              <w:pStyle w:val="ConsPlusNormal"/>
              <w:jc w:val="center"/>
            </w:pPr>
            <w:r>
              <w:t>не опред.</w:t>
            </w:r>
          </w:p>
        </w:tc>
        <w:tc>
          <w:tcPr>
            <w:tcW w:w="907" w:type="dxa"/>
          </w:tcPr>
          <w:p w:rsidR="003666DB" w:rsidRDefault="003666DB">
            <w:pPr>
              <w:pStyle w:val="ConsPlusNormal"/>
              <w:jc w:val="center"/>
            </w:pPr>
            <w:r>
              <w:t>не опред.</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2,1</w:t>
            </w:r>
          </w:p>
        </w:tc>
        <w:tc>
          <w:tcPr>
            <w:tcW w:w="2154" w:type="dxa"/>
          </w:tcPr>
          <w:p w:rsidR="003666DB" w:rsidRDefault="003666DB">
            <w:pPr>
              <w:pStyle w:val="ConsPlusNormal"/>
              <w:jc w:val="center"/>
            </w:pPr>
            <w:r>
              <w:t xml:space="preserve">производство щебня, бутового, блочного и облицовочного </w:t>
            </w:r>
            <w:r>
              <w:lastRenderedPageBreak/>
              <w:t>камня, утеплителей</w:t>
            </w:r>
          </w:p>
        </w:tc>
      </w:tr>
      <w:tr w:rsidR="003666DB">
        <w:tc>
          <w:tcPr>
            <w:tcW w:w="510" w:type="dxa"/>
          </w:tcPr>
          <w:p w:rsidR="003666DB" w:rsidRDefault="003666DB">
            <w:pPr>
              <w:pStyle w:val="ConsPlusNormal"/>
              <w:jc w:val="center"/>
            </w:pPr>
            <w:r>
              <w:lastRenderedPageBreak/>
              <w:t>5.3</w:t>
            </w:r>
          </w:p>
        </w:tc>
        <w:tc>
          <w:tcPr>
            <w:tcW w:w="1701" w:type="dxa"/>
          </w:tcPr>
          <w:p w:rsidR="003666DB" w:rsidRDefault="003666DB">
            <w:pPr>
              <w:pStyle w:val="ConsPlusNormal"/>
              <w:jc w:val="center"/>
            </w:pPr>
            <w:r>
              <w:t>конгломераты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1,7</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1,7</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2154" w:type="dxa"/>
          </w:tcPr>
          <w:p w:rsidR="003666DB" w:rsidRDefault="003666DB">
            <w:pPr>
              <w:pStyle w:val="ConsPlusNormal"/>
              <w:jc w:val="center"/>
            </w:pPr>
            <w:r>
              <w:t>производство щебня, бутового, блочного камня</w:t>
            </w:r>
          </w:p>
        </w:tc>
      </w:tr>
      <w:tr w:rsidR="003666DB">
        <w:tc>
          <w:tcPr>
            <w:tcW w:w="510" w:type="dxa"/>
          </w:tcPr>
          <w:p w:rsidR="003666DB" w:rsidRDefault="003666DB">
            <w:pPr>
              <w:pStyle w:val="ConsPlusNormal"/>
              <w:jc w:val="center"/>
            </w:pPr>
            <w:r>
              <w:t>5.4</w:t>
            </w:r>
          </w:p>
        </w:tc>
        <w:tc>
          <w:tcPr>
            <w:tcW w:w="1701" w:type="dxa"/>
          </w:tcPr>
          <w:p w:rsidR="003666DB" w:rsidRDefault="003666DB">
            <w:pPr>
              <w:pStyle w:val="ConsPlusNormal"/>
              <w:jc w:val="center"/>
            </w:pPr>
            <w:r>
              <w:t>диориты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5,6</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5,6</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2154" w:type="dxa"/>
            <w:vMerge w:val="restart"/>
          </w:tcPr>
          <w:p w:rsidR="003666DB" w:rsidRDefault="003666DB">
            <w:pPr>
              <w:pStyle w:val="ConsPlusNormal"/>
              <w:jc w:val="center"/>
            </w:pPr>
            <w:r>
              <w:t>производство щебня</w:t>
            </w:r>
          </w:p>
        </w:tc>
      </w:tr>
      <w:tr w:rsidR="003666DB">
        <w:tc>
          <w:tcPr>
            <w:tcW w:w="510" w:type="dxa"/>
          </w:tcPr>
          <w:p w:rsidR="003666DB" w:rsidRDefault="003666DB">
            <w:pPr>
              <w:pStyle w:val="ConsPlusNormal"/>
              <w:jc w:val="center"/>
            </w:pPr>
            <w:r>
              <w:t>5.5</w:t>
            </w:r>
          </w:p>
        </w:tc>
        <w:tc>
          <w:tcPr>
            <w:tcW w:w="1701" w:type="dxa"/>
          </w:tcPr>
          <w:p w:rsidR="003666DB" w:rsidRDefault="003666DB">
            <w:pPr>
              <w:pStyle w:val="ConsPlusNormal"/>
              <w:jc w:val="center"/>
            </w:pPr>
            <w:r>
              <w:t>сланцы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3</w:t>
            </w:r>
          </w:p>
        </w:tc>
        <w:tc>
          <w:tcPr>
            <w:tcW w:w="964" w:type="dxa"/>
          </w:tcPr>
          <w:p w:rsidR="003666DB" w:rsidRDefault="003666DB">
            <w:pPr>
              <w:pStyle w:val="ConsPlusNormal"/>
              <w:jc w:val="center"/>
            </w:pPr>
            <w:r>
              <w:t>1,5</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2</w:t>
            </w:r>
          </w:p>
        </w:tc>
        <w:tc>
          <w:tcPr>
            <w:tcW w:w="964" w:type="dxa"/>
          </w:tcPr>
          <w:p w:rsidR="003666DB" w:rsidRDefault="003666DB">
            <w:pPr>
              <w:pStyle w:val="ConsPlusNormal"/>
              <w:jc w:val="center"/>
            </w:pPr>
            <w:r>
              <w:t>1,0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0,5</w:t>
            </w:r>
          </w:p>
        </w:tc>
        <w:tc>
          <w:tcPr>
            <w:tcW w:w="2154" w:type="dxa"/>
            <w:vMerge/>
          </w:tcPr>
          <w:p w:rsidR="003666DB" w:rsidRDefault="003666DB"/>
        </w:tc>
      </w:tr>
      <w:tr w:rsidR="003666DB">
        <w:tc>
          <w:tcPr>
            <w:tcW w:w="510" w:type="dxa"/>
          </w:tcPr>
          <w:p w:rsidR="003666DB" w:rsidRDefault="003666DB">
            <w:pPr>
              <w:pStyle w:val="ConsPlusNormal"/>
              <w:jc w:val="center"/>
            </w:pPr>
            <w:r>
              <w:t>5.6</w:t>
            </w:r>
          </w:p>
        </w:tc>
        <w:tc>
          <w:tcPr>
            <w:tcW w:w="1701" w:type="dxa"/>
          </w:tcPr>
          <w:p w:rsidR="003666DB" w:rsidRDefault="003666DB">
            <w:pPr>
              <w:pStyle w:val="ConsPlusNormal"/>
              <w:jc w:val="center"/>
            </w:pPr>
            <w:r>
              <w:t>фельзит</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2,1</w:t>
            </w:r>
          </w:p>
        </w:tc>
        <w:tc>
          <w:tcPr>
            <w:tcW w:w="850" w:type="dxa"/>
          </w:tcPr>
          <w:p w:rsidR="003666DB" w:rsidRDefault="003666DB">
            <w:pPr>
              <w:pStyle w:val="ConsPlusNormal"/>
              <w:jc w:val="center"/>
            </w:pPr>
            <w:r>
              <w:t>1</w:t>
            </w:r>
          </w:p>
        </w:tc>
        <w:tc>
          <w:tcPr>
            <w:tcW w:w="907" w:type="dxa"/>
          </w:tcPr>
          <w:p w:rsidR="003666DB" w:rsidRDefault="003666DB">
            <w:pPr>
              <w:pStyle w:val="ConsPlusNormal"/>
              <w:jc w:val="center"/>
            </w:pPr>
            <w:r>
              <w:t>3,3</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2,1</w:t>
            </w:r>
          </w:p>
        </w:tc>
        <w:tc>
          <w:tcPr>
            <w:tcW w:w="2154" w:type="dxa"/>
            <w:vMerge w:val="restart"/>
          </w:tcPr>
          <w:p w:rsidR="003666DB" w:rsidRDefault="003666DB">
            <w:pPr>
              <w:pStyle w:val="ConsPlusNormal"/>
              <w:jc w:val="center"/>
            </w:pPr>
            <w:r>
              <w:t>производство блочного и облицовочного камня</w:t>
            </w:r>
          </w:p>
        </w:tc>
      </w:tr>
      <w:tr w:rsidR="003666DB">
        <w:tc>
          <w:tcPr>
            <w:tcW w:w="510" w:type="dxa"/>
          </w:tcPr>
          <w:p w:rsidR="003666DB" w:rsidRDefault="003666DB">
            <w:pPr>
              <w:pStyle w:val="ConsPlusNormal"/>
              <w:jc w:val="center"/>
            </w:pPr>
            <w:r>
              <w:t>5.7</w:t>
            </w:r>
          </w:p>
        </w:tc>
        <w:tc>
          <w:tcPr>
            <w:tcW w:w="1701" w:type="dxa"/>
          </w:tcPr>
          <w:p w:rsidR="003666DB" w:rsidRDefault="003666DB">
            <w:pPr>
              <w:pStyle w:val="ConsPlusNormal"/>
              <w:jc w:val="center"/>
            </w:pPr>
            <w:r>
              <w:t>мрамор</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2</w:t>
            </w:r>
          </w:p>
        </w:tc>
        <w:tc>
          <w:tcPr>
            <w:tcW w:w="964" w:type="dxa"/>
          </w:tcPr>
          <w:p w:rsidR="003666DB" w:rsidRDefault="003666DB">
            <w:pPr>
              <w:pStyle w:val="ConsPlusNormal"/>
              <w:jc w:val="center"/>
            </w:pPr>
            <w:r>
              <w:t>1,2</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2</w:t>
            </w:r>
          </w:p>
        </w:tc>
        <w:tc>
          <w:tcPr>
            <w:tcW w:w="964" w:type="dxa"/>
          </w:tcPr>
          <w:p w:rsidR="003666DB" w:rsidRDefault="003666DB">
            <w:pPr>
              <w:pStyle w:val="ConsPlusNormal"/>
              <w:jc w:val="center"/>
            </w:pPr>
            <w:r>
              <w:t>1,2</w:t>
            </w:r>
          </w:p>
        </w:tc>
        <w:tc>
          <w:tcPr>
            <w:tcW w:w="2154" w:type="dxa"/>
            <w:vMerge/>
          </w:tcPr>
          <w:p w:rsidR="003666DB" w:rsidRDefault="003666DB"/>
        </w:tc>
      </w:tr>
      <w:tr w:rsidR="003666DB">
        <w:tc>
          <w:tcPr>
            <w:tcW w:w="510" w:type="dxa"/>
          </w:tcPr>
          <w:p w:rsidR="003666DB" w:rsidRDefault="003666DB">
            <w:pPr>
              <w:pStyle w:val="ConsPlusNormal"/>
              <w:jc w:val="center"/>
            </w:pPr>
            <w:r>
              <w:t>5.8</w:t>
            </w:r>
          </w:p>
        </w:tc>
        <w:tc>
          <w:tcPr>
            <w:tcW w:w="1701" w:type="dxa"/>
          </w:tcPr>
          <w:p w:rsidR="003666DB" w:rsidRDefault="003666DB">
            <w:pPr>
              <w:pStyle w:val="ConsPlusNormal"/>
              <w:jc w:val="center"/>
            </w:pPr>
            <w:r>
              <w:t>известняк</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7,9</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7,9</w:t>
            </w:r>
          </w:p>
        </w:tc>
        <w:tc>
          <w:tcPr>
            <w:tcW w:w="2154" w:type="dxa"/>
          </w:tcPr>
          <w:p w:rsidR="003666DB" w:rsidRDefault="003666DB">
            <w:pPr>
              <w:pStyle w:val="ConsPlusNormal"/>
              <w:jc w:val="center"/>
            </w:pPr>
            <w:r>
              <w:t>производство щебня, бутового, блочного и облицовочного камня, извести, цемента</w:t>
            </w:r>
          </w:p>
        </w:tc>
      </w:tr>
      <w:tr w:rsidR="003666DB">
        <w:tc>
          <w:tcPr>
            <w:tcW w:w="510" w:type="dxa"/>
          </w:tcPr>
          <w:p w:rsidR="003666DB" w:rsidRDefault="003666DB">
            <w:pPr>
              <w:pStyle w:val="ConsPlusNormal"/>
              <w:jc w:val="center"/>
            </w:pPr>
            <w:r>
              <w:t>6</w:t>
            </w:r>
          </w:p>
        </w:tc>
        <w:tc>
          <w:tcPr>
            <w:tcW w:w="1701" w:type="dxa"/>
          </w:tcPr>
          <w:p w:rsidR="003666DB" w:rsidRDefault="003666DB">
            <w:pPr>
              <w:pStyle w:val="ConsPlusNormal"/>
              <w:jc w:val="center"/>
            </w:pPr>
            <w:r>
              <w:t>Глинистые породы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55</w:t>
            </w:r>
          </w:p>
        </w:tc>
        <w:tc>
          <w:tcPr>
            <w:tcW w:w="964" w:type="dxa"/>
          </w:tcPr>
          <w:p w:rsidR="003666DB" w:rsidRDefault="003666DB">
            <w:pPr>
              <w:pStyle w:val="ConsPlusNormal"/>
              <w:jc w:val="center"/>
            </w:pPr>
            <w:r>
              <w:t>20,6</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31</w:t>
            </w:r>
          </w:p>
        </w:tc>
        <w:tc>
          <w:tcPr>
            <w:tcW w:w="964" w:type="dxa"/>
          </w:tcPr>
          <w:p w:rsidR="003666DB" w:rsidRDefault="003666DB">
            <w:pPr>
              <w:pStyle w:val="ConsPlusNormal"/>
              <w:jc w:val="center"/>
            </w:pPr>
            <w:r>
              <w:t>17,7</w:t>
            </w:r>
          </w:p>
        </w:tc>
        <w:tc>
          <w:tcPr>
            <w:tcW w:w="850" w:type="dxa"/>
          </w:tcPr>
          <w:p w:rsidR="003666DB" w:rsidRDefault="003666DB">
            <w:pPr>
              <w:pStyle w:val="ConsPlusNormal"/>
              <w:jc w:val="center"/>
            </w:pPr>
            <w:r>
              <w:t>24</w:t>
            </w:r>
          </w:p>
        </w:tc>
        <w:tc>
          <w:tcPr>
            <w:tcW w:w="964" w:type="dxa"/>
          </w:tcPr>
          <w:p w:rsidR="003666DB" w:rsidRDefault="003666DB">
            <w:pPr>
              <w:pStyle w:val="ConsPlusNormal"/>
              <w:jc w:val="center"/>
            </w:pPr>
            <w:r>
              <w:t>2,9</w:t>
            </w:r>
          </w:p>
        </w:tc>
        <w:tc>
          <w:tcPr>
            <w:tcW w:w="2154" w:type="dxa"/>
          </w:tcPr>
          <w:p w:rsidR="003666DB" w:rsidRDefault="003666DB">
            <w:pPr>
              <w:pStyle w:val="ConsPlusNormal"/>
              <w:jc w:val="center"/>
            </w:pPr>
            <w:r>
              <w:t>устройство оснований и покрытий автомобильных дорог</w:t>
            </w:r>
          </w:p>
        </w:tc>
      </w:tr>
      <w:tr w:rsidR="003666DB">
        <w:tc>
          <w:tcPr>
            <w:tcW w:w="510" w:type="dxa"/>
          </w:tcPr>
          <w:p w:rsidR="003666DB" w:rsidRDefault="003666DB">
            <w:pPr>
              <w:pStyle w:val="ConsPlusNormal"/>
              <w:jc w:val="center"/>
            </w:pPr>
            <w:r>
              <w:t>7</w:t>
            </w:r>
          </w:p>
        </w:tc>
        <w:tc>
          <w:tcPr>
            <w:tcW w:w="1701" w:type="dxa"/>
          </w:tcPr>
          <w:p w:rsidR="003666DB" w:rsidRDefault="003666DB">
            <w:pPr>
              <w:pStyle w:val="ConsPlusNormal"/>
              <w:jc w:val="center"/>
            </w:pPr>
            <w:r>
              <w:t>Глины кирпичные</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55</w:t>
            </w:r>
          </w:p>
        </w:tc>
        <w:tc>
          <w:tcPr>
            <w:tcW w:w="964" w:type="dxa"/>
          </w:tcPr>
          <w:p w:rsidR="003666DB" w:rsidRDefault="003666DB">
            <w:pPr>
              <w:pStyle w:val="ConsPlusNormal"/>
              <w:jc w:val="center"/>
            </w:pPr>
            <w:r>
              <w:t>185,3</w:t>
            </w:r>
          </w:p>
        </w:tc>
        <w:tc>
          <w:tcPr>
            <w:tcW w:w="850" w:type="dxa"/>
          </w:tcPr>
          <w:p w:rsidR="003666DB" w:rsidRDefault="003666DB">
            <w:pPr>
              <w:pStyle w:val="ConsPlusNormal"/>
              <w:jc w:val="center"/>
            </w:pPr>
            <w:r>
              <w:t>25</w:t>
            </w:r>
          </w:p>
        </w:tc>
        <w:tc>
          <w:tcPr>
            <w:tcW w:w="907" w:type="dxa"/>
          </w:tcPr>
          <w:p w:rsidR="003666DB" w:rsidRDefault="003666DB">
            <w:pPr>
              <w:pStyle w:val="ConsPlusNormal"/>
              <w:jc w:val="center"/>
            </w:pPr>
            <w:r>
              <w:t>10733,7</w:t>
            </w:r>
          </w:p>
        </w:tc>
        <w:tc>
          <w:tcPr>
            <w:tcW w:w="850" w:type="dxa"/>
          </w:tcPr>
          <w:p w:rsidR="003666DB" w:rsidRDefault="003666DB">
            <w:pPr>
              <w:pStyle w:val="ConsPlusNormal"/>
              <w:jc w:val="center"/>
            </w:pPr>
            <w:r>
              <w:t>2</w:t>
            </w:r>
          </w:p>
        </w:tc>
        <w:tc>
          <w:tcPr>
            <w:tcW w:w="964" w:type="dxa"/>
          </w:tcPr>
          <w:p w:rsidR="003666DB" w:rsidRDefault="003666DB">
            <w:pPr>
              <w:pStyle w:val="ConsPlusNormal"/>
              <w:jc w:val="center"/>
            </w:pPr>
            <w:r>
              <w:t>1,8</w:t>
            </w:r>
          </w:p>
        </w:tc>
        <w:tc>
          <w:tcPr>
            <w:tcW w:w="850" w:type="dxa"/>
          </w:tcPr>
          <w:p w:rsidR="003666DB" w:rsidRDefault="003666DB">
            <w:pPr>
              <w:pStyle w:val="ConsPlusNormal"/>
              <w:jc w:val="center"/>
            </w:pPr>
            <w:r>
              <w:t>53</w:t>
            </w:r>
          </w:p>
        </w:tc>
        <w:tc>
          <w:tcPr>
            <w:tcW w:w="964" w:type="dxa"/>
          </w:tcPr>
          <w:p w:rsidR="003666DB" w:rsidRDefault="003666DB">
            <w:pPr>
              <w:pStyle w:val="ConsPlusNormal"/>
              <w:jc w:val="center"/>
            </w:pPr>
            <w:r>
              <w:t>183,5</w:t>
            </w:r>
          </w:p>
        </w:tc>
        <w:tc>
          <w:tcPr>
            <w:tcW w:w="2154" w:type="dxa"/>
          </w:tcPr>
          <w:p w:rsidR="003666DB" w:rsidRDefault="003666DB">
            <w:pPr>
              <w:pStyle w:val="ConsPlusNormal"/>
              <w:jc w:val="center"/>
            </w:pPr>
            <w:r>
              <w:t>производство кирпича, керамзита, керамических изделий</w:t>
            </w:r>
          </w:p>
        </w:tc>
      </w:tr>
      <w:tr w:rsidR="003666DB">
        <w:tc>
          <w:tcPr>
            <w:tcW w:w="510" w:type="dxa"/>
          </w:tcPr>
          <w:p w:rsidR="003666DB" w:rsidRDefault="003666DB">
            <w:pPr>
              <w:pStyle w:val="ConsPlusNormal"/>
              <w:jc w:val="center"/>
            </w:pPr>
            <w:r>
              <w:t>8</w:t>
            </w:r>
          </w:p>
        </w:tc>
        <w:tc>
          <w:tcPr>
            <w:tcW w:w="1701" w:type="dxa"/>
          </w:tcPr>
          <w:p w:rsidR="003666DB" w:rsidRDefault="003666DB">
            <w:pPr>
              <w:pStyle w:val="ConsPlusNormal"/>
              <w:jc w:val="center"/>
            </w:pPr>
            <w:r>
              <w:t>Глины бентонитовые</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2,6</w:t>
            </w:r>
          </w:p>
        </w:tc>
        <w:tc>
          <w:tcPr>
            <w:tcW w:w="850" w:type="dxa"/>
          </w:tcPr>
          <w:p w:rsidR="003666DB" w:rsidRDefault="003666DB">
            <w:pPr>
              <w:pStyle w:val="ConsPlusNormal"/>
              <w:jc w:val="center"/>
            </w:pPr>
            <w:r>
              <w:t>1</w:t>
            </w:r>
          </w:p>
        </w:tc>
        <w:tc>
          <w:tcPr>
            <w:tcW w:w="907" w:type="dxa"/>
          </w:tcPr>
          <w:p w:rsidR="003666DB" w:rsidRDefault="003666DB">
            <w:pPr>
              <w:pStyle w:val="ConsPlusNormal"/>
              <w:jc w:val="center"/>
            </w:pPr>
            <w:r>
              <w:t>25,3</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2,6</w:t>
            </w:r>
          </w:p>
        </w:tc>
        <w:tc>
          <w:tcPr>
            <w:tcW w:w="2154" w:type="dxa"/>
          </w:tcPr>
          <w:p w:rsidR="003666DB" w:rsidRDefault="003666DB">
            <w:pPr>
              <w:pStyle w:val="ConsPlusNormal"/>
              <w:jc w:val="center"/>
            </w:pPr>
            <w:r>
              <w:t xml:space="preserve">окомкование железорудных концентратов, </w:t>
            </w:r>
            <w:r>
              <w:lastRenderedPageBreak/>
              <w:t>производство формовочных смесей, керамзита, керамических изделий, адсорбентов, в буровых растворах и др.</w:t>
            </w:r>
          </w:p>
        </w:tc>
      </w:tr>
      <w:tr w:rsidR="003666DB">
        <w:tc>
          <w:tcPr>
            <w:tcW w:w="510" w:type="dxa"/>
          </w:tcPr>
          <w:p w:rsidR="003666DB" w:rsidRDefault="003666DB">
            <w:pPr>
              <w:pStyle w:val="ConsPlusNormal"/>
              <w:jc w:val="center"/>
            </w:pPr>
            <w:r>
              <w:lastRenderedPageBreak/>
              <w:t>9</w:t>
            </w:r>
          </w:p>
        </w:tc>
        <w:tc>
          <w:tcPr>
            <w:tcW w:w="1701" w:type="dxa"/>
          </w:tcPr>
          <w:p w:rsidR="003666DB" w:rsidRDefault="003666DB">
            <w:pPr>
              <w:pStyle w:val="ConsPlusNormal"/>
              <w:jc w:val="center"/>
            </w:pPr>
            <w:r>
              <w:t>Глины каолиновые</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07" w:type="dxa"/>
          </w:tcPr>
          <w:p w:rsidR="003666DB" w:rsidRDefault="003666DB">
            <w:pPr>
              <w:pStyle w:val="ConsPlusNormal"/>
              <w:jc w:val="center"/>
            </w:pPr>
            <w:r>
              <w:t>18,7</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2154" w:type="dxa"/>
          </w:tcPr>
          <w:p w:rsidR="003666DB" w:rsidRDefault="003666DB">
            <w:pPr>
              <w:pStyle w:val="ConsPlusNormal"/>
              <w:jc w:val="center"/>
            </w:pPr>
            <w:r>
              <w:t>производство огнеупорных, кислотоупорных, керамических изделий, наполнителей, катализаторов и т.д.</w:t>
            </w:r>
          </w:p>
        </w:tc>
      </w:tr>
      <w:tr w:rsidR="003666DB">
        <w:tc>
          <w:tcPr>
            <w:tcW w:w="510" w:type="dxa"/>
          </w:tcPr>
          <w:p w:rsidR="003666DB" w:rsidRDefault="003666DB">
            <w:pPr>
              <w:pStyle w:val="ConsPlusNormal"/>
              <w:jc w:val="center"/>
            </w:pPr>
            <w:r>
              <w:t>10</w:t>
            </w:r>
          </w:p>
        </w:tc>
        <w:tc>
          <w:tcPr>
            <w:tcW w:w="1701" w:type="dxa"/>
          </w:tcPr>
          <w:p w:rsidR="003666DB" w:rsidRDefault="003666DB">
            <w:pPr>
              <w:pStyle w:val="ConsPlusNormal"/>
              <w:jc w:val="center"/>
            </w:pPr>
            <w:r>
              <w:t>Опоки</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9</w:t>
            </w:r>
          </w:p>
        </w:tc>
        <w:tc>
          <w:tcPr>
            <w:tcW w:w="964" w:type="dxa"/>
          </w:tcPr>
          <w:p w:rsidR="003666DB" w:rsidRDefault="003666DB">
            <w:pPr>
              <w:pStyle w:val="ConsPlusNormal"/>
              <w:jc w:val="center"/>
            </w:pPr>
            <w:r>
              <w:t>20,5</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9</w:t>
            </w:r>
          </w:p>
        </w:tc>
        <w:tc>
          <w:tcPr>
            <w:tcW w:w="964" w:type="dxa"/>
          </w:tcPr>
          <w:p w:rsidR="003666DB" w:rsidRDefault="003666DB">
            <w:pPr>
              <w:pStyle w:val="ConsPlusNormal"/>
              <w:jc w:val="center"/>
            </w:pPr>
            <w:r>
              <w:t>20,5</w:t>
            </w:r>
          </w:p>
        </w:tc>
        <w:tc>
          <w:tcPr>
            <w:tcW w:w="2154" w:type="dxa"/>
            <w:vMerge w:val="restart"/>
          </w:tcPr>
          <w:p w:rsidR="003666DB" w:rsidRDefault="003666DB">
            <w:pPr>
              <w:pStyle w:val="ConsPlusNormal"/>
              <w:jc w:val="center"/>
            </w:pPr>
            <w:r>
              <w:t>производство кирпича, керамзита, термолита, жидкого стекла, теплоизоляционных изделий, фильтровальных материалов и наполнителей, адсорбентов</w:t>
            </w:r>
          </w:p>
        </w:tc>
      </w:tr>
      <w:tr w:rsidR="003666DB">
        <w:tc>
          <w:tcPr>
            <w:tcW w:w="510" w:type="dxa"/>
          </w:tcPr>
          <w:p w:rsidR="003666DB" w:rsidRDefault="003666DB">
            <w:pPr>
              <w:pStyle w:val="ConsPlusNormal"/>
              <w:jc w:val="center"/>
            </w:pPr>
            <w:r>
              <w:t>11</w:t>
            </w:r>
          </w:p>
        </w:tc>
        <w:tc>
          <w:tcPr>
            <w:tcW w:w="1701" w:type="dxa"/>
          </w:tcPr>
          <w:p w:rsidR="003666DB" w:rsidRDefault="003666DB">
            <w:pPr>
              <w:pStyle w:val="ConsPlusNormal"/>
              <w:jc w:val="center"/>
            </w:pPr>
            <w:r>
              <w:t>Диатомиты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7,6</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1</w:t>
            </w:r>
          </w:p>
        </w:tc>
        <w:tc>
          <w:tcPr>
            <w:tcW w:w="964" w:type="dxa"/>
          </w:tcPr>
          <w:p w:rsidR="003666DB" w:rsidRDefault="003666DB">
            <w:pPr>
              <w:pStyle w:val="ConsPlusNormal"/>
              <w:jc w:val="center"/>
            </w:pPr>
            <w:r>
              <w:t>7,6</w:t>
            </w:r>
          </w:p>
        </w:tc>
        <w:tc>
          <w:tcPr>
            <w:tcW w:w="2154" w:type="dxa"/>
            <w:vMerge/>
          </w:tcPr>
          <w:p w:rsidR="003666DB" w:rsidRDefault="003666DB"/>
        </w:tc>
      </w:tr>
      <w:tr w:rsidR="003666DB">
        <w:tc>
          <w:tcPr>
            <w:tcW w:w="510" w:type="dxa"/>
          </w:tcPr>
          <w:p w:rsidR="003666DB" w:rsidRDefault="003666DB">
            <w:pPr>
              <w:pStyle w:val="ConsPlusNormal"/>
              <w:jc w:val="center"/>
            </w:pPr>
            <w:r>
              <w:t>12</w:t>
            </w:r>
          </w:p>
        </w:tc>
        <w:tc>
          <w:tcPr>
            <w:tcW w:w="1701" w:type="dxa"/>
          </w:tcPr>
          <w:p w:rsidR="003666DB" w:rsidRDefault="003666DB">
            <w:pPr>
              <w:pStyle w:val="ConsPlusNormal"/>
              <w:jc w:val="center"/>
            </w:pPr>
            <w:r>
              <w:t>Диатомовые глины</w:t>
            </w:r>
          </w:p>
        </w:tc>
        <w:tc>
          <w:tcPr>
            <w:tcW w:w="1134" w:type="dxa"/>
          </w:tcPr>
          <w:p w:rsidR="003666DB" w:rsidRDefault="003666DB">
            <w:pPr>
              <w:pStyle w:val="ConsPlusNormal"/>
              <w:jc w:val="center"/>
            </w:pPr>
            <w:r>
              <w:t>млн. м3</w:t>
            </w:r>
          </w:p>
        </w:tc>
        <w:tc>
          <w:tcPr>
            <w:tcW w:w="850" w:type="dxa"/>
          </w:tcPr>
          <w:p w:rsidR="003666DB" w:rsidRDefault="003666DB">
            <w:pPr>
              <w:pStyle w:val="ConsPlusNormal"/>
              <w:jc w:val="center"/>
            </w:pPr>
            <w:r>
              <w:t>8</w:t>
            </w:r>
          </w:p>
        </w:tc>
        <w:tc>
          <w:tcPr>
            <w:tcW w:w="964" w:type="dxa"/>
          </w:tcPr>
          <w:p w:rsidR="003666DB" w:rsidRDefault="003666DB">
            <w:pPr>
              <w:pStyle w:val="ConsPlusNormal"/>
              <w:jc w:val="center"/>
            </w:pPr>
            <w:r>
              <w:t>38,0</w:t>
            </w:r>
          </w:p>
        </w:tc>
        <w:tc>
          <w:tcPr>
            <w:tcW w:w="850" w:type="dxa"/>
          </w:tcPr>
          <w:p w:rsidR="003666DB" w:rsidRDefault="003666DB">
            <w:pPr>
              <w:pStyle w:val="ConsPlusNormal"/>
              <w:jc w:val="center"/>
            </w:pPr>
            <w:r>
              <w:t>0</w:t>
            </w:r>
          </w:p>
        </w:tc>
        <w:tc>
          <w:tcPr>
            <w:tcW w:w="907" w:type="dxa"/>
          </w:tcPr>
          <w:p w:rsidR="003666DB" w:rsidRDefault="003666DB">
            <w:pPr>
              <w:pStyle w:val="ConsPlusNormal"/>
              <w:jc w:val="center"/>
            </w:pPr>
            <w:r>
              <w:t>0,0</w:t>
            </w:r>
          </w:p>
        </w:tc>
        <w:tc>
          <w:tcPr>
            <w:tcW w:w="850" w:type="dxa"/>
          </w:tcPr>
          <w:p w:rsidR="003666DB" w:rsidRDefault="003666DB">
            <w:pPr>
              <w:pStyle w:val="ConsPlusNormal"/>
              <w:jc w:val="center"/>
            </w:pPr>
            <w:r>
              <w:t>0</w:t>
            </w:r>
          </w:p>
        </w:tc>
        <w:tc>
          <w:tcPr>
            <w:tcW w:w="964" w:type="dxa"/>
          </w:tcPr>
          <w:p w:rsidR="003666DB" w:rsidRDefault="003666DB">
            <w:pPr>
              <w:pStyle w:val="ConsPlusNormal"/>
              <w:jc w:val="center"/>
            </w:pPr>
            <w:r>
              <w:t>0,0</w:t>
            </w:r>
          </w:p>
        </w:tc>
        <w:tc>
          <w:tcPr>
            <w:tcW w:w="850" w:type="dxa"/>
          </w:tcPr>
          <w:p w:rsidR="003666DB" w:rsidRDefault="003666DB">
            <w:pPr>
              <w:pStyle w:val="ConsPlusNormal"/>
              <w:jc w:val="center"/>
            </w:pPr>
            <w:r>
              <w:t>8</w:t>
            </w:r>
          </w:p>
        </w:tc>
        <w:tc>
          <w:tcPr>
            <w:tcW w:w="964" w:type="dxa"/>
          </w:tcPr>
          <w:p w:rsidR="003666DB" w:rsidRDefault="003666DB">
            <w:pPr>
              <w:pStyle w:val="ConsPlusNormal"/>
              <w:jc w:val="center"/>
            </w:pPr>
            <w:r>
              <w:t>38,0</w:t>
            </w:r>
          </w:p>
        </w:tc>
        <w:tc>
          <w:tcPr>
            <w:tcW w:w="2154" w:type="dxa"/>
            <w:vMerge/>
          </w:tcPr>
          <w:p w:rsidR="003666DB" w:rsidRDefault="003666DB"/>
        </w:tc>
      </w:tr>
      <w:tr w:rsidR="003666DB">
        <w:tc>
          <w:tcPr>
            <w:tcW w:w="510" w:type="dxa"/>
          </w:tcPr>
          <w:p w:rsidR="003666DB" w:rsidRDefault="003666DB">
            <w:pPr>
              <w:pStyle w:val="ConsPlusNormal"/>
              <w:jc w:val="center"/>
            </w:pPr>
            <w:r>
              <w:t>13</w:t>
            </w:r>
          </w:p>
        </w:tc>
        <w:tc>
          <w:tcPr>
            <w:tcW w:w="1701" w:type="dxa"/>
          </w:tcPr>
          <w:p w:rsidR="003666DB" w:rsidRDefault="003666DB">
            <w:pPr>
              <w:pStyle w:val="ConsPlusNormal"/>
              <w:jc w:val="center"/>
            </w:pPr>
            <w:r>
              <w:t>Торф</w:t>
            </w:r>
          </w:p>
        </w:tc>
        <w:tc>
          <w:tcPr>
            <w:tcW w:w="1134" w:type="dxa"/>
          </w:tcPr>
          <w:p w:rsidR="003666DB" w:rsidRDefault="003666DB">
            <w:pPr>
              <w:pStyle w:val="ConsPlusNormal"/>
              <w:jc w:val="center"/>
            </w:pPr>
            <w:r>
              <w:t>млн. т</w:t>
            </w:r>
          </w:p>
        </w:tc>
        <w:tc>
          <w:tcPr>
            <w:tcW w:w="850" w:type="dxa"/>
          </w:tcPr>
          <w:p w:rsidR="003666DB" w:rsidRDefault="003666DB">
            <w:pPr>
              <w:pStyle w:val="ConsPlusNormal"/>
              <w:jc w:val="center"/>
            </w:pPr>
            <w:r>
              <w:t>284</w:t>
            </w:r>
          </w:p>
        </w:tc>
        <w:tc>
          <w:tcPr>
            <w:tcW w:w="964" w:type="dxa"/>
          </w:tcPr>
          <w:p w:rsidR="003666DB" w:rsidRDefault="003666DB">
            <w:pPr>
              <w:pStyle w:val="ConsPlusNormal"/>
              <w:jc w:val="center"/>
            </w:pPr>
            <w:r>
              <w:t>1354,1</w:t>
            </w:r>
          </w:p>
        </w:tc>
        <w:tc>
          <w:tcPr>
            <w:tcW w:w="850" w:type="dxa"/>
          </w:tcPr>
          <w:p w:rsidR="003666DB" w:rsidRDefault="003666DB">
            <w:pPr>
              <w:pStyle w:val="ConsPlusNormal"/>
              <w:jc w:val="center"/>
            </w:pPr>
            <w:r>
              <w:t>2118</w:t>
            </w:r>
          </w:p>
        </w:tc>
        <w:tc>
          <w:tcPr>
            <w:tcW w:w="907" w:type="dxa"/>
          </w:tcPr>
          <w:p w:rsidR="003666DB" w:rsidRDefault="003666DB">
            <w:pPr>
              <w:pStyle w:val="ConsPlusNormal"/>
              <w:jc w:val="center"/>
            </w:pPr>
            <w:r>
              <w:t>43381,0</w:t>
            </w:r>
          </w:p>
        </w:tc>
        <w:tc>
          <w:tcPr>
            <w:tcW w:w="850" w:type="dxa"/>
          </w:tcPr>
          <w:p w:rsidR="003666DB" w:rsidRDefault="003666DB">
            <w:pPr>
              <w:pStyle w:val="ConsPlusNormal"/>
              <w:jc w:val="center"/>
            </w:pPr>
            <w:r>
              <w:t>152</w:t>
            </w:r>
          </w:p>
        </w:tc>
        <w:tc>
          <w:tcPr>
            <w:tcW w:w="964" w:type="dxa"/>
          </w:tcPr>
          <w:p w:rsidR="003666DB" w:rsidRDefault="003666DB">
            <w:pPr>
              <w:pStyle w:val="ConsPlusNormal"/>
              <w:jc w:val="center"/>
            </w:pPr>
            <w:r>
              <w:t>4,3</w:t>
            </w:r>
          </w:p>
        </w:tc>
        <w:tc>
          <w:tcPr>
            <w:tcW w:w="850" w:type="dxa"/>
          </w:tcPr>
          <w:p w:rsidR="003666DB" w:rsidRDefault="003666DB">
            <w:pPr>
              <w:pStyle w:val="ConsPlusNormal"/>
              <w:jc w:val="center"/>
            </w:pPr>
            <w:r>
              <w:t>132</w:t>
            </w:r>
          </w:p>
        </w:tc>
        <w:tc>
          <w:tcPr>
            <w:tcW w:w="964" w:type="dxa"/>
          </w:tcPr>
          <w:p w:rsidR="003666DB" w:rsidRDefault="003666DB">
            <w:pPr>
              <w:pStyle w:val="ConsPlusNormal"/>
              <w:jc w:val="center"/>
            </w:pPr>
            <w:r>
              <w:t>1349,8</w:t>
            </w:r>
          </w:p>
        </w:tc>
        <w:tc>
          <w:tcPr>
            <w:tcW w:w="2154" w:type="dxa"/>
          </w:tcPr>
          <w:p w:rsidR="003666DB" w:rsidRDefault="003666DB">
            <w:pPr>
              <w:pStyle w:val="ConsPlusNormal"/>
              <w:jc w:val="center"/>
            </w:pPr>
            <w:r>
              <w:t xml:space="preserve">производство тепло- и звукоизоляционных материалов, уплотнителей, торфобетона, </w:t>
            </w:r>
            <w:r>
              <w:lastRenderedPageBreak/>
              <w:t>реагентов для цементной промышленности и буровых растворов</w:t>
            </w:r>
          </w:p>
        </w:tc>
      </w:tr>
    </w:tbl>
    <w:p w:rsidR="003666DB" w:rsidRDefault="003666DB">
      <w:pPr>
        <w:pStyle w:val="ConsPlusNormal"/>
        <w:jc w:val="both"/>
      </w:pPr>
    </w:p>
    <w:p w:rsidR="003666DB" w:rsidRDefault="003666DB">
      <w:pPr>
        <w:pStyle w:val="ConsPlusNormal"/>
        <w:ind w:firstLine="540"/>
        <w:jc w:val="both"/>
      </w:pPr>
      <w:r>
        <w:t>Серьезным ограничением при реализации инвестиционных проектов является отсутствие достаточных мощностей объектов инженерной и транспортной инфраструктуры. Создание транспортно-логистических центров в автономном округе позволит снизить долю транспортных и складских затрат в себестоимости продукции местных производителей, увеличит конкурентоспособность их продукции на внутреннем и внешнем рынках.</w:t>
      </w:r>
    </w:p>
    <w:p w:rsidR="003666DB" w:rsidRDefault="003666DB">
      <w:pPr>
        <w:pStyle w:val="ConsPlusNormal"/>
        <w:spacing w:before="220"/>
        <w:ind w:firstLine="540"/>
        <w:jc w:val="both"/>
      </w:pPr>
      <w:r>
        <w:t>В настоящее время ряд предприятий промышленности строительных материалов автономного округа проводит работу по обоснованию инновационных проектов применения новейших технологий в производстве строительных материалов.</w:t>
      </w:r>
    </w:p>
    <w:p w:rsidR="003666DB" w:rsidRDefault="003666DB">
      <w:pPr>
        <w:pStyle w:val="ConsPlusNormal"/>
        <w:spacing w:before="220"/>
        <w:ind w:firstLine="540"/>
        <w:jc w:val="both"/>
      </w:pPr>
      <w:r>
        <w:t>Внедрение современных технологий на предприятиях отрасли позволит снизить материалоемкость, сократить влияние человеческого фактора, приведет к повышению производительности труда и, как следствие, к снижению себестоимости строительных материалов, стоимости возводимого жилья.</w:t>
      </w:r>
    </w:p>
    <w:p w:rsidR="003666DB" w:rsidRDefault="003666DB">
      <w:pPr>
        <w:pStyle w:val="ConsPlusNormal"/>
        <w:jc w:val="both"/>
      </w:pPr>
    </w:p>
    <w:p w:rsidR="003666DB" w:rsidRDefault="003666DB">
      <w:pPr>
        <w:pStyle w:val="ConsPlusNormal"/>
        <w:jc w:val="center"/>
        <w:outlineLvl w:val="3"/>
      </w:pPr>
      <w:r>
        <w:t>V. Инновационная деятельность предприятий промышленности</w:t>
      </w:r>
    </w:p>
    <w:p w:rsidR="003666DB" w:rsidRDefault="003666DB">
      <w:pPr>
        <w:pStyle w:val="ConsPlusNormal"/>
        <w:jc w:val="center"/>
      </w:pPr>
      <w:r>
        <w:t>строительных материалов на территории автономного округа</w:t>
      </w:r>
    </w:p>
    <w:p w:rsidR="003666DB" w:rsidRDefault="003666DB">
      <w:pPr>
        <w:pStyle w:val="ConsPlusNormal"/>
        <w:jc w:val="center"/>
      </w:pPr>
      <w:r>
        <w:t>по состоянию на 1 января 2015 года</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814"/>
        <w:gridCol w:w="1814"/>
        <w:gridCol w:w="1587"/>
        <w:gridCol w:w="2494"/>
        <w:gridCol w:w="1531"/>
      </w:tblGrid>
      <w:tr w:rsidR="003666DB">
        <w:tc>
          <w:tcPr>
            <w:tcW w:w="510" w:type="dxa"/>
          </w:tcPr>
          <w:p w:rsidR="003666DB" w:rsidRDefault="003666DB">
            <w:pPr>
              <w:pStyle w:val="ConsPlusNormal"/>
              <w:jc w:val="center"/>
            </w:pPr>
            <w:r>
              <w:t>N п/п</w:t>
            </w:r>
          </w:p>
        </w:tc>
        <w:tc>
          <w:tcPr>
            <w:tcW w:w="1701" w:type="dxa"/>
          </w:tcPr>
          <w:p w:rsidR="003666DB" w:rsidRDefault="003666DB">
            <w:pPr>
              <w:pStyle w:val="ConsPlusNormal"/>
              <w:jc w:val="center"/>
            </w:pPr>
            <w:r>
              <w:t>Наименование предприятия, использующего инновационные технологии для производства энергосберегающих строительных материалов, изделий и конструкций (адрес)</w:t>
            </w:r>
          </w:p>
        </w:tc>
        <w:tc>
          <w:tcPr>
            <w:tcW w:w="1814" w:type="dxa"/>
          </w:tcPr>
          <w:p w:rsidR="003666DB" w:rsidRDefault="003666DB">
            <w:pPr>
              <w:pStyle w:val="ConsPlusNormal"/>
              <w:jc w:val="center"/>
            </w:pPr>
            <w:r>
              <w:t>Наименование и краткое описание инновационной технологии, с какого времени используется новая технология либо планируется применение новой технологии</w:t>
            </w:r>
          </w:p>
        </w:tc>
        <w:tc>
          <w:tcPr>
            <w:tcW w:w="1814" w:type="dxa"/>
          </w:tcPr>
          <w:p w:rsidR="003666DB" w:rsidRDefault="003666DB">
            <w:pPr>
              <w:pStyle w:val="ConsPlusNormal"/>
              <w:jc w:val="center"/>
            </w:pPr>
            <w:r>
              <w:t>Выпускаемые инновационные виды строительных материалов, изделий и конструкций</w:t>
            </w:r>
          </w:p>
        </w:tc>
        <w:tc>
          <w:tcPr>
            <w:tcW w:w="1587" w:type="dxa"/>
          </w:tcPr>
          <w:p w:rsidR="003666DB" w:rsidRDefault="003666DB">
            <w:pPr>
              <w:pStyle w:val="ConsPlusNormal"/>
              <w:jc w:val="center"/>
            </w:pPr>
            <w:r>
              <w:t>Мощность предприятия</w:t>
            </w:r>
          </w:p>
        </w:tc>
        <w:tc>
          <w:tcPr>
            <w:tcW w:w="2494" w:type="dxa"/>
          </w:tcPr>
          <w:p w:rsidR="003666DB" w:rsidRDefault="003666DB">
            <w:pPr>
              <w:pStyle w:val="ConsPlusNormal"/>
              <w:jc w:val="center"/>
            </w:pPr>
            <w:r>
              <w:t>Преимущество перед аналогами</w:t>
            </w:r>
          </w:p>
        </w:tc>
        <w:tc>
          <w:tcPr>
            <w:tcW w:w="1531" w:type="dxa"/>
          </w:tcPr>
          <w:p w:rsidR="003666DB" w:rsidRDefault="003666DB">
            <w:pPr>
              <w:pStyle w:val="ConsPlusNormal"/>
              <w:jc w:val="center"/>
            </w:pPr>
            <w:r>
              <w:t>Себестоимость 1 кв. м готового здания, построенного с использованием инновационных стройматериалов</w:t>
            </w:r>
          </w:p>
        </w:tc>
      </w:tr>
      <w:tr w:rsidR="003666DB">
        <w:tc>
          <w:tcPr>
            <w:tcW w:w="510" w:type="dxa"/>
            <w:tcBorders>
              <w:bottom w:val="nil"/>
            </w:tcBorders>
          </w:tcPr>
          <w:p w:rsidR="003666DB" w:rsidRDefault="003666DB">
            <w:pPr>
              <w:pStyle w:val="ConsPlusNormal"/>
              <w:jc w:val="center"/>
            </w:pPr>
            <w:r>
              <w:lastRenderedPageBreak/>
              <w:t>1</w:t>
            </w:r>
          </w:p>
        </w:tc>
        <w:tc>
          <w:tcPr>
            <w:tcW w:w="1701" w:type="dxa"/>
            <w:tcBorders>
              <w:bottom w:val="nil"/>
            </w:tcBorders>
          </w:tcPr>
          <w:p w:rsidR="003666DB" w:rsidRDefault="003666DB">
            <w:pPr>
              <w:pStyle w:val="ConsPlusNormal"/>
              <w:jc w:val="center"/>
            </w:pPr>
            <w:r>
              <w:t>ЗАО "Акросилтекс - Югра", г. Ханты-Мансийск, ул. Студенческая, д. 27, блок А, офис 109</w:t>
            </w:r>
          </w:p>
        </w:tc>
        <w:tc>
          <w:tcPr>
            <w:tcW w:w="1814" w:type="dxa"/>
          </w:tcPr>
          <w:p w:rsidR="003666DB" w:rsidRDefault="003666DB">
            <w:pPr>
              <w:pStyle w:val="ConsPlusNormal"/>
              <w:jc w:val="center"/>
            </w:pPr>
            <w:r>
              <w:t>1) использование свай с геотекстильной оболочкой GEC при создании экономичных фундаментов для насыпей на мягких грунтах</w:t>
            </w:r>
          </w:p>
        </w:tc>
        <w:tc>
          <w:tcPr>
            <w:tcW w:w="1814" w:type="dxa"/>
          </w:tcPr>
          <w:p w:rsidR="003666DB" w:rsidRDefault="003666DB">
            <w:pPr>
              <w:pStyle w:val="ConsPlusNormal"/>
              <w:jc w:val="center"/>
            </w:pPr>
            <w:r>
              <w:t>фундаменты на участках грунтов с низкой несущей способностью на автомобильных, железных дорогах, плотинах и насыпях</w:t>
            </w:r>
          </w:p>
        </w:tc>
        <w:tc>
          <w:tcPr>
            <w:tcW w:w="1587" w:type="dxa"/>
          </w:tcPr>
          <w:p w:rsidR="003666DB" w:rsidRDefault="003666DB">
            <w:pPr>
              <w:pStyle w:val="ConsPlusNormal"/>
              <w:jc w:val="center"/>
            </w:pPr>
            <w:r>
              <w:t>имеющиеся мощности предприятия по созданию фундаментов 74000 м/год</w:t>
            </w:r>
          </w:p>
        </w:tc>
        <w:tc>
          <w:tcPr>
            <w:tcW w:w="2494" w:type="dxa"/>
          </w:tcPr>
          <w:p w:rsidR="003666DB" w:rsidRDefault="003666DB">
            <w:pPr>
              <w:pStyle w:val="ConsPlusNormal"/>
              <w:jc w:val="center"/>
            </w:pPr>
            <w:r>
              <w:t>подходит для мягких грунтов.</w:t>
            </w:r>
          </w:p>
          <w:p w:rsidR="003666DB" w:rsidRDefault="003666DB">
            <w:pPr>
              <w:pStyle w:val="ConsPlusNormal"/>
              <w:jc w:val="center"/>
            </w:pPr>
            <w:r>
              <w:t>Приспосабливаемость к местным условиям и нагрузкам.</w:t>
            </w:r>
          </w:p>
          <w:p w:rsidR="003666DB" w:rsidRDefault="003666DB">
            <w:pPr>
              <w:pStyle w:val="ConsPlusNormal"/>
              <w:jc w:val="center"/>
            </w:pPr>
            <w:r>
              <w:t>Осадка происходит в период строительства.</w:t>
            </w:r>
          </w:p>
          <w:p w:rsidR="003666DB" w:rsidRDefault="003666DB">
            <w:pPr>
              <w:pStyle w:val="ConsPlusNormal"/>
              <w:jc w:val="center"/>
            </w:pPr>
            <w:r>
              <w:t>Исключено обрушение системы.</w:t>
            </w:r>
          </w:p>
          <w:p w:rsidR="003666DB" w:rsidRDefault="003666DB">
            <w:pPr>
              <w:pStyle w:val="ConsPlusNormal"/>
              <w:jc w:val="center"/>
            </w:pPr>
            <w:r>
              <w:t>Нет неблагоприятного воздействия на грунтовый сток.</w:t>
            </w:r>
          </w:p>
          <w:p w:rsidR="003666DB" w:rsidRDefault="003666DB">
            <w:pPr>
              <w:pStyle w:val="ConsPlusNormal"/>
              <w:jc w:val="center"/>
            </w:pPr>
            <w:r>
              <w:t>Экономия места и материалов.</w:t>
            </w:r>
          </w:p>
          <w:p w:rsidR="003666DB" w:rsidRDefault="003666DB">
            <w:pPr>
              <w:pStyle w:val="ConsPlusNormal"/>
              <w:jc w:val="center"/>
            </w:pPr>
            <w:r>
              <w:t>Сокращение стоимости и сроков строительства</w:t>
            </w:r>
          </w:p>
        </w:tc>
        <w:tc>
          <w:tcPr>
            <w:tcW w:w="1531" w:type="dxa"/>
          </w:tcPr>
          <w:p w:rsidR="003666DB" w:rsidRDefault="003666DB">
            <w:pPr>
              <w:pStyle w:val="ConsPlusNormal"/>
              <w:jc w:val="center"/>
            </w:pPr>
            <w:r>
              <w:t>25 млн. руб. 1 км дороги</w:t>
            </w:r>
          </w:p>
        </w:tc>
      </w:tr>
      <w:tr w:rsidR="003666DB">
        <w:tc>
          <w:tcPr>
            <w:tcW w:w="510" w:type="dxa"/>
            <w:tcBorders>
              <w:top w:val="nil"/>
            </w:tcBorders>
          </w:tcPr>
          <w:p w:rsidR="003666DB" w:rsidRDefault="003666DB">
            <w:pPr>
              <w:pStyle w:val="ConsPlusNormal"/>
            </w:pPr>
          </w:p>
        </w:tc>
        <w:tc>
          <w:tcPr>
            <w:tcW w:w="1701" w:type="dxa"/>
            <w:tcBorders>
              <w:top w:val="nil"/>
            </w:tcBorders>
          </w:tcPr>
          <w:p w:rsidR="003666DB" w:rsidRDefault="003666DB">
            <w:pPr>
              <w:pStyle w:val="ConsPlusNormal"/>
            </w:pPr>
          </w:p>
        </w:tc>
        <w:tc>
          <w:tcPr>
            <w:tcW w:w="1814" w:type="dxa"/>
          </w:tcPr>
          <w:p w:rsidR="003666DB" w:rsidRDefault="003666DB">
            <w:pPr>
              <w:pStyle w:val="ConsPlusNormal"/>
              <w:jc w:val="center"/>
            </w:pPr>
            <w:r>
              <w:t>2) технология производства кирпича из песка на кремнесодержащем вяжущем</w:t>
            </w:r>
          </w:p>
        </w:tc>
        <w:tc>
          <w:tcPr>
            <w:tcW w:w="1814" w:type="dxa"/>
          </w:tcPr>
          <w:p w:rsidR="003666DB" w:rsidRDefault="003666DB">
            <w:pPr>
              <w:pStyle w:val="ConsPlusNormal"/>
              <w:jc w:val="center"/>
            </w:pPr>
            <w:r>
              <w:t>кирпич строительный с пределом прочности на сжатие до М 1200</w:t>
            </w:r>
          </w:p>
          <w:p w:rsidR="003666DB" w:rsidRDefault="003666DB">
            <w:pPr>
              <w:pStyle w:val="ConsPlusNormal"/>
              <w:jc w:val="center"/>
            </w:pPr>
            <w:r>
              <w:t>Камень бордюрный,</w:t>
            </w:r>
          </w:p>
          <w:p w:rsidR="003666DB" w:rsidRDefault="003666DB">
            <w:pPr>
              <w:pStyle w:val="ConsPlusNormal"/>
              <w:jc w:val="center"/>
            </w:pPr>
            <w:r>
              <w:t>Плитка тротуарная,</w:t>
            </w:r>
          </w:p>
          <w:p w:rsidR="003666DB" w:rsidRDefault="003666DB">
            <w:pPr>
              <w:pStyle w:val="ConsPlusNormal"/>
              <w:jc w:val="center"/>
            </w:pPr>
            <w:r>
              <w:t>Черепица,</w:t>
            </w:r>
          </w:p>
          <w:p w:rsidR="003666DB" w:rsidRDefault="003666DB">
            <w:pPr>
              <w:pStyle w:val="ConsPlusNormal"/>
              <w:jc w:val="center"/>
            </w:pPr>
            <w:r>
              <w:t>плитка отделочная</w:t>
            </w:r>
          </w:p>
        </w:tc>
        <w:tc>
          <w:tcPr>
            <w:tcW w:w="1587" w:type="dxa"/>
          </w:tcPr>
          <w:p w:rsidR="003666DB" w:rsidRDefault="003666DB">
            <w:pPr>
              <w:pStyle w:val="ConsPlusNormal"/>
              <w:jc w:val="center"/>
            </w:pPr>
            <w:r>
              <w:t>планируется строительство завода мощностью 40 млн. шт. усл. кирпича</w:t>
            </w:r>
          </w:p>
        </w:tc>
        <w:tc>
          <w:tcPr>
            <w:tcW w:w="2494" w:type="dxa"/>
          </w:tcPr>
          <w:p w:rsidR="003666DB" w:rsidRDefault="003666DB">
            <w:pPr>
              <w:pStyle w:val="ConsPlusNormal"/>
              <w:jc w:val="center"/>
            </w:pPr>
            <w:r>
              <w:t>уникальный материал, превосходящий керамический кирпич по всем параметрам (прочность, теплопроводность, морозостойкость), при этом значительное снижение затрат в связи с малой энергоемкостью и использованием дешевого местного сырья</w:t>
            </w:r>
          </w:p>
        </w:tc>
        <w:tc>
          <w:tcPr>
            <w:tcW w:w="1531" w:type="dxa"/>
          </w:tcPr>
          <w:p w:rsidR="003666DB" w:rsidRDefault="003666DB">
            <w:pPr>
              <w:pStyle w:val="ConsPlusNormal"/>
              <w:jc w:val="center"/>
            </w:pPr>
            <w:r>
              <w:t>1428 руб./куб. м</w:t>
            </w:r>
          </w:p>
        </w:tc>
      </w:tr>
      <w:tr w:rsidR="003666DB">
        <w:tc>
          <w:tcPr>
            <w:tcW w:w="510" w:type="dxa"/>
          </w:tcPr>
          <w:p w:rsidR="003666DB" w:rsidRDefault="003666DB">
            <w:pPr>
              <w:pStyle w:val="ConsPlusNormal"/>
            </w:pPr>
          </w:p>
        </w:tc>
        <w:tc>
          <w:tcPr>
            <w:tcW w:w="1701" w:type="dxa"/>
          </w:tcPr>
          <w:p w:rsidR="003666DB" w:rsidRDefault="003666DB">
            <w:pPr>
              <w:pStyle w:val="ConsPlusNormal"/>
            </w:pPr>
          </w:p>
        </w:tc>
        <w:tc>
          <w:tcPr>
            <w:tcW w:w="1814" w:type="dxa"/>
          </w:tcPr>
          <w:p w:rsidR="003666DB" w:rsidRDefault="003666DB">
            <w:pPr>
              <w:pStyle w:val="ConsPlusNormal"/>
              <w:jc w:val="center"/>
            </w:pPr>
            <w:r>
              <w:t xml:space="preserve">3) комплексное решение задач при </w:t>
            </w:r>
            <w:r>
              <w:lastRenderedPageBreak/>
              <w:t>строительстве зданий с применением каркаса из легкого металла</w:t>
            </w:r>
          </w:p>
        </w:tc>
        <w:tc>
          <w:tcPr>
            <w:tcW w:w="1814" w:type="dxa"/>
          </w:tcPr>
          <w:p w:rsidR="003666DB" w:rsidRDefault="003666DB">
            <w:pPr>
              <w:pStyle w:val="ConsPlusNormal"/>
              <w:jc w:val="center"/>
            </w:pPr>
            <w:r>
              <w:lastRenderedPageBreak/>
              <w:t xml:space="preserve">легкие, быстросборные дома на каркасе </w:t>
            </w:r>
            <w:r>
              <w:lastRenderedPageBreak/>
              <w:t>из металлического профиля</w:t>
            </w:r>
          </w:p>
        </w:tc>
        <w:tc>
          <w:tcPr>
            <w:tcW w:w="1587" w:type="dxa"/>
          </w:tcPr>
          <w:p w:rsidR="003666DB" w:rsidRDefault="003666DB">
            <w:pPr>
              <w:pStyle w:val="ConsPlusNormal"/>
              <w:jc w:val="center"/>
            </w:pPr>
            <w:r>
              <w:lastRenderedPageBreak/>
              <w:t xml:space="preserve">планируется создание предприятия </w:t>
            </w:r>
            <w:r>
              <w:lastRenderedPageBreak/>
              <w:t>мощностью 500 тыс. кв. м в год</w:t>
            </w:r>
          </w:p>
        </w:tc>
        <w:tc>
          <w:tcPr>
            <w:tcW w:w="2494" w:type="dxa"/>
          </w:tcPr>
          <w:p w:rsidR="003666DB" w:rsidRDefault="003666DB">
            <w:pPr>
              <w:pStyle w:val="ConsPlusNormal"/>
              <w:jc w:val="center"/>
            </w:pPr>
            <w:r>
              <w:lastRenderedPageBreak/>
              <w:t xml:space="preserve">данная технология имеет множество преимуществ: высокое </w:t>
            </w:r>
            <w:r>
              <w:lastRenderedPageBreak/>
              <w:t>качество сборки, более долгий срок службы продукции, высокая энергоэффективность</w:t>
            </w:r>
          </w:p>
        </w:tc>
        <w:tc>
          <w:tcPr>
            <w:tcW w:w="1531" w:type="dxa"/>
          </w:tcPr>
          <w:p w:rsidR="003666DB" w:rsidRDefault="003666DB">
            <w:pPr>
              <w:pStyle w:val="ConsPlusNormal"/>
              <w:jc w:val="center"/>
            </w:pPr>
            <w:r>
              <w:lastRenderedPageBreak/>
              <w:t>18000,0 руб.</w:t>
            </w:r>
          </w:p>
        </w:tc>
      </w:tr>
      <w:tr w:rsidR="003666DB">
        <w:tc>
          <w:tcPr>
            <w:tcW w:w="510" w:type="dxa"/>
          </w:tcPr>
          <w:p w:rsidR="003666DB" w:rsidRDefault="003666DB">
            <w:pPr>
              <w:pStyle w:val="ConsPlusNormal"/>
              <w:jc w:val="center"/>
            </w:pPr>
            <w:r>
              <w:lastRenderedPageBreak/>
              <w:t>2</w:t>
            </w:r>
          </w:p>
        </w:tc>
        <w:tc>
          <w:tcPr>
            <w:tcW w:w="1701" w:type="dxa"/>
          </w:tcPr>
          <w:p w:rsidR="003666DB" w:rsidRDefault="003666DB">
            <w:pPr>
              <w:pStyle w:val="ConsPlusNormal"/>
              <w:jc w:val="center"/>
            </w:pPr>
            <w:r>
              <w:t>ОАО "Строительно-промышленный комбинат", г. Нижневартовск</w:t>
            </w:r>
          </w:p>
        </w:tc>
        <w:tc>
          <w:tcPr>
            <w:tcW w:w="1814" w:type="dxa"/>
          </w:tcPr>
          <w:p w:rsidR="003666DB" w:rsidRDefault="003666DB">
            <w:pPr>
              <w:pStyle w:val="ConsPlusNormal"/>
              <w:jc w:val="center"/>
            </w:pPr>
            <w:r>
              <w:t>технология безопалубочного формования плит пустотного настила</w:t>
            </w:r>
          </w:p>
        </w:tc>
        <w:tc>
          <w:tcPr>
            <w:tcW w:w="1814" w:type="dxa"/>
          </w:tcPr>
          <w:p w:rsidR="003666DB" w:rsidRDefault="003666DB">
            <w:pPr>
              <w:pStyle w:val="ConsPlusNormal"/>
              <w:jc w:val="center"/>
            </w:pPr>
            <w:r>
              <w:t>плиты перекрытия необходимой длины</w:t>
            </w:r>
          </w:p>
        </w:tc>
        <w:tc>
          <w:tcPr>
            <w:tcW w:w="1587" w:type="dxa"/>
          </w:tcPr>
          <w:p w:rsidR="003666DB" w:rsidRDefault="003666DB">
            <w:pPr>
              <w:pStyle w:val="ConsPlusNormal"/>
              <w:jc w:val="center"/>
            </w:pPr>
            <w:r>
              <w:t>65 тыс. кв. м плиты в год (14250 куб. м)</w:t>
            </w:r>
          </w:p>
        </w:tc>
        <w:tc>
          <w:tcPr>
            <w:tcW w:w="2494" w:type="dxa"/>
          </w:tcPr>
          <w:p w:rsidR="003666DB" w:rsidRDefault="003666DB">
            <w:pPr>
              <w:pStyle w:val="ConsPlusNormal"/>
              <w:jc w:val="center"/>
            </w:pPr>
            <w:r>
              <w:t>плиты выпускаются любой длины, так как разрезаются алмазной пилой в нужном месте.</w:t>
            </w:r>
          </w:p>
          <w:p w:rsidR="003666DB" w:rsidRDefault="003666DB">
            <w:pPr>
              <w:pStyle w:val="ConsPlusNormal"/>
              <w:jc w:val="center"/>
            </w:pPr>
            <w:r>
              <w:t>Становятся возможными более свободное проектирование внутреннего пространства здания и воплощение сложных фасадных и объемно-планировочных решений</w:t>
            </w:r>
          </w:p>
        </w:tc>
        <w:tc>
          <w:tcPr>
            <w:tcW w:w="1531" w:type="dxa"/>
          </w:tcPr>
          <w:p w:rsidR="003666DB" w:rsidRDefault="003666DB">
            <w:pPr>
              <w:pStyle w:val="ConsPlusNormal"/>
              <w:jc w:val="center"/>
            </w:pPr>
            <w:r>
              <w:t>2700,0 руб.</w:t>
            </w:r>
          </w:p>
        </w:tc>
      </w:tr>
      <w:tr w:rsidR="003666DB">
        <w:tc>
          <w:tcPr>
            <w:tcW w:w="510" w:type="dxa"/>
          </w:tcPr>
          <w:p w:rsidR="003666DB" w:rsidRDefault="003666DB">
            <w:pPr>
              <w:pStyle w:val="ConsPlusNormal"/>
              <w:jc w:val="center"/>
            </w:pPr>
            <w:r>
              <w:t>3</w:t>
            </w:r>
          </w:p>
        </w:tc>
        <w:tc>
          <w:tcPr>
            <w:tcW w:w="1701" w:type="dxa"/>
          </w:tcPr>
          <w:p w:rsidR="003666DB" w:rsidRDefault="003666DB">
            <w:pPr>
              <w:pStyle w:val="ConsPlusNormal"/>
              <w:jc w:val="center"/>
            </w:pPr>
            <w:r>
              <w:t>ОАО "Югорский лесопромышленный комплекс" ОАО "ЛВЛ - Югра", г. Нягань, ул. Лазарева, 28</w:t>
            </w:r>
          </w:p>
        </w:tc>
        <w:tc>
          <w:tcPr>
            <w:tcW w:w="1814" w:type="dxa"/>
          </w:tcPr>
          <w:p w:rsidR="003666DB" w:rsidRDefault="003666DB">
            <w:pPr>
              <w:pStyle w:val="ConsPlusNormal"/>
              <w:jc w:val="center"/>
            </w:pPr>
            <w:r>
              <w:t>завод по производству клеенного бруса LVL и линия по изготовлению комплектов деревянных домов с каркасом LVL</w:t>
            </w:r>
          </w:p>
        </w:tc>
        <w:tc>
          <w:tcPr>
            <w:tcW w:w="1814" w:type="dxa"/>
          </w:tcPr>
          <w:p w:rsidR="003666DB" w:rsidRDefault="003666DB">
            <w:pPr>
              <w:pStyle w:val="ConsPlusNormal"/>
              <w:jc w:val="center"/>
            </w:pPr>
            <w:r>
              <w:t>брус LVL, комплекты деревянных сборных каркасных домов заводской готовности</w:t>
            </w:r>
          </w:p>
        </w:tc>
        <w:tc>
          <w:tcPr>
            <w:tcW w:w="1587" w:type="dxa"/>
          </w:tcPr>
          <w:p w:rsidR="003666DB" w:rsidRDefault="003666DB">
            <w:pPr>
              <w:pStyle w:val="ConsPlusNormal"/>
              <w:jc w:val="center"/>
            </w:pPr>
            <w:r>
              <w:t>39 тыс. куб. м клеенного бруса LVL</w:t>
            </w:r>
          </w:p>
          <w:p w:rsidR="003666DB" w:rsidRDefault="003666DB">
            <w:pPr>
              <w:pStyle w:val="ConsPlusNormal"/>
              <w:jc w:val="center"/>
            </w:pPr>
            <w:r>
              <w:t>45 тыс. кв. м каркасно-щитовых домов в год</w:t>
            </w:r>
          </w:p>
        </w:tc>
        <w:tc>
          <w:tcPr>
            <w:tcW w:w="2494" w:type="dxa"/>
          </w:tcPr>
          <w:p w:rsidR="003666DB" w:rsidRDefault="003666DB">
            <w:pPr>
              <w:pStyle w:val="ConsPlusNormal"/>
              <w:jc w:val="center"/>
            </w:pPr>
            <w:r>
              <w:t>каркас из клеенного бруса обвешивается панелями из многослойной фанеры с минеральным утеплителем.</w:t>
            </w:r>
          </w:p>
          <w:p w:rsidR="003666DB" w:rsidRDefault="003666DB">
            <w:pPr>
              <w:pStyle w:val="ConsPlusNormal"/>
              <w:jc w:val="center"/>
            </w:pPr>
            <w:r>
              <w:t>Отличается повышенной прочностью и огнестойкостью по сравнению с другими деревянными конструкциями</w:t>
            </w:r>
          </w:p>
        </w:tc>
        <w:tc>
          <w:tcPr>
            <w:tcW w:w="1531" w:type="dxa"/>
          </w:tcPr>
          <w:p w:rsidR="003666DB" w:rsidRDefault="003666DB">
            <w:pPr>
              <w:pStyle w:val="ConsPlusNormal"/>
              <w:jc w:val="center"/>
            </w:pPr>
            <w:r>
              <w:t>25000,0 руб. за 1 куб. м бруса ЛВЛ, 17000 руб. - без фундаментов, отделки и сетей</w:t>
            </w:r>
          </w:p>
        </w:tc>
      </w:tr>
      <w:tr w:rsidR="003666DB">
        <w:tc>
          <w:tcPr>
            <w:tcW w:w="510" w:type="dxa"/>
          </w:tcPr>
          <w:p w:rsidR="003666DB" w:rsidRDefault="003666DB">
            <w:pPr>
              <w:pStyle w:val="ConsPlusNormal"/>
              <w:jc w:val="center"/>
            </w:pPr>
            <w:r>
              <w:t>4</w:t>
            </w:r>
          </w:p>
        </w:tc>
        <w:tc>
          <w:tcPr>
            <w:tcW w:w="1701" w:type="dxa"/>
          </w:tcPr>
          <w:p w:rsidR="003666DB" w:rsidRDefault="003666DB">
            <w:pPr>
              <w:pStyle w:val="ConsPlusNormal"/>
              <w:jc w:val="center"/>
            </w:pPr>
            <w:r>
              <w:t xml:space="preserve">ОАО "ЗЖБИ" г. </w:t>
            </w:r>
            <w:r>
              <w:lastRenderedPageBreak/>
              <w:t>Сургут, п. Кедровый</w:t>
            </w:r>
          </w:p>
        </w:tc>
        <w:tc>
          <w:tcPr>
            <w:tcW w:w="1814" w:type="dxa"/>
          </w:tcPr>
          <w:p w:rsidR="003666DB" w:rsidRDefault="003666DB">
            <w:pPr>
              <w:pStyle w:val="ConsPlusNormal"/>
              <w:jc w:val="center"/>
            </w:pPr>
            <w:r>
              <w:lastRenderedPageBreak/>
              <w:t xml:space="preserve">проект </w:t>
            </w:r>
            <w:r>
              <w:lastRenderedPageBreak/>
              <w:t>конструктивно улучшенной серии 112</w:t>
            </w:r>
          </w:p>
        </w:tc>
        <w:tc>
          <w:tcPr>
            <w:tcW w:w="1814" w:type="dxa"/>
          </w:tcPr>
          <w:p w:rsidR="003666DB" w:rsidRDefault="003666DB">
            <w:pPr>
              <w:pStyle w:val="ConsPlusNormal"/>
              <w:jc w:val="center"/>
            </w:pPr>
            <w:r>
              <w:lastRenderedPageBreak/>
              <w:t xml:space="preserve">плиты </w:t>
            </w:r>
            <w:r>
              <w:lastRenderedPageBreak/>
              <w:t>перекрытия, стеновые панели</w:t>
            </w:r>
          </w:p>
        </w:tc>
        <w:tc>
          <w:tcPr>
            <w:tcW w:w="1587" w:type="dxa"/>
          </w:tcPr>
          <w:p w:rsidR="003666DB" w:rsidRDefault="003666DB">
            <w:pPr>
              <w:pStyle w:val="ConsPlusNormal"/>
              <w:jc w:val="center"/>
            </w:pPr>
            <w:r>
              <w:lastRenderedPageBreak/>
              <w:t xml:space="preserve">180 тыс. кв. м </w:t>
            </w:r>
            <w:r>
              <w:lastRenderedPageBreak/>
              <w:t>КПД</w:t>
            </w:r>
          </w:p>
        </w:tc>
        <w:tc>
          <w:tcPr>
            <w:tcW w:w="2494" w:type="dxa"/>
          </w:tcPr>
          <w:p w:rsidR="003666DB" w:rsidRDefault="003666DB">
            <w:pPr>
              <w:pStyle w:val="ConsPlusNormal"/>
              <w:jc w:val="center"/>
            </w:pPr>
            <w:r>
              <w:lastRenderedPageBreak/>
              <w:t xml:space="preserve">стеновые панели из </w:t>
            </w:r>
            <w:r>
              <w:lastRenderedPageBreak/>
              <w:t>"тяжелого бетона" с применением вентилируемого фасада - позволяют добиться низкой материалоемкости и высоких показателей теплосбережения.</w:t>
            </w:r>
          </w:p>
          <w:p w:rsidR="003666DB" w:rsidRDefault="003666DB">
            <w:pPr>
              <w:pStyle w:val="ConsPlusNormal"/>
              <w:jc w:val="center"/>
            </w:pPr>
            <w:r>
              <w:t>Устройство бесчердачной совмещенной кровли с двумя гидроизоляционными покрытиями, позволяющей снизить металлоемкость объекта.</w:t>
            </w:r>
          </w:p>
          <w:p w:rsidR="003666DB" w:rsidRDefault="003666DB">
            <w:pPr>
              <w:pStyle w:val="ConsPlusNormal"/>
              <w:jc w:val="center"/>
            </w:pPr>
            <w:r>
              <w:t>Проектные решения позволяют исключить обязательное строительство техэтажей и увеличить площадь жилых помещений, без увеличения площади застройки объекта</w:t>
            </w:r>
          </w:p>
        </w:tc>
        <w:tc>
          <w:tcPr>
            <w:tcW w:w="1531" w:type="dxa"/>
          </w:tcPr>
          <w:p w:rsidR="003666DB" w:rsidRDefault="003666DB">
            <w:pPr>
              <w:pStyle w:val="ConsPlusNormal"/>
            </w:pPr>
          </w:p>
        </w:tc>
      </w:tr>
    </w:tbl>
    <w:p w:rsidR="003666DB" w:rsidRDefault="003666DB">
      <w:pPr>
        <w:pStyle w:val="ConsPlusNormal"/>
        <w:jc w:val="both"/>
      </w:pPr>
    </w:p>
    <w:p w:rsidR="003666DB" w:rsidRDefault="003666DB">
      <w:pPr>
        <w:pStyle w:val="ConsPlusNormal"/>
        <w:ind w:firstLine="540"/>
        <w:jc w:val="both"/>
      </w:pPr>
      <w:r>
        <w:t>Массовое жилищное строительство, комплексное освоение и развитие территорий невозможны без своевременного формирования необходимого количества земельных участков. Для формирования земельных участков как конечного результата необходима разработка последовательных и взаимосогласованных документов градостроительного регулирования, обеспечивающих устойчивое развитие территорий, в составе документов территориального планирования, правил землепользования и застройки, документации по планировке территории.</w:t>
      </w:r>
    </w:p>
    <w:p w:rsidR="003666DB" w:rsidRDefault="003666DB">
      <w:pPr>
        <w:pStyle w:val="ConsPlusNormal"/>
        <w:spacing w:before="220"/>
        <w:ind w:firstLine="540"/>
        <w:jc w:val="both"/>
      </w:pPr>
      <w:r>
        <w:t>В автономном округе обеспеченность муниципальных образований автономного округа на 1 января 2015 года составляет:</w:t>
      </w:r>
    </w:p>
    <w:p w:rsidR="003666DB" w:rsidRDefault="003666DB">
      <w:pPr>
        <w:pStyle w:val="ConsPlusNormal"/>
        <w:spacing w:before="220"/>
        <w:ind w:firstLine="540"/>
        <w:jc w:val="both"/>
      </w:pPr>
      <w:r>
        <w:t>документами территориального планирования - 100,0 процентов,</w:t>
      </w:r>
    </w:p>
    <w:p w:rsidR="003666DB" w:rsidRDefault="003666DB">
      <w:pPr>
        <w:pStyle w:val="ConsPlusNormal"/>
        <w:spacing w:before="220"/>
        <w:ind w:firstLine="540"/>
        <w:jc w:val="both"/>
      </w:pPr>
      <w:r>
        <w:lastRenderedPageBreak/>
        <w:t xml:space="preserve">правилами землепользования и застройки - 100,0 процентов (сведения об обеспечении муниципальных образований автономного округа документами территориального планирования и правилами землепользования и застройки приведены в </w:t>
      </w:r>
      <w:hyperlink w:anchor="P1025" w:history="1">
        <w:r>
          <w:rPr>
            <w:color w:val="0000FF"/>
          </w:rPr>
          <w:t>таблице 2</w:t>
        </w:r>
      </w:hyperlink>
      <w:r>
        <w:t>).</w:t>
      </w:r>
    </w:p>
    <w:p w:rsidR="003666DB" w:rsidRDefault="003666DB">
      <w:pPr>
        <w:pStyle w:val="ConsPlusNormal"/>
        <w:jc w:val="both"/>
      </w:pPr>
    </w:p>
    <w:p w:rsidR="003666DB" w:rsidRDefault="003666DB">
      <w:pPr>
        <w:pStyle w:val="ConsPlusNormal"/>
        <w:jc w:val="right"/>
        <w:outlineLvl w:val="2"/>
      </w:pPr>
      <w:r>
        <w:t>Таблица 2</w:t>
      </w:r>
    </w:p>
    <w:p w:rsidR="003666DB" w:rsidRDefault="003666DB">
      <w:pPr>
        <w:pStyle w:val="ConsPlusNormal"/>
        <w:jc w:val="both"/>
      </w:pPr>
    </w:p>
    <w:p w:rsidR="003666DB" w:rsidRDefault="003666DB">
      <w:pPr>
        <w:pStyle w:val="ConsPlusNormal"/>
        <w:jc w:val="center"/>
      </w:pPr>
      <w:bookmarkStart w:id="3" w:name="P1025"/>
      <w:bookmarkEnd w:id="3"/>
      <w:r>
        <w:t>Сведения об обеспеченности муниципальных образований</w:t>
      </w:r>
    </w:p>
    <w:p w:rsidR="003666DB" w:rsidRDefault="003666DB">
      <w:pPr>
        <w:pStyle w:val="ConsPlusNormal"/>
        <w:jc w:val="center"/>
      </w:pPr>
      <w:r>
        <w:t>автономного округа документами территориального планирования</w:t>
      </w:r>
    </w:p>
    <w:p w:rsidR="003666DB" w:rsidRDefault="003666DB">
      <w:pPr>
        <w:pStyle w:val="ConsPlusNormal"/>
        <w:jc w:val="center"/>
      </w:pPr>
      <w:r>
        <w:t>и правилами землепользования и застройки (городской округ,</w:t>
      </w:r>
    </w:p>
    <w:p w:rsidR="003666DB" w:rsidRDefault="003666DB">
      <w:pPr>
        <w:pStyle w:val="ConsPlusNormal"/>
        <w:jc w:val="center"/>
      </w:pPr>
      <w:r>
        <w:t>муниципальный район, поселение, населенный пункт)</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1871"/>
        <w:gridCol w:w="1928"/>
        <w:gridCol w:w="2891"/>
      </w:tblGrid>
      <w:tr w:rsidR="003666DB">
        <w:tc>
          <w:tcPr>
            <w:tcW w:w="737" w:type="dxa"/>
            <w:vMerge w:val="restart"/>
          </w:tcPr>
          <w:p w:rsidR="003666DB" w:rsidRDefault="003666DB">
            <w:pPr>
              <w:pStyle w:val="ConsPlusNormal"/>
              <w:jc w:val="center"/>
            </w:pPr>
            <w:r>
              <w:t>N п/п</w:t>
            </w:r>
          </w:p>
        </w:tc>
        <w:tc>
          <w:tcPr>
            <w:tcW w:w="2324" w:type="dxa"/>
            <w:vMerge w:val="restart"/>
          </w:tcPr>
          <w:p w:rsidR="003666DB" w:rsidRDefault="003666DB">
            <w:pPr>
              <w:pStyle w:val="ConsPlusNormal"/>
              <w:jc w:val="center"/>
            </w:pPr>
            <w:r>
              <w:t>Муниципальное образование (городской округ), городское (сельское) поселение</w:t>
            </w:r>
          </w:p>
        </w:tc>
        <w:tc>
          <w:tcPr>
            <w:tcW w:w="6690" w:type="dxa"/>
            <w:gridSpan w:val="3"/>
          </w:tcPr>
          <w:p w:rsidR="003666DB" w:rsidRDefault="003666DB">
            <w:pPr>
              <w:pStyle w:val="ConsPlusNormal"/>
              <w:jc w:val="center"/>
            </w:pPr>
            <w:r>
              <w:t>Информация об утверждении градостроительных документов</w:t>
            </w:r>
          </w:p>
        </w:tc>
      </w:tr>
      <w:tr w:rsidR="003666DB">
        <w:tc>
          <w:tcPr>
            <w:tcW w:w="737" w:type="dxa"/>
            <w:vMerge/>
          </w:tcPr>
          <w:p w:rsidR="003666DB" w:rsidRDefault="003666DB"/>
        </w:tc>
        <w:tc>
          <w:tcPr>
            <w:tcW w:w="2324" w:type="dxa"/>
            <w:vMerge/>
          </w:tcPr>
          <w:p w:rsidR="003666DB" w:rsidRDefault="003666DB"/>
        </w:tc>
        <w:tc>
          <w:tcPr>
            <w:tcW w:w="1871" w:type="dxa"/>
          </w:tcPr>
          <w:p w:rsidR="003666DB" w:rsidRDefault="003666DB">
            <w:pPr>
              <w:pStyle w:val="ConsPlusNormal"/>
              <w:jc w:val="center"/>
            </w:pPr>
            <w:r>
              <w:t>Схема территориального планирования (СТП)</w:t>
            </w:r>
          </w:p>
        </w:tc>
        <w:tc>
          <w:tcPr>
            <w:tcW w:w="1928" w:type="dxa"/>
          </w:tcPr>
          <w:p w:rsidR="003666DB" w:rsidRDefault="003666DB">
            <w:pPr>
              <w:pStyle w:val="ConsPlusNormal"/>
              <w:jc w:val="center"/>
            </w:pPr>
            <w:r>
              <w:t>Генеральный план (ГП)</w:t>
            </w:r>
          </w:p>
        </w:tc>
        <w:tc>
          <w:tcPr>
            <w:tcW w:w="2891" w:type="dxa"/>
          </w:tcPr>
          <w:p w:rsidR="003666DB" w:rsidRDefault="003666DB">
            <w:pPr>
              <w:pStyle w:val="ConsPlusNormal"/>
              <w:jc w:val="center"/>
            </w:pPr>
            <w:r>
              <w:t>Правила землепользования и застройки (ПЗЗ)</w:t>
            </w:r>
          </w:p>
        </w:tc>
      </w:tr>
      <w:tr w:rsidR="003666DB">
        <w:tc>
          <w:tcPr>
            <w:tcW w:w="737" w:type="dxa"/>
          </w:tcPr>
          <w:p w:rsidR="003666DB" w:rsidRDefault="003666DB">
            <w:pPr>
              <w:pStyle w:val="ConsPlusNormal"/>
              <w:jc w:val="center"/>
            </w:pPr>
            <w:r>
              <w:t>1</w:t>
            </w:r>
          </w:p>
        </w:tc>
        <w:tc>
          <w:tcPr>
            <w:tcW w:w="2324" w:type="dxa"/>
          </w:tcPr>
          <w:p w:rsidR="003666DB" w:rsidRDefault="003666DB">
            <w:pPr>
              <w:pStyle w:val="ConsPlusNormal"/>
              <w:jc w:val="center"/>
            </w:pPr>
            <w:r>
              <w:t>2</w:t>
            </w:r>
          </w:p>
        </w:tc>
        <w:tc>
          <w:tcPr>
            <w:tcW w:w="1871" w:type="dxa"/>
          </w:tcPr>
          <w:p w:rsidR="003666DB" w:rsidRDefault="003666DB">
            <w:pPr>
              <w:pStyle w:val="ConsPlusNormal"/>
              <w:jc w:val="center"/>
            </w:pPr>
            <w:r>
              <w:t>3</w:t>
            </w:r>
          </w:p>
        </w:tc>
        <w:tc>
          <w:tcPr>
            <w:tcW w:w="1928" w:type="dxa"/>
          </w:tcPr>
          <w:p w:rsidR="003666DB" w:rsidRDefault="003666DB">
            <w:pPr>
              <w:pStyle w:val="ConsPlusNormal"/>
              <w:jc w:val="center"/>
            </w:pPr>
            <w:r>
              <w:t>4</w:t>
            </w:r>
          </w:p>
        </w:tc>
        <w:tc>
          <w:tcPr>
            <w:tcW w:w="2891" w:type="dxa"/>
          </w:tcPr>
          <w:p w:rsidR="003666DB" w:rsidRDefault="003666DB">
            <w:pPr>
              <w:pStyle w:val="ConsPlusNormal"/>
              <w:jc w:val="center"/>
            </w:pPr>
            <w:r>
              <w:t>5</w:t>
            </w:r>
          </w:p>
        </w:tc>
      </w:tr>
      <w:tr w:rsidR="003666DB">
        <w:tc>
          <w:tcPr>
            <w:tcW w:w="737" w:type="dxa"/>
          </w:tcPr>
          <w:p w:rsidR="003666DB" w:rsidRDefault="003666DB">
            <w:pPr>
              <w:pStyle w:val="ConsPlusNormal"/>
              <w:jc w:val="center"/>
            </w:pPr>
            <w:r>
              <w:t>1.</w:t>
            </w:r>
          </w:p>
        </w:tc>
        <w:tc>
          <w:tcPr>
            <w:tcW w:w="2324" w:type="dxa"/>
          </w:tcPr>
          <w:p w:rsidR="003666DB" w:rsidRDefault="003666DB">
            <w:pPr>
              <w:pStyle w:val="ConsPlusNormal"/>
              <w:jc w:val="center"/>
            </w:pPr>
            <w:r>
              <w:t>Белоярский район</w:t>
            </w:r>
          </w:p>
        </w:tc>
        <w:tc>
          <w:tcPr>
            <w:tcW w:w="1871" w:type="dxa"/>
          </w:tcPr>
          <w:p w:rsidR="003666DB" w:rsidRDefault="003666DB">
            <w:pPr>
              <w:pStyle w:val="ConsPlusNormal"/>
              <w:jc w:val="center"/>
            </w:pPr>
            <w:r>
              <w:t xml:space="preserve">31.10.2008 </w:t>
            </w:r>
            <w:hyperlink r:id="rId290" w:history="1">
              <w:r>
                <w:rPr>
                  <w:color w:val="0000FF"/>
                </w:rPr>
                <w:t>N 86</w:t>
              </w:r>
            </w:hyperlink>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 xml:space="preserve">24.12.2012 </w:t>
            </w:r>
            <w:hyperlink r:id="rId291" w:history="1">
              <w:r>
                <w:rPr>
                  <w:color w:val="0000FF"/>
                </w:rPr>
                <w:t>N 325</w:t>
              </w:r>
            </w:hyperlink>
          </w:p>
        </w:tc>
      </w:tr>
      <w:tr w:rsidR="003666DB">
        <w:tc>
          <w:tcPr>
            <w:tcW w:w="737" w:type="dxa"/>
          </w:tcPr>
          <w:p w:rsidR="003666DB" w:rsidRDefault="003666DB">
            <w:pPr>
              <w:pStyle w:val="ConsPlusNormal"/>
              <w:jc w:val="center"/>
            </w:pPr>
            <w:r>
              <w:t>1.1.</w:t>
            </w:r>
          </w:p>
        </w:tc>
        <w:tc>
          <w:tcPr>
            <w:tcW w:w="2324" w:type="dxa"/>
          </w:tcPr>
          <w:p w:rsidR="003666DB" w:rsidRDefault="003666DB">
            <w:pPr>
              <w:pStyle w:val="ConsPlusNormal"/>
              <w:jc w:val="center"/>
            </w:pPr>
            <w:r>
              <w:t>городское поселение - город Белоярский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21.05.2010 N 14</w:t>
            </w:r>
          </w:p>
        </w:tc>
        <w:tc>
          <w:tcPr>
            <w:tcW w:w="2891" w:type="dxa"/>
          </w:tcPr>
          <w:p w:rsidR="003666DB" w:rsidRDefault="003666DB">
            <w:pPr>
              <w:pStyle w:val="ConsPlusNormal"/>
              <w:jc w:val="center"/>
            </w:pPr>
            <w:r>
              <w:t>21.09.2012 N 25</w:t>
            </w:r>
          </w:p>
          <w:p w:rsidR="003666DB" w:rsidRDefault="003666DB">
            <w:pPr>
              <w:pStyle w:val="ConsPlusNormal"/>
              <w:jc w:val="center"/>
            </w:pPr>
            <w:r>
              <w:t>(в ред. от 02.06.2014 N 20)</w:t>
            </w:r>
          </w:p>
        </w:tc>
      </w:tr>
      <w:tr w:rsidR="003666DB">
        <w:tc>
          <w:tcPr>
            <w:tcW w:w="737" w:type="dxa"/>
          </w:tcPr>
          <w:p w:rsidR="003666DB" w:rsidRDefault="003666DB">
            <w:pPr>
              <w:pStyle w:val="ConsPlusNormal"/>
              <w:jc w:val="center"/>
            </w:pPr>
            <w:r>
              <w:t>1.2.</w:t>
            </w:r>
          </w:p>
        </w:tc>
        <w:tc>
          <w:tcPr>
            <w:tcW w:w="2324" w:type="dxa"/>
          </w:tcPr>
          <w:p w:rsidR="003666DB" w:rsidRDefault="003666DB">
            <w:pPr>
              <w:pStyle w:val="ConsPlusNormal"/>
              <w:jc w:val="center"/>
            </w:pPr>
            <w:r>
              <w:t>сельское поселение - поселок Верхнеказымский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20.03.2012 N 9</w:t>
            </w:r>
          </w:p>
        </w:tc>
        <w:tc>
          <w:tcPr>
            <w:tcW w:w="2891" w:type="dxa"/>
          </w:tcPr>
          <w:p w:rsidR="003666DB" w:rsidRDefault="003666DB">
            <w:pPr>
              <w:pStyle w:val="ConsPlusNormal"/>
              <w:jc w:val="center"/>
            </w:pPr>
            <w:r>
              <w:t>18.10.2012 N 39</w:t>
            </w:r>
          </w:p>
        </w:tc>
      </w:tr>
      <w:tr w:rsidR="003666DB">
        <w:tc>
          <w:tcPr>
            <w:tcW w:w="737" w:type="dxa"/>
            <w:vMerge w:val="restart"/>
          </w:tcPr>
          <w:p w:rsidR="003666DB" w:rsidRDefault="003666DB">
            <w:pPr>
              <w:pStyle w:val="ConsPlusNormal"/>
              <w:jc w:val="center"/>
            </w:pPr>
            <w:r>
              <w:t>1.3.</w:t>
            </w:r>
          </w:p>
        </w:tc>
        <w:tc>
          <w:tcPr>
            <w:tcW w:w="2324" w:type="dxa"/>
          </w:tcPr>
          <w:p w:rsidR="003666DB" w:rsidRDefault="003666DB">
            <w:pPr>
              <w:pStyle w:val="ConsPlusNormal"/>
              <w:jc w:val="center"/>
            </w:pPr>
            <w:r>
              <w:t>сельское поселение Казым</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20.03.2012 N 9</w:t>
            </w:r>
          </w:p>
        </w:tc>
        <w:tc>
          <w:tcPr>
            <w:tcW w:w="2891" w:type="dxa"/>
            <w:vMerge w:val="restart"/>
          </w:tcPr>
          <w:p w:rsidR="003666DB" w:rsidRDefault="003666DB">
            <w:pPr>
              <w:pStyle w:val="ConsPlusNormal"/>
              <w:jc w:val="center"/>
            </w:pPr>
            <w:r>
              <w:t>22.10.2012 N 30</w:t>
            </w:r>
          </w:p>
        </w:tc>
      </w:tr>
      <w:tr w:rsidR="003666DB">
        <w:tc>
          <w:tcPr>
            <w:tcW w:w="737" w:type="dxa"/>
            <w:vMerge/>
          </w:tcPr>
          <w:p w:rsidR="003666DB" w:rsidRDefault="003666DB"/>
        </w:tc>
        <w:tc>
          <w:tcPr>
            <w:tcW w:w="2324" w:type="dxa"/>
          </w:tcPr>
          <w:p w:rsidR="003666DB" w:rsidRDefault="003666DB">
            <w:pPr>
              <w:pStyle w:val="ConsPlusNormal"/>
              <w:jc w:val="center"/>
            </w:pPr>
            <w:r>
              <w:t>с. Казым</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Юильск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Нумто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1.4.</w:t>
            </w:r>
          </w:p>
        </w:tc>
        <w:tc>
          <w:tcPr>
            <w:tcW w:w="2324" w:type="dxa"/>
          </w:tcPr>
          <w:p w:rsidR="003666DB" w:rsidRDefault="003666DB">
            <w:pPr>
              <w:pStyle w:val="ConsPlusNormal"/>
              <w:jc w:val="center"/>
            </w:pPr>
            <w:r>
              <w:t>сельское поселение - поселок Лыхма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19.05.2012 N 19</w:t>
            </w:r>
          </w:p>
        </w:tc>
        <w:tc>
          <w:tcPr>
            <w:tcW w:w="2891" w:type="dxa"/>
          </w:tcPr>
          <w:p w:rsidR="003666DB" w:rsidRDefault="003666DB">
            <w:pPr>
              <w:pStyle w:val="ConsPlusNormal"/>
              <w:jc w:val="center"/>
            </w:pPr>
            <w:r>
              <w:t>10.10.2012 N 31</w:t>
            </w:r>
          </w:p>
        </w:tc>
      </w:tr>
      <w:tr w:rsidR="003666DB">
        <w:tc>
          <w:tcPr>
            <w:tcW w:w="737" w:type="dxa"/>
            <w:vMerge w:val="restart"/>
          </w:tcPr>
          <w:p w:rsidR="003666DB" w:rsidRDefault="003666DB">
            <w:pPr>
              <w:pStyle w:val="ConsPlusNormal"/>
              <w:jc w:val="center"/>
            </w:pPr>
            <w:r>
              <w:t>1.5.</w:t>
            </w:r>
          </w:p>
        </w:tc>
        <w:tc>
          <w:tcPr>
            <w:tcW w:w="2324" w:type="dxa"/>
          </w:tcPr>
          <w:p w:rsidR="003666DB" w:rsidRDefault="003666DB">
            <w:pPr>
              <w:pStyle w:val="ConsPlusNormal"/>
              <w:jc w:val="center"/>
            </w:pPr>
            <w:r>
              <w:t>сельское поселение Полноват</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28.04.2012 N 22</w:t>
            </w:r>
          </w:p>
        </w:tc>
        <w:tc>
          <w:tcPr>
            <w:tcW w:w="2891" w:type="dxa"/>
            <w:vMerge w:val="restart"/>
          </w:tcPr>
          <w:p w:rsidR="003666DB" w:rsidRDefault="003666DB">
            <w:pPr>
              <w:pStyle w:val="ConsPlusNormal"/>
              <w:jc w:val="center"/>
            </w:pPr>
            <w:r>
              <w:t>17.10.2012 N 37</w:t>
            </w:r>
          </w:p>
          <w:p w:rsidR="003666DB" w:rsidRDefault="003666DB">
            <w:pPr>
              <w:pStyle w:val="ConsPlusNormal"/>
              <w:jc w:val="center"/>
            </w:pPr>
            <w:r>
              <w:t>(в ред. от 25.12.2013 N 20)</w:t>
            </w:r>
          </w:p>
        </w:tc>
      </w:tr>
      <w:tr w:rsidR="003666DB">
        <w:tc>
          <w:tcPr>
            <w:tcW w:w="737" w:type="dxa"/>
            <w:vMerge/>
          </w:tcPr>
          <w:p w:rsidR="003666DB" w:rsidRDefault="003666DB"/>
        </w:tc>
        <w:tc>
          <w:tcPr>
            <w:tcW w:w="2324" w:type="dxa"/>
          </w:tcPr>
          <w:p w:rsidR="003666DB" w:rsidRDefault="003666DB">
            <w:pPr>
              <w:pStyle w:val="ConsPlusNormal"/>
              <w:jc w:val="center"/>
            </w:pPr>
            <w:r>
              <w:t>с. Полноват</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Тугияны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Пашторы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Ванзеват</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1.6.</w:t>
            </w:r>
          </w:p>
        </w:tc>
        <w:tc>
          <w:tcPr>
            <w:tcW w:w="2324" w:type="dxa"/>
          </w:tcPr>
          <w:p w:rsidR="003666DB" w:rsidRDefault="003666DB">
            <w:pPr>
              <w:pStyle w:val="ConsPlusNormal"/>
              <w:jc w:val="center"/>
            </w:pPr>
            <w:r>
              <w:t>сельское поселение - поселок Сорум</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03.02.2012 N 2</w:t>
            </w:r>
          </w:p>
        </w:tc>
        <w:tc>
          <w:tcPr>
            <w:tcW w:w="2891" w:type="dxa"/>
          </w:tcPr>
          <w:p w:rsidR="003666DB" w:rsidRDefault="003666DB">
            <w:pPr>
              <w:pStyle w:val="ConsPlusNormal"/>
              <w:jc w:val="center"/>
            </w:pPr>
            <w:r>
              <w:t>22.11.2012 N 40</w:t>
            </w:r>
          </w:p>
          <w:p w:rsidR="003666DB" w:rsidRDefault="003666DB">
            <w:pPr>
              <w:pStyle w:val="ConsPlusNormal"/>
              <w:jc w:val="center"/>
            </w:pPr>
            <w:r>
              <w:t>(в ред. от 17.09.2013 N 25)</w:t>
            </w:r>
          </w:p>
        </w:tc>
      </w:tr>
      <w:tr w:rsidR="003666DB">
        <w:tc>
          <w:tcPr>
            <w:tcW w:w="737" w:type="dxa"/>
          </w:tcPr>
          <w:p w:rsidR="003666DB" w:rsidRDefault="003666DB">
            <w:pPr>
              <w:pStyle w:val="ConsPlusNormal"/>
              <w:jc w:val="center"/>
            </w:pPr>
            <w:r>
              <w:t>1.7.</w:t>
            </w:r>
          </w:p>
        </w:tc>
        <w:tc>
          <w:tcPr>
            <w:tcW w:w="2324" w:type="dxa"/>
          </w:tcPr>
          <w:p w:rsidR="003666DB" w:rsidRDefault="003666DB">
            <w:pPr>
              <w:pStyle w:val="ConsPlusNormal"/>
              <w:jc w:val="center"/>
            </w:pPr>
            <w:r>
              <w:t>сельское поселение - поселок Сосновка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22.02.2012 N 4</w:t>
            </w:r>
          </w:p>
        </w:tc>
        <w:tc>
          <w:tcPr>
            <w:tcW w:w="2891" w:type="dxa"/>
          </w:tcPr>
          <w:p w:rsidR="003666DB" w:rsidRDefault="003666DB">
            <w:pPr>
              <w:pStyle w:val="ConsPlusNormal"/>
              <w:jc w:val="center"/>
            </w:pPr>
            <w:r>
              <w:t>22.08.2012 N 34</w:t>
            </w:r>
          </w:p>
        </w:tc>
      </w:tr>
      <w:tr w:rsidR="003666DB">
        <w:tc>
          <w:tcPr>
            <w:tcW w:w="737" w:type="dxa"/>
          </w:tcPr>
          <w:p w:rsidR="003666DB" w:rsidRDefault="003666DB">
            <w:pPr>
              <w:pStyle w:val="ConsPlusNormal"/>
              <w:jc w:val="center"/>
            </w:pPr>
            <w:r>
              <w:t>2.</w:t>
            </w:r>
          </w:p>
        </w:tc>
        <w:tc>
          <w:tcPr>
            <w:tcW w:w="2324" w:type="dxa"/>
          </w:tcPr>
          <w:p w:rsidR="003666DB" w:rsidRDefault="003666DB">
            <w:pPr>
              <w:pStyle w:val="ConsPlusNormal"/>
              <w:jc w:val="center"/>
            </w:pPr>
            <w:r>
              <w:t>Березовский район</w:t>
            </w:r>
          </w:p>
        </w:tc>
        <w:tc>
          <w:tcPr>
            <w:tcW w:w="1871" w:type="dxa"/>
          </w:tcPr>
          <w:p w:rsidR="003666DB" w:rsidRDefault="003666DB">
            <w:pPr>
              <w:pStyle w:val="ConsPlusNormal"/>
              <w:jc w:val="center"/>
            </w:pPr>
            <w:r>
              <w:t>03.10.2008 N 338</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04.06.2009 N 439</w:t>
            </w:r>
          </w:p>
        </w:tc>
      </w:tr>
      <w:tr w:rsidR="003666DB">
        <w:tc>
          <w:tcPr>
            <w:tcW w:w="737" w:type="dxa"/>
            <w:vMerge w:val="restart"/>
          </w:tcPr>
          <w:p w:rsidR="003666DB" w:rsidRDefault="003666DB">
            <w:pPr>
              <w:pStyle w:val="ConsPlusNormal"/>
              <w:jc w:val="center"/>
            </w:pPr>
            <w:r>
              <w:t>2.1.</w:t>
            </w:r>
          </w:p>
        </w:tc>
        <w:tc>
          <w:tcPr>
            <w:tcW w:w="2324" w:type="dxa"/>
          </w:tcPr>
          <w:p w:rsidR="003666DB" w:rsidRDefault="003666DB">
            <w:pPr>
              <w:pStyle w:val="ConsPlusNormal"/>
              <w:jc w:val="center"/>
            </w:pPr>
            <w:r>
              <w:t>городское поселение Березово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пгт. Березово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21.12.2012 N 265</w:t>
            </w:r>
          </w:p>
          <w:p w:rsidR="003666DB" w:rsidRDefault="003666DB">
            <w:pPr>
              <w:pStyle w:val="ConsPlusNormal"/>
              <w:jc w:val="center"/>
            </w:pPr>
            <w:r>
              <w:t>(в ред. от 14.07.2014 N 474)</w:t>
            </w:r>
          </w:p>
        </w:tc>
        <w:tc>
          <w:tcPr>
            <w:tcW w:w="2891" w:type="dxa"/>
          </w:tcPr>
          <w:p w:rsidR="003666DB" w:rsidRDefault="003666DB">
            <w:pPr>
              <w:pStyle w:val="ConsPlusNormal"/>
              <w:jc w:val="center"/>
            </w:pPr>
            <w:r>
              <w:t>02.06.2011 N 45</w:t>
            </w:r>
          </w:p>
          <w:p w:rsidR="003666DB" w:rsidRDefault="003666DB">
            <w:pPr>
              <w:pStyle w:val="ConsPlusNormal"/>
              <w:jc w:val="center"/>
            </w:pPr>
            <w:r>
              <w:t>(в ред. от 21.12.2012 N 265)</w:t>
            </w:r>
          </w:p>
        </w:tc>
      </w:tr>
      <w:tr w:rsidR="003666DB">
        <w:tc>
          <w:tcPr>
            <w:tcW w:w="737" w:type="dxa"/>
            <w:vMerge/>
          </w:tcPr>
          <w:p w:rsidR="003666DB" w:rsidRDefault="003666DB"/>
        </w:tc>
        <w:tc>
          <w:tcPr>
            <w:tcW w:w="2324" w:type="dxa"/>
          </w:tcPr>
          <w:p w:rsidR="003666DB" w:rsidRDefault="003666DB">
            <w:pPr>
              <w:pStyle w:val="ConsPlusNormal"/>
              <w:jc w:val="center"/>
            </w:pPr>
            <w:r>
              <w:t>пос. Устрем</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21.12.2012 N 265</w:t>
            </w:r>
          </w:p>
        </w:tc>
        <w:tc>
          <w:tcPr>
            <w:tcW w:w="2891" w:type="dxa"/>
            <w:vMerge w:val="restart"/>
          </w:tcPr>
          <w:p w:rsidR="003666DB" w:rsidRDefault="003666DB">
            <w:pPr>
              <w:pStyle w:val="ConsPlusNormal"/>
              <w:jc w:val="center"/>
            </w:pPr>
            <w:r>
              <w:t>02.06.2011 N 45</w:t>
            </w:r>
          </w:p>
        </w:tc>
      </w:tr>
      <w:tr w:rsidR="003666DB">
        <w:tc>
          <w:tcPr>
            <w:tcW w:w="737" w:type="dxa"/>
            <w:vMerge/>
          </w:tcPr>
          <w:p w:rsidR="003666DB" w:rsidRDefault="003666DB"/>
        </w:tc>
        <w:tc>
          <w:tcPr>
            <w:tcW w:w="2324" w:type="dxa"/>
          </w:tcPr>
          <w:p w:rsidR="003666DB" w:rsidRDefault="003666DB">
            <w:pPr>
              <w:pStyle w:val="ConsPlusNormal"/>
              <w:jc w:val="center"/>
            </w:pPr>
            <w:r>
              <w:t>дер. Деминская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Пугоры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Тутлейм</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Шайтанка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Теги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2.2.</w:t>
            </w:r>
          </w:p>
        </w:tc>
        <w:tc>
          <w:tcPr>
            <w:tcW w:w="2324" w:type="dxa"/>
          </w:tcPr>
          <w:p w:rsidR="003666DB" w:rsidRDefault="003666DB">
            <w:pPr>
              <w:pStyle w:val="ConsPlusNormal"/>
              <w:jc w:val="center"/>
            </w:pPr>
            <w:r>
              <w:t>городское поселение Игрим</w:t>
            </w:r>
          </w:p>
        </w:tc>
        <w:tc>
          <w:tcPr>
            <w:tcW w:w="1871" w:type="dxa"/>
          </w:tcPr>
          <w:p w:rsidR="003666DB" w:rsidRDefault="003666DB">
            <w:pPr>
              <w:pStyle w:val="ConsPlusNormal"/>
              <w:jc w:val="center"/>
            </w:pPr>
            <w:r>
              <w:t>-</w:t>
            </w:r>
          </w:p>
        </w:tc>
        <w:tc>
          <w:tcPr>
            <w:tcW w:w="1928" w:type="dxa"/>
            <w:vMerge w:val="restart"/>
          </w:tcPr>
          <w:p w:rsidR="003666DB" w:rsidRDefault="003666DB">
            <w:pPr>
              <w:pStyle w:val="ConsPlusNormal"/>
              <w:jc w:val="center"/>
            </w:pPr>
            <w:r>
              <w:t>03.06.2010 N 601</w:t>
            </w:r>
          </w:p>
        </w:tc>
        <w:tc>
          <w:tcPr>
            <w:tcW w:w="2891" w:type="dxa"/>
            <w:vMerge w:val="restart"/>
          </w:tcPr>
          <w:p w:rsidR="003666DB" w:rsidRDefault="003666DB">
            <w:pPr>
              <w:pStyle w:val="ConsPlusNormal"/>
              <w:jc w:val="center"/>
            </w:pPr>
            <w:r>
              <w:t>16.09.2010 N 638</w:t>
            </w:r>
          </w:p>
        </w:tc>
      </w:tr>
      <w:tr w:rsidR="003666DB">
        <w:tc>
          <w:tcPr>
            <w:tcW w:w="737" w:type="dxa"/>
            <w:vMerge/>
          </w:tcPr>
          <w:p w:rsidR="003666DB" w:rsidRDefault="003666DB"/>
        </w:tc>
        <w:tc>
          <w:tcPr>
            <w:tcW w:w="2324" w:type="dxa"/>
          </w:tcPr>
          <w:p w:rsidR="003666DB" w:rsidRDefault="003666DB">
            <w:pPr>
              <w:pStyle w:val="ConsPlusNormal"/>
              <w:jc w:val="center"/>
            </w:pPr>
            <w:r>
              <w:t>пгт. Игрим</w:t>
            </w:r>
          </w:p>
        </w:tc>
        <w:tc>
          <w:tcPr>
            <w:tcW w:w="1871" w:type="dxa"/>
            <w:vMerge w:val="restart"/>
          </w:tcPr>
          <w:p w:rsidR="003666DB" w:rsidRDefault="003666DB">
            <w:pPr>
              <w:pStyle w:val="ConsPlusNormal"/>
              <w:jc w:val="center"/>
            </w:pPr>
            <w:r>
              <w:t>-</w:t>
            </w:r>
          </w:p>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Ванзетур</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Анеева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Новинская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2.3.</w:t>
            </w:r>
          </w:p>
        </w:tc>
        <w:tc>
          <w:tcPr>
            <w:tcW w:w="2324" w:type="dxa"/>
          </w:tcPr>
          <w:p w:rsidR="003666DB" w:rsidRDefault="003666DB">
            <w:pPr>
              <w:pStyle w:val="ConsPlusNormal"/>
              <w:jc w:val="center"/>
            </w:pPr>
            <w:r>
              <w:t>сельское поселение Саранпауль</w:t>
            </w:r>
          </w:p>
        </w:tc>
        <w:tc>
          <w:tcPr>
            <w:tcW w:w="1871" w:type="dxa"/>
          </w:tcPr>
          <w:p w:rsidR="003666DB" w:rsidRDefault="003666DB">
            <w:pPr>
              <w:pStyle w:val="ConsPlusNormal"/>
              <w:jc w:val="center"/>
            </w:pPr>
            <w:r>
              <w:t>-</w:t>
            </w:r>
          </w:p>
        </w:tc>
        <w:tc>
          <w:tcPr>
            <w:tcW w:w="1928" w:type="dxa"/>
            <w:vMerge w:val="restart"/>
          </w:tcPr>
          <w:p w:rsidR="003666DB" w:rsidRDefault="003666DB">
            <w:pPr>
              <w:pStyle w:val="ConsPlusNormal"/>
              <w:jc w:val="center"/>
            </w:pPr>
            <w:r>
              <w:t>17.12.2009 N 535</w:t>
            </w:r>
          </w:p>
        </w:tc>
        <w:tc>
          <w:tcPr>
            <w:tcW w:w="2891" w:type="dxa"/>
            <w:vMerge w:val="restart"/>
          </w:tcPr>
          <w:p w:rsidR="003666DB" w:rsidRDefault="003666DB">
            <w:pPr>
              <w:pStyle w:val="ConsPlusNormal"/>
              <w:jc w:val="center"/>
            </w:pPr>
            <w:r>
              <w:t>03.06.2010 N 602</w:t>
            </w:r>
          </w:p>
        </w:tc>
      </w:tr>
      <w:tr w:rsidR="003666DB">
        <w:tc>
          <w:tcPr>
            <w:tcW w:w="737" w:type="dxa"/>
            <w:vMerge/>
          </w:tcPr>
          <w:p w:rsidR="003666DB" w:rsidRDefault="003666DB"/>
        </w:tc>
        <w:tc>
          <w:tcPr>
            <w:tcW w:w="2324" w:type="dxa"/>
          </w:tcPr>
          <w:p w:rsidR="003666DB" w:rsidRDefault="003666DB">
            <w:pPr>
              <w:pStyle w:val="ConsPlusNormal"/>
              <w:jc w:val="center"/>
            </w:pPr>
            <w:r>
              <w:t>с. Саранпауль</w:t>
            </w:r>
          </w:p>
        </w:tc>
        <w:tc>
          <w:tcPr>
            <w:tcW w:w="1871" w:type="dxa"/>
            <w:vMerge w:val="restart"/>
          </w:tcPr>
          <w:p w:rsidR="003666DB" w:rsidRDefault="003666DB">
            <w:pPr>
              <w:pStyle w:val="ConsPlusNormal"/>
              <w:jc w:val="center"/>
            </w:pPr>
            <w:r>
              <w:t>-</w:t>
            </w:r>
          </w:p>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Сосьва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Ломбовож</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Верхненильдина</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Кимкьясуй</w:t>
            </w:r>
          </w:p>
        </w:tc>
        <w:tc>
          <w:tcPr>
            <w:tcW w:w="1871" w:type="dxa"/>
            <w:vMerge/>
          </w:tcPr>
          <w:p w:rsidR="003666DB" w:rsidRDefault="003666DB"/>
        </w:tc>
        <w:tc>
          <w:tcPr>
            <w:tcW w:w="1928" w:type="dxa"/>
          </w:tcPr>
          <w:p w:rsidR="003666DB" w:rsidRDefault="003666DB">
            <w:pPr>
              <w:pStyle w:val="ConsPlusNormal"/>
              <w:jc w:val="center"/>
            </w:pPr>
            <w:r>
              <w:t>17.12.2009 N 535</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Патрасуй</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Сартынья</w:t>
            </w:r>
          </w:p>
        </w:tc>
        <w:tc>
          <w:tcPr>
            <w:tcW w:w="1871" w:type="dxa"/>
            <w:vMerge/>
          </w:tcPr>
          <w:p w:rsidR="003666DB" w:rsidRDefault="003666DB"/>
        </w:tc>
        <w:tc>
          <w:tcPr>
            <w:tcW w:w="1928" w:type="dxa"/>
          </w:tcPr>
          <w:p w:rsidR="003666DB" w:rsidRDefault="003666DB">
            <w:pPr>
              <w:pStyle w:val="ConsPlusNormal"/>
              <w:jc w:val="center"/>
            </w:pPr>
            <w:r>
              <w:t>17.12.2009 N 535</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Щекурья</w:t>
            </w:r>
          </w:p>
        </w:tc>
        <w:tc>
          <w:tcPr>
            <w:tcW w:w="1871" w:type="dxa"/>
            <w:vMerge/>
          </w:tcPr>
          <w:p w:rsidR="003666DB" w:rsidRDefault="003666DB"/>
        </w:tc>
        <w:tc>
          <w:tcPr>
            <w:tcW w:w="1928" w:type="dxa"/>
          </w:tcPr>
          <w:p w:rsidR="003666DB" w:rsidRDefault="003666DB">
            <w:pPr>
              <w:pStyle w:val="ConsPlusNormal"/>
              <w:jc w:val="center"/>
            </w:pPr>
            <w:r>
              <w:t>17.12.2009 N 535</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Ясунт</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Хурумпауль</w:t>
            </w:r>
          </w:p>
        </w:tc>
        <w:tc>
          <w:tcPr>
            <w:tcW w:w="1871" w:type="dxa"/>
            <w:vMerge/>
          </w:tcPr>
          <w:p w:rsidR="003666DB" w:rsidRDefault="003666DB"/>
        </w:tc>
        <w:tc>
          <w:tcPr>
            <w:tcW w:w="1928" w:type="dxa"/>
          </w:tcPr>
          <w:p w:rsidR="003666DB" w:rsidRDefault="003666DB">
            <w:pPr>
              <w:pStyle w:val="ConsPlusNormal"/>
              <w:jc w:val="center"/>
            </w:pPr>
            <w:r>
              <w:t>17.12.2009 N 535</w:t>
            </w:r>
          </w:p>
        </w:tc>
        <w:tc>
          <w:tcPr>
            <w:tcW w:w="2891" w:type="dxa"/>
            <w:vMerge/>
          </w:tcPr>
          <w:p w:rsidR="003666DB" w:rsidRDefault="003666DB"/>
        </w:tc>
      </w:tr>
      <w:tr w:rsidR="003666DB">
        <w:tc>
          <w:tcPr>
            <w:tcW w:w="737" w:type="dxa"/>
          </w:tcPr>
          <w:p w:rsidR="003666DB" w:rsidRDefault="003666DB">
            <w:pPr>
              <w:pStyle w:val="ConsPlusNormal"/>
              <w:jc w:val="center"/>
            </w:pPr>
            <w:r>
              <w:t>2.4.</w:t>
            </w:r>
          </w:p>
        </w:tc>
        <w:tc>
          <w:tcPr>
            <w:tcW w:w="2324" w:type="dxa"/>
          </w:tcPr>
          <w:p w:rsidR="003666DB" w:rsidRDefault="003666DB">
            <w:pPr>
              <w:pStyle w:val="ConsPlusNormal"/>
              <w:jc w:val="center"/>
            </w:pPr>
            <w:r>
              <w:t>сельское поселение - поселок Приполярный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17.12.2009 N 537</w:t>
            </w:r>
          </w:p>
        </w:tc>
        <w:tc>
          <w:tcPr>
            <w:tcW w:w="2891" w:type="dxa"/>
          </w:tcPr>
          <w:p w:rsidR="003666DB" w:rsidRDefault="003666DB">
            <w:pPr>
              <w:pStyle w:val="ConsPlusNormal"/>
              <w:jc w:val="center"/>
            </w:pPr>
            <w:r>
              <w:t>03.06.2010 N 604</w:t>
            </w:r>
          </w:p>
        </w:tc>
      </w:tr>
      <w:tr w:rsidR="003666DB">
        <w:tc>
          <w:tcPr>
            <w:tcW w:w="737" w:type="dxa"/>
          </w:tcPr>
          <w:p w:rsidR="003666DB" w:rsidRDefault="003666DB">
            <w:pPr>
              <w:pStyle w:val="ConsPlusNormal"/>
              <w:jc w:val="center"/>
            </w:pPr>
            <w:r>
              <w:t>2.5.</w:t>
            </w:r>
          </w:p>
        </w:tc>
        <w:tc>
          <w:tcPr>
            <w:tcW w:w="2324" w:type="dxa"/>
          </w:tcPr>
          <w:p w:rsidR="003666DB" w:rsidRDefault="003666DB">
            <w:pPr>
              <w:pStyle w:val="ConsPlusNormal"/>
              <w:jc w:val="center"/>
            </w:pPr>
            <w:r>
              <w:t>сельское поселение - поселок Светлый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21.12.2012 N 267</w:t>
            </w:r>
          </w:p>
        </w:tc>
        <w:tc>
          <w:tcPr>
            <w:tcW w:w="2891" w:type="dxa"/>
          </w:tcPr>
          <w:p w:rsidR="003666DB" w:rsidRDefault="003666DB">
            <w:pPr>
              <w:pStyle w:val="ConsPlusNormal"/>
              <w:jc w:val="center"/>
            </w:pPr>
            <w:r>
              <w:t>21.12.2012 N 268</w:t>
            </w:r>
          </w:p>
        </w:tc>
      </w:tr>
      <w:tr w:rsidR="003666DB">
        <w:tc>
          <w:tcPr>
            <w:tcW w:w="737" w:type="dxa"/>
            <w:vMerge w:val="restart"/>
          </w:tcPr>
          <w:p w:rsidR="003666DB" w:rsidRDefault="003666DB">
            <w:pPr>
              <w:pStyle w:val="ConsPlusNormal"/>
              <w:jc w:val="center"/>
            </w:pPr>
            <w:r>
              <w:t>2.6.</w:t>
            </w:r>
          </w:p>
        </w:tc>
        <w:tc>
          <w:tcPr>
            <w:tcW w:w="2324" w:type="dxa"/>
          </w:tcPr>
          <w:p w:rsidR="003666DB" w:rsidRDefault="003666DB">
            <w:pPr>
              <w:pStyle w:val="ConsPlusNormal"/>
              <w:jc w:val="center"/>
            </w:pPr>
            <w:r>
              <w:t>сельское поселение Хулимсунт</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17.12.2009 N 536</w:t>
            </w:r>
          </w:p>
        </w:tc>
        <w:tc>
          <w:tcPr>
            <w:tcW w:w="2891" w:type="dxa"/>
            <w:vMerge w:val="restart"/>
          </w:tcPr>
          <w:p w:rsidR="003666DB" w:rsidRDefault="003666DB">
            <w:pPr>
              <w:pStyle w:val="ConsPlusNormal"/>
              <w:jc w:val="center"/>
            </w:pPr>
            <w:r>
              <w:t>03.06.2010 N 603</w:t>
            </w:r>
          </w:p>
        </w:tc>
      </w:tr>
      <w:tr w:rsidR="003666DB">
        <w:tc>
          <w:tcPr>
            <w:tcW w:w="737" w:type="dxa"/>
            <w:vMerge/>
          </w:tcPr>
          <w:p w:rsidR="003666DB" w:rsidRDefault="003666DB"/>
        </w:tc>
        <w:tc>
          <w:tcPr>
            <w:tcW w:w="2324" w:type="dxa"/>
          </w:tcPr>
          <w:p w:rsidR="003666DB" w:rsidRDefault="003666DB">
            <w:pPr>
              <w:pStyle w:val="ConsPlusNormal"/>
              <w:jc w:val="center"/>
            </w:pPr>
            <w:r>
              <w:t>пос. Хулимсунт</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Няксимволь</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Усть-Манья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Нерохи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3.</w:t>
            </w:r>
          </w:p>
        </w:tc>
        <w:tc>
          <w:tcPr>
            <w:tcW w:w="2324" w:type="dxa"/>
          </w:tcPr>
          <w:p w:rsidR="003666DB" w:rsidRDefault="003666DB">
            <w:pPr>
              <w:pStyle w:val="ConsPlusNormal"/>
              <w:jc w:val="center"/>
            </w:pPr>
            <w:r>
              <w:t>Город Когалым</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25.07.2008 </w:t>
            </w:r>
            <w:hyperlink r:id="rId292" w:history="1">
              <w:r>
                <w:rPr>
                  <w:color w:val="0000FF"/>
                </w:rPr>
                <w:t>N 275-ГД</w:t>
              </w:r>
            </w:hyperlink>
          </w:p>
        </w:tc>
        <w:tc>
          <w:tcPr>
            <w:tcW w:w="2891" w:type="dxa"/>
          </w:tcPr>
          <w:p w:rsidR="003666DB" w:rsidRDefault="003666DB">
            <w:pPr>
              <w:pStyle w:val="ConsPlusNormal"/>
              <w:jc w:val="center"/>
            </w:pPr>
            <w:r>
              <w:t xml:space="preserve">29.06.2009 </w:t>
            </w:r>
            <w:hyperlink r:id="rId293" w:history="1">
              <w:r>
                <w:rPr>
                  <w:color w:val="0000FF"/>
                </w:rPr>
                <w:t>N 390-ГД</w:t>
              </w:r>
            </w:hyperlink>
          </w:p>
        </w:tc>
      </w:tr>
      <w:tr w:rsidR="003666DB">
        <w:tc>
          <w:tcPr>
            <w:tcW w:w="737" w:type="dxa"/>
          </w:tcPr>
          <w:p w:rsidR="003666DB" w:rsidRDefault="003666DB">
            <w:pPr>
              <w:pStyle w:val="ConsPlusNormal"/>
              <w:jc w:val="center"/>
            </w:pPr>
            <w:r>
              <w:t>4.</w:t>
            </w:r>
          </w:p>
        </w:tc>
        <w:tc>
          <w:tcPr>
            <w:tcW w:w="2324" w:type="dxa"/>
          </w:tcPr>
          <w:p w:rsidR="003666DB" w:rsidRDefault="003666DB">
            <w:pPr>
              <w:pStyle w:val="ConsPlusNormal"/>
              <w:jc w:val="center"/>
            </w:pPr>
            <w:r>
              <w:t>Кондинский район</w:t>
            </w:r>
          </w:p>
        </w:tc>
        <w:tc>
          <w:tcPr>
            <w:tcW w:w="1871" w:type="dxa"/>
          </w:tcPr>
          <w:p w:rsidR="003666DB" w:rsidRDefault="003666DB">
            <w:pPr>
              <w:pStyle w:val="ConsPlusNormal"/>
              <w:jc w:val="center"/>
            </w:pPr>
            <w:r>
              <w:t>24.12.2009 N 890</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24.02.2011 N 59</w:t>
            </w:r>
          </w:p>
        </w:tc>
      </w:tr>
      <w:tr w:rsidR="003666DB">
        <w:tc>
          <w:tcPr>
            <w:tcW w:w="737" w:type="dxa"/>
            <w:vMerge w:val="restart"/>
          </w:tcPr>
          <w:p w:rsidR="003666DB" w:rsidRDefault="003666DB">
            <w:pPr>
              <w:pStyle w:val="ConsPlusNormal"/>
              <w:jc w:val="center"/>
            </w:pPr>
            <w:r>
              <w:t>4.1.</w:t>
            </w:r>
          </w:p>
        </w:tc>
        <w:tc>
          <w:tcPr>
            <w:tcW w:w="2324" w:type="dxa"/>
          </w:tcPr>
          <w:p w:rsidR="003666DB" w:rsidRDefault="003666DB">
            <w:pPr>
              <w:pStyle w:val="ConsPlusNormal"/>
              <w:jc w:val="center"/>
            </w:pPr>
            <w:r>
              <w:t>Кондинское городское поселение</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24.06.2010 N 989</w:t>
            </w:r>
          </w:p>
        </w:tc>
        <w:tc>
          <w:tcPr>
            <w:tcW w:w="2891" w:type="dxa"/>
            <w:vMerge w:val="restart"/>
          </w:tcPr>
          <w:p w:rsidR="003666DB" w:rsidRDefault="003666DB">
            <w:pPr>
              <w:pStyle w:val="ConsPlusNormal"/>
              <w:jc w:val="center"/>
            </w:pPr>
            <w:r>
              <w:t>15.10.2009 N 844</w:t>
            </w:r>
          </w:p>
        </w:tc>
      </w:tr>
      <w:tr w:rsidR="003666DB">
        <w:tc>
          <w:tcPr>
            <w:tcW w:w="737" w:type="dxa"/>
            <w:vMerge/>
          </w:tcPr>
          <w:p w:rsidR="003666DB" w:rsidRDefault="003666DB"/>
        </w:tc>
        <w:tc>
          <w:tcPr>
            <w:tcW w:w="2324" w:type="dxa"/>
          </w:tcPr>
          <w:p w:rsidR="003666DB" w:rsidRDefault="003666DB">
            <w:pPr>
              <w:pStyle w:val="ConsPlusNormal"/>
              <w:jc w:val="center"/>
            </w:pPr>
            <w:r>
              <w:t>пгт. Кондинское</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Ильичевка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Никулкина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Старый Катыш</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4.2.</w:t>
            </w:r>
          </w:p>
        </w:tc>
        <w:tc>
          <w:tcPr>
            <w:tcW w:w="2324" w:type="dxa"/>
          </w:tcPr>
          <w:p w:rsidR="003666DB" w:rsidRDefault="003666DB">
            <w:pPr>
              <w:pStyle w:val="ConsPlusNormal"/>
              <w:jc w:val="center"/>
            </w:pPr>
            <w:r>
              <w:t>городское поселение - пгт. Куминский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24.06.2010 N 992</w:t>
            </w:r>
          </w:p>
        </w:tc>
        <w:tc>
          <w:tcPr>
            <w:tcW w:w="2891" w:type="dxa"/>
          </w:tcPr>
          <w:p w:rsidR="003666DB" w:rsidRDefault="003666DB">
            <w:pPr>
              <w:pStyle w:val="ConsPlusNormal"/>
              <w:jc w:val="center"/>
            </w:pPr>
            <w:r>
              <w:t>15.10.2009 N 843</w:t>
            </w:r>
          </w:p>
          <w:p w:rsidR="003666DB" w:rsidRDefault="003666DB">
            <w:pPr>
              <w:pStyle w:val="ConsPlusNormal"/>
              <w:jc w:val="center"/>
            </w:pPr>
            <w:r>
              <w:t>(в ред. от 28.02.2012 N 208)</w:t>
            </w:r>
          </w:p>
        </w:tc>
      </w:tr>
      <w:tr w:rsidR="003666DB">
        <w:tc>
          <w:tcPr>
            <w:tcW w:w="737" w:type="dxa"/>
          </w:tcPr>
          <w:p w:rsidR="003666DB" w:rsidRDefault="003666DB">
            <w:pPr>
              <w:pStyle w:val="ConsPlusNormal"/>
              <w:jc w:val="center"/>
            </w:pPr>
            <w:r>
              <w:lastRenderedPageBreak/>
              <w:t>4.3.</w:t>
            </w:r>
          </w:p>
        </w:tc>
        <w:tc>
          <w:tcPr>
            <w:tcW w:w="2324" w:type="dxa"/>
          </w:tcPr>
          <w:p w:rsidR="003666DB" w:rsidRDefault="003666DB">
            <w:pPr>
              <w:pStyle w:val="ConsPlusNormal"/>
              <w:jc w:val="center"/>
            </w:pPr>
            <w:r>
              <w:t>городское поселение - пгт. Луговой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26.03.2009 N 761</w:t>
            </w:r>
          </w:p>
        </w:tc>
        <w:tc>
          <w:tcPr>
            <w:tcW w:w="2891" w:type="dxa"/>
          </w:tcPr>
          <w:p w:rsidR="003666DB" w:rsidRDefault="003666DB">
            <w:pPr>
              <w:pStyle w:val="ConsPlusNormal"/>
              <w:jc w:val="center"/>
            </w:pPr>
            <w:r>
              <w:t>15.10.2009 N 845</w:t>
            </w:r>
          </w:p>
        </w:tc>
      </w:tr>
      <w:tr w:rsidR="003666DB">
        <w:tc>
          <w:tcPr>
            <w:tcW w:w="737" w:type="dxa"/>
          </w:tcPr>
          <w:p w:rsidR="003666DB" w:rsidRDefault="003666DB">
            <w:pPr>
              <w:pStyle w:val="ConsPlusNormal"/>
              <w:jc w:val="center"/>
            </w:pPr>
            <w:r>
              <w:t>4.4.</w:t>
            </w:r>
          </w:p>
        </w:tc>
        <w:tc>
          <w:tcPr>
            <w:tcW w:w="2324" w:type="dxa"/>
          </w:tcPr>
          <w:p w:rsidR="003666DB" w:rsidRDefault="003666DB">
            <w:pPr>
              <w:pStyle w:val="ConsPlusNormal"/>
              <w:jc w:val="center"/>
            </w:pPr>
            <w:r>
              <w:t>городское поселение - пгт. Междуреченский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24.06.2010 N 990</w:t>
            </w:r>
          </w:p>
        </w:tc>
        <w:tc>
          <w:tcPr>
            <w:tcW w:w="2891" w:type="dxa"/>
          </w:tcPr>
          <w:p w:rsidR="003666DB" w:rsidRDefault="003666DB">
            <w:pPr>
              <w:pStyle w:val="ConsPlusNormal"/>
              <w:jc w:val="center"/>
            </w:pPr>
            <w:r>
              <w:t>15.10.2009 N 841</w:t>
            </w:r>
          </w:p>
        </w:tc>
      </w:tr>
      <w:tr w:rsidR="003666DB">
        <w:tc>
          <w:tcPr>
            <w:tcW w:w="737" w:type="dxa"/>
            <w:vMerge w:val="restart"/>
          </w:tcPr>
          <w:p w:rsidR="003666DB" w:rsidRDefault="003666DB">
            <w:pPr>
              <w:pStyle w:val="ConsPlusNormal"/>
              <w:jc w:val="center"/>
            </w:pPr>
            <w:r>
              <w:t>4.5.</w:t>
            </w:r>
          </w:p>
        </w:tc>
        <w:tc>
          <w:tcPr>
            <w:tcW w:w="2324" w:type="dxa"/>
          </w:tcPr>
          <w:p w:rsidR="003666DB" w:rsidRDefault="003666DB">
            <w:pPr>
              <w:pStyle w:val="ConsPlusNormal"/>
              <w:jc w:val="center"/>
            </w:pPr>
            <w:r>
              <w:t>городское поселение Мортка</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24.06.2010 N 991</w:t>
            </w:r>
          </w:p>
        </w:tc>
        <w:tc>
          <w:tcPr>
            <w:tcW w:w="2891" w:type="dxa"/>
            <w:vMerge w:val="restart"/>
          </w:tcPr>
          <w:p w:rsidR="003666DB" w:rsidRDefault="003666DB">
            <w:pPr>
              <w:pStyle w:val="ConsPlusNormal"/>
              <w:jc w:val="center"/>
            </w:pPr>
            <w:r>
              <w:t>15.10.2009 N 842</w:t>
            </w:r>
          </w:p>
        </w:tc>
      </w:tr>
      <w:tr w:rsidR="003666DB">
        <w:tc>
          <w:tcPr>
            <w:tcW w:w="737" w:type="dxa"/>
            <w:vMerge/>
          </w:tcPr>
          <w:p w:rsidR="003666DB" w:rsidRDefault="003666DB"/>
        </w:tc>
        <w:tc>
          <w:tcPr>
            <w:tcW w:w="2324" w:type="dxa"/>
          </w:tcPr>
          <w:p w:rsidR="003666DB" w:rsidRDefault="003666DB">
            <w:pPr>
              <w:pStyle w:val="ConsPlusNormal"/>
              <w:jc w:val="center"/>
            </w:pPr>
            <w:r>
              <w:t>п.г.т. Мортка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Юмас</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Ямки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Сотник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4.6.</w:t>
            </w:r>
          </w:p>
        </w:tc>
        <w:tc>
          <w:tcPr>
            <w:tcW w:w="2324" w:type="dxa"/>
          </w:tcPr>
          <w:p w:rsidR="003666DB" w:rsidRDefault="003666DB">
            <w:pPr>
              <w:pStyle w:val="ConsPlusNormal"/>
              <w:jc w:val="center"/>
            </w:pPr>
            <w:r>
              <w:t>сельское поселение Леуши</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17.09.2009 N 814</w:t>
            </w:r>
          </w:p>
        </w:tc>
        <w:tc>
          <w:tcPr>
            <w:tcW w:w="2891" w:type="dxa"/>
            <w:vMerge w:val="restart"/>
          </w:tcPr>
          <w:p w:rsidR="003666DB" w:rsidRDefault="003666DB">
            <w:pPr>
              <w:pStyle w:val="ConsPlusNormal"/>
              <w:jc w:val="center"/>
            </w:pPr>
            <w:r>
              <w:t>15.10.2009 N 850</w:t>
            </w:r>
          </w:p>
        </w:tc>
      </w:tr>
      <w:tr w:rsidR="003666DB">
        <w:tc>
          <w:tcPr>
            <w:tcW w:w="737" w:type="dxa"/>
            <w:vMerge/>
          </w:tcPr>
          <w:p w:rsidR="003666DB" w:rsidRDefault="003666DB"/>
        </w:tc>
        <w:tc>
          <w:tcPr>
            <w:tcW w:w="2324" w:type="dxa"/>
          </w:tcPr>
          <w:p w:rsidR="003666DB" w:rsidRDefault="003666DB">
            <w:pPr>
              <w:pStyle w:val="ConsPlusNormal"/>
              <w:jc w:val="center"/>
            </w:pPr>
            <w:r>
              <w:t>с. Леуши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Дальний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Лиственичный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Ягодный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4.7.</w:t>
            </w:r>
          </w:p>
        </w:tc>
        <w:tc>
          <w:tcPr>
            <w:tcW w:w="2324" w:type="dxa"/>
          </w:tcPr>
          <w:p w:rsidR="003666DB" w:rsidRDefault="003666DB">
            <w:pPr>
              <w:pStyle w:val="ConsPlusNormal"/>
              <w:jc w:val="center"/>
            </w:pPr>
            <w:r>
              <w:t>сельское поселение Мулымья</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24.06.2010 N 994</w:t>
            </w:r>
          </w:p>
        </w:tc>
        <w:tc>
          <w:tcPr>
            <w:tcW w:w="2891" w:type="dxa"/>
            <w:vMerge w:val="restart"/>
          </w:tcPr>
          <w:p w:rsidR="003666DB" w:rsidRDefault="003666DB">
            <w:pPr>
              <w:pStyle w:val="ConsPlusNormal"/>
              <w:jc w:val="center"/>
            </w:pPr>
            <w:r>
              <w:t>15.10.2009 N 849</w:t>
            </w:r>
          </w:p>
        </w:tc>
      </w:tr>
      <w:tr w:rsidR="003666DB">
        <w:tc>
          <w:tcPr>
            <w:tcW w:w="737" w:type="dxa"/>
            <w:vMerge/>
          </w:tcPr>
          <w:p w:rsidR="003666DB" w:rsidRDefault="003666DB"/>
        </w:tc>
        <w:tc>
          <w:tcPr>
            <w:tcW w:w="2324" w:type="dxa"/>
          </w:tcPr>
          <w:p w:rsidR="003666DB" w:rsidRDefault="003666DB">
            <w:pPr>
              <w:pStyle w:val="ConsPlusNormal"/>
              <w:jc w:val="center"/>
            </w:pPr>
            <w:r>
              <w:t>пос. Мулымья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Чантырья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Назарово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Шаим</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Супра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Ушья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4.8.</w:t>
            </w:r>
          </w:p>
        </w:tc>
        <w:tc>
          <w:tcPr>
            <w:tcW w:w="2324" w:type="dxa"/>
          </w:tcPr>
          <w:p w:rsidR="003666DB" w:rsidRDefault="003666DB">
            <w:pPr>
              <w:pStyle w:val="ConsPlusNormal"/>
              <w:jc w:val="center"/>
            </w:pPr>
            <w:r>
              <w:t>сельское поселение Шугур</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17.09.2009 N 814</w:t>
            </w:r>
          </w:p>
        </w:tc>
        <w:tc>
          <w:tcPr>
            <w:tcW w:w="2891" w:type="dxa"/>
            <w:vMerge w:val="restart"/>
          </w:tcPr>
          <w:p w:rsidR="003666DB" w:rsidRDefault="003666DB">
            <w:pPr>
              <w:pStyle w:val="ConsPlusNormal"/>
              <w:jc w:val="center"/>
            </w:pPr>
            <w:r>
              <w:t>15.10.2009 N 848</w:t>
            </w:r>
          </w:p>
        </w:tc>
      </w:tr>
      <w:tr w:rsidR="003666DB">
        <w:tc>
          <w:tcPr>
            <w:tcW w:w="737" w:type="dxa"/>
            <w:vMerge/>
          </w:tcPr>
          <w:p w:rsidR="003666DB" w:rsidRDefault="003666DB"/>
        </w:tc>
        <w:tc>
          <w:tcPr>
            <w:tcW w:w="2324" w:type="dxa"/>
          </w:tcPr>
          <w:p w:rsidR="003666DB" w:rsidRDefault="003666DB">
            <w:pPr>
              <w:pStyle w:val="ConsPlusNormal"/>
              <w:jc w:val="center"/>
            </w:pPr>
            <w:r>
              <w:t>дер. Шугур</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Карым</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4.9.</w:t>
            </w:r>
          </w:p>
        </w:tc>
        <w:tc>
          <w:tcPr>
            <w:tcW w:w="2324" w:type="dxa"/>
          </w:tcPr>
          <w:p w:rsidR="003666DB" w:rsidRDefault="003666DB">
            <w:pPr>
              <w:pStyle w:val="ConsPlusNormal"/>
              <w:jc w:val="center"/>
            </w:pPr>
            <w:r>
              <w:t>сельское поселение Болчары</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24.06.2010 N 993</w:t>
            </w:r>
          </w:p>
        </w:tc>
        <w:tc>
          <w:tcPr>
            <w:tcW w:w="2891" w:type="dxa"/>
            <w:vMerge w:val="restart"/>
          </w:tcPr>
          <w:p w:rsidR="003666DB" w:rsidRDefault="003666DB">
            <w:pPr>
              <w:pStyle w:val="ConsPlusNormal"/>
              <w:jc w:val="center"/>
            </w:pPr>
            <w:r>
              <w:t>15.10.2009 N 847</w:t>
            </w:r>
          </w:p>
        </w:tc>
      </w:tr>
      <w:tr w:rsidR="003666DB">
        <w:tc>
          <w:tcPr>
            <w:tcW w:w="737" w:type="dxa"/>
            <w:vMerge/>
          </w:tcPr>
          <w:p w:rsidR="003666DB" w:rsidRDefault="003666DB"/>
        </w:tc>
        <w:tc>
          <w:tcPr>
            <w:tcW w:w="2324" w:type="dxa"/>
          </w:tcPr>
          <w:p w:rsidR="003666DB" w:rsidRDefault="003666DB">
            <w:pPr>
              <w:pStyle w:val="ConsPlusNormal"/>
              <w:jc w:val="center"/>
            </w:pPr>
            <w:r>
              <w:t>с. Болчары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Кама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Алтай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4.10.</w:t>
            </w:r>
          </w:p>
        </w:tc>
        <w:tc>
          <w:tcPr>
            <w:tcW w:w="2324" w:type="dxa"/>
          </w:tcPr>
          <w:p w:rsidR="003666DB" w:rsidRDefault="003666DB">
            <w:pPr>
              <w:pStyle w:val="ConsPlusNormal"/>
              <w:jc w:val="center"/>
            </w:pPr>
            <w:r>
              <w:t>сельское поселение - поселок Половинка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26.03.2009 N 761</w:t>
            </w:r>
          </w:p>
        </w:tc>
        <w:tc>
          <w:tcPr>
            <w:tcW w:w="2891" w:type="dxa"/>
          </w:tcPr>
          <w:p w:rsidR="003666DB" w:rsidRDefault="003666DB">
            <w:pPr>
              <w:pStyle w:val="ConsPlusNormal"/>
              <w:jc w:val="center"/>
            </w:pPr>
            <w:r>
              <w:t>15.10.2009 N 846</w:t>
            </w:r>
          </w:p>
        </w:tc>
      </w:tr>
      <w:tr w:rsidR="003666DB">
        <w:tc>
          <w:tcPr>
            <w:tcW w:w="737" w:type="dxa"/>
          </w:tcPr>
          <w:p w:rsidR="003666DB" w:rsidRDefault="003666DB">
            <w:pPr>
              <w:pStyle w:val="ConsPlusNormal"/>
              <w:jc w:val="center"/>
            </w:pPr>
            <w:r>
              <w:t>5.</w:t>
            </w:r>
          </w:p>
        </w:tc>
        <w:tc>
          <w:tcPr>
            <w:tcW w:w="2324" w:type="dxa"/>
          </w:tcPr>
          <w:p w:rsidR="003666DB" w:rsidRDefault="003666DB">
            <w:pPr>
              <w:pStyle w:val="ConsPlusNormal"/>
              <w:jc w:val="center"/>
            </w:pPr>
            <w:r>
              <w:t>Город Лангепас</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29.08.2008 N 93</w:t>
            </w:r>
          </w:p>
          <w:p w:rsidR="003666DB" w:rsidRDefault="003666DB">
            <w:pPr>
              <w:pStyle w:val="ConsPlusNormal"/>
              <w:jc w:val="center"/>
            </w:pPr>
            <w:r>
              <w:t>(в ред. от 29.08.2009 N 81)</w:t>
            </w:r>
          </w:p>
        </w:tc>
        <w:tc>
          <w:tcPr>
            <w:tcW w:w="2891" w:type="dxa"/>
          </w:tcPr>
          <w:p w:rsidR="003666DB" w:rsidRDefault="003666DB">
            <w:pPr>
              <w:pStyle w:val="ConsPlusNormal"/>
              <w:jc w:val="center"/>
            </w:pPr>
            <w:r>
              <w:t xml:space="preserve">27.03.2008 </w:t>
            </w:r>
            <w:hyperlink r:id="rId294" w:history="1">
              <w:r>
                <w:rPr>
                  <w:color w:val="0000FF"/>
                </w:rPr>
                <w:t>N 28</w:t>
              </w:r>
            </w:hyperlink>
          </w:p>
          <w:p w:rsidR="003666DB" w:rsidRDefault="003666DB">
            <w:pPr>
              <w:pStyle w:val="ConsPlusNormal"/>
              <w:jc w:val="center"/>
            </w:pPr>
            <w:r>
              <w:t>(в ред. от 23.03.2012 N 21)</w:t>
            </w:r>
          </w:p>
        </w:tc>
      </w:tr>
      <w:tr w:rsidR="003666DB">
        <w:tc>
          <w:tcPr>
            <w:tcW w:w="737" w:type="dxa"/>
          </w:tcPr>
          <w:p w:rsidR="003666DB" w:rsidRDefault="003666DB">
            <w:pPr>
              <w:pStyle w:val="ConsPlusNormal"/>
              <w:jc w:val="center"/>
            </w:pPr>
            <w:r>
              <w:t>6.</w:t>
            </w:r>
          </w:p>
        </w:tc>
        <w:tc>
          <w:tcPr>
            <w:tcW w:w="2324" w:type="dxa"/>
          </w:tcPr>
          <w:p w:rsidR="003666DB" w:rsidRDefault="003666DB">
            <w:pPr>
              <w:pStyle w:val="ConsPlusNormal"/>
              <w:jc w:val="center"/>
            </w:pPr>
            <w:r>
              <w:t>Город Мегион (с.п. Высокий)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23.12.2011 </w:t>
            </w:r>
            <w:hyperlink r:id="rId295" w:history="1">
              <w:r>
                <w:rPr>
                  <w:color w:val="0000FF"/>
                </w:rPr>
                <w:t>N 209</w:t>
              </w:r>
            </w:hyperlink>
          </w:p>
        </w:tc>
        <w:tc>
          <w:tcPr>
            <w:tcW w:w="2891" w:type="dxa"/>
          </w:tcPr>
          <w:p w:rsidR="003666DB" w:rsidRDefault="003666DB">
            <w:pPr>
              <w:pStyle w:val="ConsPlusNormal"/>
              <w:jc w:val="center"/>
            </w:pPr>
            <w:r>
              <w:t xml:space="preserve">25.04.2014 </w:t>
            </w:r>
            <w:hyperlink r:id="rId296" w:history="1">
              <w:r>
                <w:rPr>
                  <w:color w:val="0000FF"/>
                </w:rPr>
                <w:t>N 410</w:t>
              </w:r>
            </w:hyperlink>
          </w:p>
          <w:p w:rsidR="003666DB" w:rsidRDefault="003666DB">
            <w:pPr>
              <w:pStyle w:val="ConsPlusNormal"/>
              <w:jc w:val="center"/>
            </w:pPr>
            <w:r>
              <w:t>(в ред. от 30.01.2015 N 494)</w:t>
            </w:r>
          </w:p>
        </w:tc>
      </w:tr>
      <w:tr w:rsidR="003666DB">
        <w:tc>
          <w:tcPr>
            <w:tcW w:w="737" w:type="dxa"/>
          </w:tcPr>
          <w:p w:rsidR="003666DB" w:rsidRDefault="003666DB">
            <w:pPr>
              <w:pStyle w:val="ConsPlusNormal"/>
              <w:jc w:val="center"/>
            </w:pPr>
            <w:r>
              <w:t>7.</w:t>
            </w:r>
          </w:p>
        </w:tc>
        <w:tc>
          <w:tcPr>
            <w:tcW w:w="2324" w:type="dxa"/>
          </w:tcPr>
          <w:p w:rsidR="003666DB" w:rsidRDefault="003666DB">
            <w:pPr>
              <w:pStyle w:val="ConsPlusNormal"/>
              <w:jc w:val="center"/>
            </w:pPr>
            <w:r>
              <w:t>Город Нефтеюганск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29.09.2009 N 625-IV</w:t>
            </w:r>
          </w:p>
          <w:p w:rsidR="003666DB" w:rsidRDefault="003666DB">
            <w:pPr>
              <w:pStyle w:val="ConsPlusNormal"/>
              <w:jc w:val="center"/>
            </w:pPr>
            <w:r>
              <w:t>(в ред. от 26.12.2011 N 185-</w:t>
            </w:r>
            <w:r>
              <w:lastRenderedPageBreak/>
              <w:t>V)</w:t>
            </w:r>
          </w:p>
        </w:tc>
        <w:tc>
          <w:tcPr>
            <w:tcW w:w="2891" w:type="dxa"/>
          </w:tcPr>
          <w:p w:rsidR="003666DB" w:rsidRDefault="003666DB">
            <w:pPr>
              <w:pStyle w:val="ConsPlusNormal"/>
              <w:jc w:val="center"/>
            </w:pPr>
            <w:r>
              <w:lastRenderedPageBreak/>
              <w:t>23.10.2008 N 467-IV</w:t>
            </w:r>
          </w:p>
          <w:p w:rsidR="003666DB" w:rsidRDefault="003666DB">
            <w:pPr>
              <w:pStyle w:val="ConsPlusNormal"/>
              <w:jc w:val="center"/>
            </w:pPr>
            <w:r>
              <w:t>(в ред. от 01.10.2010 N 812-IV)</w:t>
            </w:r>
          </w:p>
        </w:tc>
      </w:tr>
      <w:tr w:rsidR="003666DB">
        <w:tc>
          <w:tcPr>
            <w:tcW w:w="737" w:type="dxa"/>
          </w:tcPr>
          <w:p w:rsidR="003666DB" w:rsidRDefault="003666DB">
            <w:pPr>
              <w:pStyle w:val="ConsPlusNormal"/>
              <w:jc w:val="center"/>
            </w:pPr>
            <w:r>
              <w:lastRenderedPageBreak/>
              <w:t>8.</w:t>
            </w:r>
          </w:p>
        </w:tc>
        <w:tc>
          <w:tcPr>
            <w:tcW w:w="2324" w:type="dxa"/>
          </w:tcPr>
          <w:p w:rsidR="003666DB" w:rsidRDefault="003666DB">
            <w:pPr>
              <w:pStyle w:val="ConsPlusNormal"/>
              <w:jc w:val="center"/>
            </w:pPr>
            <w:r>
              <w:t>Нефтеюганский район</w:t>
            </w:r>
          </w:p>
        </w:tc>
        <w:tc>
          <w:tcPr>
            <w:tcW w:w="1871" w:type="dxa"/>
          </w:tcPr>
          <w:p w:rsidR="003666DB" w:rsidRDefault="003666DB">
            <w:pPr>
              <w:pStyle w:val="ConsPlusNormal"/>
              <w:jc w:val="center"/>
            </w:pPr>
            <w:r>
              <w:t>19.12.2007 N 623</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25.09.2013 N 405</w:t>
            </w:r>
          </w:p>
        </w:tc>
      </w:tr>
      <w:tr w:rsidR="003666DB">
        <w:tc>
          <w:tcPr>
            <w:tcW w:w="737" w:type="dxa"/>
          </w:tcPr>
          <w:p w:rsidR="003666DB" w:rsidRDefault="003666DB">
            <w:pPr>
              <w:pStyle w:val="ConsPlusNormal"/>
              <w:jc w:val="center"/>
            </w:pPr>
            <w:r>
              <w:t>8.1.</w:t>
            </w:r>
          </w:p>
        </w:tc>
        <w:tc>
          <w:tcPr>
            <w:tcW w:w="2324" w:type="dxa"/>
          </w:tcPr>
          <w:p w:rsidR="003666DB" w:rsidRDefault="003666DB">
            <w:pPr>
              <w:pStyle w:val="ConsPlusNormal"/>
              <w:jc w:val="center"/>
            </w:pPr>
            <w:r>
              <w:t>городское поселение - п.г.т. Пойковский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19.09.2009 N 84</w:t>
            </w:r>
          </w:p>
        </w:tc>
        <w:tc>
          <w:tcPr>
            <w:tcW w:w="2891" w:type="dxa"/>
          </w:tcPr>
          <w:p w:rsidR="003666DB" w:rsidRDefault="003666DB">
            <w:pPr>
              <w:pStyle w:val="ConsPlusNormal"/>
              <w:jc w:val="center"/>
            </w:pPr>
            <w:r>
              <w:t>19.09.2009 N 84</w:t>
            </w:r>
          </w:p>
        </w:tc>
      </w:tr>
      <w:tr w:rsidR="003666DB">
        <w:tc>
          <w:tcPr>
            <w:tcW w:w="737" w:type="dxa"/>
            <w:vMerge w:val="restart"/>
          </w:tcPr>
          <w:p w:rsidR="003666DB" w:rsidRDefault="003666DB">
            <w:pPr>
              <w:pStyle w:val="ConsPlusNormal"/>
              <w:jc w:val="center"/>
            </w:pPr>
            <w:r>
              <w:t>8.2.</w:t>
            </w:r>
          </w:p>
        </w:tc>
        <w:tc>
          <w:tcPr>
            <w:tcW w:w="2324" w:type="dxa"/>
          </w:tcPr>
          <w:p w:rsidR="003666DB" w:rsidRDefault="003666DB">
            <w:pPr>
              <w:pStyle w:val="ConsPlusNormal"/>
              <w:jc w:val="center"/>
            </w:pPr>
            <w:r>
              <w:t>сельское поселение Салым</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26.01.2012 N 283</w:t>
            </w:r>
          </w:p>
        </w:tc>
        <w:tc>
          <w:tcPr>
            <w:tcW w:w="2891" w:type="dxa"/>
            <w:vMerge w:val="restart"/>
          </w:tcPr>
          <w:p w:rsidR="003666DB" w:rsidRDefault="003666DB">
            <w:pPr>
              <w:pStyle w:val="ConsPlusNormal"/>
              <w:jc w:val="center"/>
            </w:pPr>
            <w:r>
              <w:t>26.01.2012 N 284</w:t>
            </w:r>
          </w:p>
        </w:tc>
      </w:tr>
      <w:tr w:rsidR="003666DB">
        <w:tc>
          <w:tcPr>
            <w:tcW w:w="737" w:type="dxa"/>
            <w:vMerge/>
          </w:tcPr>
          <w:p w:rsidR="003666DB" w:rsidRDefault="003666DB"/>
        </w:tc>
        <w:tc>
          <w:tcPr>
            <w:tcW w:w="2324" w:type="dxa"/>
          </w:tcPr>
          <w:p w:rsidR="003666DB" w:rsidRDefault="003666DB">
            <w:pPr>
              <w:pStyle w:val="ConsPlusNormal"/>
              <w:jc w:val="center"/>
            </w:pPr>
            <w:r>
              <w:t>пос. Салым</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07.07.1993 N 547</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Сивыс-Ях</w:t>
            </w:r>
          </w:p>
        </w:tc>
        <w:tc>
          <w:tcPr>
            <w:tcW w:w="1871" w:type="dxa"/>
            <w:vMerge/>
          </w:tcPr>
          <w:p w:rsidR="003666DB" w:rsidRDefault="003666DB"/>
        </w:tc>
        <w:tc>
          <w:tcPr>
            <w:tcW w:w="1928" w:type="dxa"/>
          </w:tcPr>
          <w:p w:rsidR="003666DB" w:rsidRDefault="003666DB">
            <w:pPr>
              <w:pStyle w:val="ConsPlusNormal"/>
              <w:jc w:val="center"/>
            </w:pPr>
            <w:r>
              <w:t>18.12.2008 N 21</w:t>
            </w:r>
          </w:p>
        </w:tc>
        <w:tc>
          <w:tcPr>
            <w:tcW w:w="2891" w:type="dxa"/>
            <w:vMerge/>
          </w:tcPr>
          <w:p w:rsidR="003666DB" w:rsidRDefault="003666DB"/>
        </w:tc>
      </w:tr>
      <w:tr w:rsidR="003666DB">
        <w:tc>
          <w:tcPr>
            <w:tcW w:w="737" w:type="dxa"/>
          </w:tcPr>
          <w:p w:rsidR="003666DB" w:rsidRDefault="003666DB">
            <w:pPr>
              <w:pStyle w:val="ConsPlusNormal"/>
              <w:jc w:val="center"/>
            </w:pPr>
            <w:r>
              <w:t>8.3.</w:t>
            </w:r>
          </w:p>
        </w:tc>
        <w:tc>
          <w:tcPr>
            <w:tcW w:w="2324" w:type="dxa"/>
          </w:tcPr>
          <w:p w:rsidR="003666DB" w:rsidRDefault="003666DB">
            <w:pPr>
              <w:pStyle w:val="ConsPlusNormal"/>
              <w:jc w:val="center"/>
            </w:pPr>
            <w:r>
              <w:t>сельское поселение Сентябрьский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16.02.2012 N 194</w:t>
            </w:r>
          </w:p>
        </w:tc>
        <w:tc>
          <w:tcPr>
            <w:tcW w:w="2891" w:type="dxa"/>
          </w:tcPr>
          <w:p w:rsidR="003666DB" w:rsidRDefault="003666DB">
            <w:pPr>
              <w:pStyle w:val="ConsPlusNormal"/>
              <w:jc w:val="center"/>
            </w:pPr>
            <w:r>
              <w:t>16.02.2012 N 195</w:t>
            </w:r>
          </w:p>
        </w:tc>
      </w:tr>
      <w:tr w:rsidR="003666DB">
        <w:tc>
          <w:tcPr>
            <w:tcW w:w="737" w:type="dxa"/>
          </w:tcPr>
          <w:p w:rsidR="003666DB" w:rsidRDefault="003666DB">
            <w:pPr>
              <w:pStyle w:val="ConsPlusNormal"/>
              <w:jc w:val="center"/>
            </w:pPr>
            <w:r>
              <w:t>8.4.</w:t>
            </w:r>
          </w:p>
        </w:tc>
        <w:tc>
          <w:tcPr>
            <w:tcW w:w="2324" w:type="dxa"/>
          </w:tcPr>
          <w:p w:rsidR="003666DB" w:rsidRDefault="003666DB">
            <w:pPr>
              <w:pStyle w:val="ConsPlusNormal"/>
              <w:jc w:val="center"/>
            </w:pPr>
            <w:r>
              <w:t>сельское поселение Сингапай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22.10.2009 N 45</w:t>
            </w:r>
          </w:p>
        </w:tc>
        <w:tc>
          <w:tcPr>
            <w:tcW w:w="2891" w:type="dxa"/>
          </w:tcPr>
          <w:p w:rsidR="003666DB" w:rsidRDefault="003666DB">
            <w:pPr>
              <w:pStyle w:val="ConsPlusNormal"/>
              <w:jc w:val="center"/>
            </w:pPr>
            <w:r>
              <w:t>22.10.2009 N 45</w:t>
            </w:r>
          </w:p>
        </w:tc>
      </w:tr>
      <w:tr w:rsidR="003666DB">
        <w:tc>
          <w:tcPr>
            <w:tcW w:w="737" w:type="dxa"/>
            <w:vMerge w:val="restart"/>
          </w:tcPr>
          <w:p w:rsidR="003666DB" w:rsidRDefault="003666DB">
            <w:pPr>
              <w:pStyle w:val="ConsPlusNormal"/>
              <w:jc w:val="center"/>
            </w:pPr>
            <w:r>
              <w:t>8.5.</w:t>
            </w:r>
          </w:p>
        </w:tc>
        <w:tc>
          <w:tcPr>
            <w:tcW w:w="2324" w:type="dxa"/>
          </w:tcPr>
          <w:p w:rsidR="003666DB" w:rsidRDefault="003666DB">
            <w:pPr>
              <w:pStyle w:val="ConsPlusNormal"/>
              <w:jc w:val="center"/>
            </w:pPr>
            <w:r>
              <w:t>сельское поселение Усть-Юган</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13.02.2012 N 222</w:t>
            </w:r>
          </w:p>
        </w:tc>
        <w:tc>
          <w:tcPr>
            <w:tcW w:w="2891" w:type="dxa"/>
            <w:vMerge w:val="restart"/>
          </w:tcPr>
          <w:p w:rsidR="003666DB" w:rsidRDefault="003666DB">
            <w:pPr>
              <w:pStyle w:val="ConsPlusNormal"/>
              <w:jc w:val="center"/>
            </w:pPr>
            <w:r>
              <w:t>28.12.2012 N 276</w:t>
            </w:r>
          </w:p>
        </w:tc>
      </w:tr>
      <w:tr w:rsidR="003666DB">
        <w:tc>
          <w:tcPr>
            <w:tcW w:w="737" w:type="dxa"/>
            <w:vMerge/>
          </w:tcPr>
          <w:p w:rsidR="003666DB" w:rsidRDefault="003666DB"/>
        </w:tc>
        <w:tc>
          <w:tcPr>
            <w:tcW w:w="2324" w:type="dxa"/>
          </w:tcPr>
          <w:p w:rsidR="003666DB" w:rsidRDefault="003666DB">
            <w:pPr>
              <w:pStyle w:val="ConsPlusNormal"/>
              <w:jc w:val="center"/>
            </w:pPr>
            <w:r>
              <w:t>пос. Усть-Юган</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28.06.1993 N 513</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Юганская Обь</w:t>
            </w:r>
          </w:p>
        </w:tc>
        <w:tc>
          <w:tcPr>
            <w:tcW w:w="1871" w:type="dxa"/>
            <w:vMerge/>
          </w:tcPr>
          <w:p w:rsidR="003666DB" w:rsidRDefault="003666DB"/>
        </w:tc>
        <w:tc>
          <w:tcPr>
            <w:tcW w:w="1928" w:type="dxa"/>
          </w:tcPr>
          <w:p w:rsidR="003666DB" w:rsidRDefault="003666DB">
            <w:pPr>
              <w:pStyle w:val="ConsPlusNormal"/>
              <w:jc w:val="center"/>
            </w:pPr>
            <w:r>
              <w:t>15.10.2001 N 1743-р</w:t>
            </w:r>
          </w:p>
        </w:tc>
        <w:tc>
          <w:tcPr>
            <w:tcW w:w="2891" w:type="dxa"/>
            <w:vMerge/>
          </w:tcPr>
          <w:p w:rsidR="003666DB" w:rsidRDefault="003666DB"/>
        </w:tc>
      </w:tr>
      <w:tr w:rsidR="003666DB">
        <w:tc>
          <w:tcPr>
            <w:tcW w:w="737" w:type="dxa"/>
          </w:tcPr>
          <w:p w:rsidR="003666DB" w:rsidRDefault="003666DB">
            <w:pPr>
              <w:pStyle w:val="ConsPlusNormal"/>
              <w:jc w:val="center"/>
            </w:pPr>
            <w:r>
              <w:t>8.6.</w:t>
            </w:r>
          </w:p>
        </w:tc>
        <w:tc>
          <w:tcPr>
            <w:tcW w:w="2324" w:type="dxa"/>
          </w:tcPr>
          <w:p w:rsidR="003666DB" w:rsidRDefault="003666DB">
            <w:pPr>
              <w:pStyle w:val="ConsPlusNormal"/>
              <w:jc w:val="center"/>
            </w:pPr>
            <w:r>
              <w:t>сельское поселение Чеускино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22.12.2010 N 113</w:t>
            </w:r>
          </w:p>
        </w:tc>
        <w:tc>
          <w:tcPr>
            <w:tcW w:w="2891" w:type="dxa"/>
          </w:tcPr>
          <w:p w:rsidR="003666DB" w:rsidRDefault="003666DB">
            <w:pPr>
              <w:pStyle w:val="ConsPlusNormal"/>
              <w:jc w:val="center"/>
            </w:pPr>
            <w:r>
              <w:t>22.12.2010 N 112</w:t>
            </w:r>
          </w:p>
        </w:tc>
      </w:tr>
      <w:tr w:rsidR="003666DB">
        <w:tc>
          <w:tcPr>
            <w:tcW w:w="737" w:type="dxa"/>
          </w:tcPr>
          <w:p w:rsidR="003666DB" w:rsidRDefault="003666DB">
            <w:pPr>
              <w:pStyle w:val="ConsPlusNormal"/>
              <w:jc w:val="center"/>
            </w:pPr>
            <w:r>
              <w:t>8.7.</w:t>
            </w:r>
          </w:p>
        </w:tc>
        <w:tc>
          <w:tcPr>
            <w:tcW w:w="2324" w:type="dxa"/>
          </w:tcPr>
          <w:p w:rsidR="003666DB" w:rsidRDefault="003666DB">
            <w:pPr>
              <w:pStyle w:val="ConsPlusNormal"/>
              <w:jc w:val="center"/>
            </w:pPr>
            <w:r>
              <w:t>сельское поселение Каркатеевы</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11.11.2009 N 93</w:t>
            </w:r>
          </w:p>
        </w:tc>
        <w:tc>
          <w:tcPr>
            <w:tcW w:w="2891" w:type="dxa"/>
          </w:tcPr>
          <w:p w:rsidR="003666DB" w:rsidRDefault="003666DB">
            <w:pPr>
              <w:pStyle w:val="ConsPlusNormal"/>
              <w:jc w:val="center"/>
            </w:pPr>
            <w:r>
              <w:t>27.12.2012 N 316</w:t>
            </w:r>
          </w:p>
        </w:tc>
      </w:tr>
      <w:tr w:rsidR="003666DB">
        <w:tc>
          <w:tcPr>
            <w:tcW w:w="737" w:type="dxa"/>
          </w:tcPr>
          <w:p w:rsidR="003666DB" w:rsidRDefault="003666DB">
            <w:pPr>
              <w:pStyle w:val="ConsPlusNormal"/>
              <w:jc w:val="center"/>
            </w:pPr>
            <w:r>
              <w:t>8.8.</w:t>
            </w:r>
          </w:p>
        </w:tc>
        <w:tc>
          <w:tcPr>
            <w:tcW w:w="2324" w:type="dxa"/>
          </w:tcPr>
          <w:p w:rsidR="003666DB" w:rsidRDefault="003666DB">
            <w:pPr>
              <w:pStyle w:val="ConsPlusNormal"/>
              <w:jc w:val="center"/>
            </w:pPr>
            <w:r>
              <w:t>сельское поселение Куть-Ях</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27.03.2009 N 49</w:t>
            </w:r>
          </w:p>
        </w:tc>
        <w:tc>
          <w:tcPr>
            <w:tcW w:w="2891" w:type="dxa"/>
          </w:tcPr>
          <w:p w:rsidR="003666DB" w:rsidRDefault="003666DB">
            <w:pPr>
              <w:pStyle w:val="ConsPlusNormal"/>
              <w:jc w:val="center"/>
            </w:pPr>
            <w:r>
              <w:t>29.05.2009 N 79</w:t>
            </w:r>
          </w:p>
        </w:tc>
      </w:tr>
      <w:tr w:rsidR="003666DB">
        <w:tc>
          <w:tcPr>
            <w:tcW w:w="737" w:type="dxa"/>
          </w:tcPr>
          <w:p w:rsidR="003666DB" w:rsidRDefault="003666DB">
            <w:pPr>
              <w:pStyle w:val="ConsPlusNormal"/>
              <w:jc w:val="center"/>
            </w:pPr>
            <w:r>
              <w:lastRenderedPageBreak/>
              <w:t>8.9.</w:t>
            </w:r>
          </w:p>
        </w:tc>
        <w:tc>
          <w:tcPr>
            <w:tcW w:w="2324" w:type="dxa"/>
          </w:tcPr>
          <w:p w:rsidR="003666DB" w:rsidRDefault="003666DB">
            <w:pPr>
              <w:pStyle w:val="ConsPlusNormal"/>
              <w:jc w:val="center"/>
            </w:pPr>
            <w:r>
              <w:t>сельское поселение Лемпино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27.12.2011 N 202</w:t>
            </w:r>
          </w:p>
        </w:tc>
        <w:tc>
          <w:tcPr>
            <w:tcW w:w="2891" w:type="dxa"/>
          </w:tcPr>
          <w:p w:rsidR="003666DB" w:rsidRDefault="003666DB">
            <w:pPr>
              <w:pStyle w:val="ConsPlusNormal"/>
              <w:jc w:val="center"/>
            </w:pPr>
            <w:r>
              <w:t>27.12.2011 N 202</w:t>
            </w:r>
          </w:p>
        </w:tc>
      </w:tr>
      <w:tr w:rsidR="003666DB">
        <w:tc>
          <w:tcPr>
            <w:tcW w:w="737" w:type="dxa"/>
          </w:tcPr>
          <w:p w:rsidR="003666DB" w:rsidRDefault="003666DB">
            <w:pPr>
              <w:pStyle w:val="ConsPlusNormal"/>
              <w:jc w:val="center"/>
            </w:pPr>
            <w:r>
              <w:t>9.</w:t>
            </w:r>
          </w:p>
        </w:tc>
        <w:tc>
          <w:tcPr>
            <w:tcW w:w="2324" w:type="dxa"/>
          </w:tcPr>
          <w:p w:rsidR="003666DB" w:rsidRDefault="003666DB">
            <w:pPr>
              <w:pStyle w:val="ConsPlusNormal"/>
              <w:jc w:val="center"/>
            </w:pPr>
            <w:r>
              <w:t>Город Нижневартовск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23.05.2006 </w:t>
            </w:r>
            <w:hyperlink r:id="rId297" w:history="1">
              <w:r>
                <w:rPr>
                  <w:color w:val="0000FF"/>
                </w:rPr>
                <w:t>N 31</w:t>
              </w:r>
            </w:hyperlink>
          </w:p>
          <w:p w:rsidR="003666DB" w:rsidRDefault="003666DB">
            <w:pPr>
              <w:pStyle w:val="ConsPlusNormal"/>
              <w:jc w:val="center"/>
            </w:pPr>
            <w:r>
              <w:t>(в ред. от 18.11.2011 N 123)</w:t>
            </w:r>
          </w:p>
        </w:tc>
        <w:tc>
          <w:tcPr>
            <w:tcW w:w="2891" w:type="dxa"/>
          </w:tcPr>
          <w:p w:rsidR="003666DB" w:rsidRDefault="003666DB">
            <w:pPr>
              <w:pStyle w:val="ConsPlusNormal"/>
              <w:jc w:val="center"/>
            </w:pPr>
            <w:r>
              <w:t xml:space="preserve">27.09.2006 </w:t>
            </w:r>
            <w:hyperlink r:id="rId298" w:history="1">
              <w:r>
                <w:rPr>
                  <w:color w:val="0000FF"/>
                </w:rPr>
                <w:t>N 77</w:t>
              </w:r>
            </w:hyperlink>
          </w:p>
          <w:p w:rsidR="003666DB" w:rsidRDefault="003666DB">
            <w:pPr>
              <w:pStyle w:val="ConsPlusNormal"/>
              <w:jc w:val="center"/>
            </w:pPr>
            <w:r>
              <w:t>(в ред. от 31.03.2010 N 752)</w:t>
            </w:r>
          </w:p>
        </w:tc>
      </w:tr>
      <w:tr w:rsidR="003666DB">
        <w:tc>
          <w:tcPr>
            <w:tcW w:w="737" w:type="dxa"/>
            <w:vMerge w:val="restart"/>
          </w:tcPr>
          <w:p w:rsidR="003666DB" w:rsidRDefault="003666DB">
            <w:pPr>
              <w:pStyle w:val="ConsPlusNormal"/>
              <w:jc w:val="center"/>
            </w:pPr>
            <w:r>
              <w:t>10.</w:t>
            </w:r>
          </w:p>
        </w:tc>
        <w:tc>
          <w:tcPr>
            <w:tcW w:w="2324" w:type="dxa"/>
          </w:tcPr>
          <w:p w:rsidR="003666DB" w:rsidRDefault="003666DB">
            <w:pPr>
              <w:pStyle w:val="ConsPlusNormal"/>
              <w:jc w:val="center"/>
            </w:pPr>
            <w:r>
              <w:t>Нижневартовский район</w:t>
            </w:r>
          </w:p>
        </w:tc>
        <w:tc>
          <w:tcPr>
            <w:tcW w:w="1871" w:type="dxa"/>
          </w:tcPr>
          <w:p w:rsidR="003666DB" w:rsidRDefault="003666DB">
            <w:pPr>
              <w:pStyle w:val="ConsPlusNormal"/>
              <w:jc w:val="center"/>
            </w:pPr>
            <w:r>
              <w:t xml:space="preserve">09.12.2009 </w:t>
            </w:r>
            <w:hyperlink r:id="rId299" w:history="1">
              <w:r>
                <w:rPr>
                  <w:color w:val="0000FF"/>
                </w:rPr>
                <w:t>N 112</w:t>
              </w:r>
            </w:hyperlink>
          </w:p>
        </w:tc>
        <w:tc>
          <w:tcPr>
            <w:tcW w:w="1928" w:type="dxa"/>
            <w:vMerge w:val="restart"/>
          </w:tcPr>
          <w:p w:rsidR="003666DB" w:rsidRDefault="003666DB">
            <w:pPr>
              <w:pStyle w:val="ConsPlusNormal"/>
              <w:jc w:val="center"/>
            </w:pPr>
            <w:r>
              <w:t>09.12.2012 N 112</w:t>
            </w:r>
          </w:p>
        </w:tc>
        <w:tc>
          <w:tcPr>
            <w:tcW w:w="2891" w:type="dxa"/>
            <w:vMerge w:val="restart"/>
          </w:tcPr>
          <w:p w:rsidR="003666DB" w:rsidRDefault="003666DB">
            <w:pPr>
              <w:pStyle w:val="ConsPlusNormal"/>
              <w:jc w:val="center"/>
            </w:pPr>
            <w:r>
              <w:t xml:space="preserve">09.12.2009 </w:t>
            </w:r>
            <w:hyperlink r:id="rId300" w:history="1">
              <w:r>
                <w:rPr>
                  <w:color w:val="0000FF"/>
                </w:rPr>
                <w:t>N 113</w:t>
              </w:r>
            </w:hyperlink>
          </w:p>
        </w:tc>
      </w:tr>
      <w:tr w:rsidR="003666DB">
        <w:tc>
          <w:tcPr>
            <w:tcW w:w="737" w:type="dxa"/>
            <w:vMerge/>
          </w:tcPr>
          <w:p w:rsidR="003666DB" w:rsidRDefault="003666DB"/>
        </w:tc>
        <w:tc>
          <w:tcPr>
            <w:tcW w:w="2324" w:type="dxa"/>
          </w:tcPr>
          <w:p w:rsidR="003666DB" w:rsidRDefault="003666DB">
            <w:pPr>
              <w:pStyle w:val="ConsPlusNormal"/>
              <w:jc w:val="center"/>
            </w:pPr>
            <w:r>
              <w:t>с. Былино</w:t>
            </w:r>
          </w:p>
        </w:tc>
        <w:tc>
          <w:tcPr>
            <w:tcW w:w="1871" w:type="dxa"/>
            <w:vMerge w:val="restart"/>
          </w:tcPr>
          <w:p w:rsidR="003666DB" w:rsidRDefault="003666DB">
            <w:pPr>
              <w:pStyle w:val="ConsPlusNormal"/>
            </w:pPr>
          </w:p>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Вампугол</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Пасол</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Соснина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10.1.</w:t>
            </w:r>
          </w:p>
        </w:tc>
        <w:tc>
          <w:tcPr>
            <w:tcW w:w="2324" w:type="dxa"/>
          </w:tcPr>
          <w:p w:rsidR="003666DB" w:rsidRDefault="003666DB">
            <w:pPr>
              <w:pStyle w:val="ConsPlusNormal"/>
              <w:jc w:val="center"/>
            </w:pPr>
            <w:r>
              <w:t>городское поселение Излучинск</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 xml:space="preserve">22.05.2007 </w:t>
            </w:r>
            <w:hyperlink r:id="rId301" w:history="1">
              <w:r>
                <w:rPr>
                  <w:color w:val="0000FF"/>
                </w:rPr>
                <w:t>N 63</w:t>
              </w:r>
            </w:hyperlink>
          </w:p>
          <w:p w:rsidR="003666DB" w:rsidRDefault="003666DB">
            <w:pPr>
              <w:pStyle w:val="ConsPlusNormal"/>
              <w:jc w:val="center"/>
            </w:pPr>
            <w:r>
              <w:t>(в ред. от 15.05.2009 N 44)</w:t>
            </w:r>
          </w:p>
        </w:tc>
        <w:tc>
          <w:tcPr>
            <w:tcW w:w="2891" w:type="dxa"/>
            <w:vMerge w:val="restart"/>
          </w:tcPr>
          <w:p w:rsidR="003666DB" w:rsidRDefault="003666DB">
            <w:pPr>
              <w:pStyle w:val="ConsPlusNormal"/>
              <w:jc w:val="center"/>
            </w:pPr>
            <w:r>
              <w:t>07.03.2008 N 9</w:t>
            </w:r>
          </w:p>
          <w:p w:rsidR="003666DB" w:rsidRDefault="003666DB">
            <w:pPr>
              <w:pStyle w:val="ConsPlusNormal"/>
              <w:jc w:val="center"/>
            </w:pPr>
            <w:r>
              <w:t>(в ред. от 15.05.2009 N 45)</w:t>
            </w:r>
          </w:p>
        </w:tc>
      </w:tr>
      <w:tr w:rsidR="003666DB">
        <w:tc>
          <w:tcPr>
            <w:tcW w:w="737" w:type="dxa"/>
            <w:vMerge/>
          </w:tcPr>
          <w:p w:rsidR="003666DB" w:rsidRDefault="003666DB"/>
        </w:tc>
        <w:tc>
          <w:tcPr>
            <w:tcW w:w="2324" w:type="dxa"/>
          </w:tcPr>
          <w:p w:rsidR="003666DB" w:rsidRDefault="003666DB">
            <w:pPr>
              <w:pStyle w:val="ConsPlusNormal"/>
              <w:jc w:val="center"/>
            </w:pPr>
            <w:r>
              <w:t>пгт. Излучинск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Большетархово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10.2.</w:t>
            </w:r>
          </w:p>
        </w:tc>
        <w:tc>
          <w:tcPr>
            <w:tcW w:w="2324" w:type="dxa"/>
          </w:tcPr>
          <w:p w:rsidR="003666DB" w:rsidRDefault="003666DB">
            <w:pPr>
              <w:pStyle w:val="ConsPlusNormal"/>
              <w:jc w:val="center"/>
            </w:pPr>
            <w:r>
              <w:t>городское поселение Новоаганск</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 xml:space="preserve">11.04.2008 </w:t>
            </w:r>
            <w:hyperlink r:id="rId302" w:history="1">
              <w:r>
                <w:rPr>
                  <w:color w:val="0000FF"/>
                </w:rPr>
                <w:t>N 26</w:t>
              </w:r>
            </w:hyperlink>
          </w:p>
          <w:p w:rsidR="003666DB" w:rsidRDefault="003666DB">
            <w:pPr>
              <w:pStyle w:val="ConsPlusNormal"/>
              <w:jc w:val="center"/>
            </w:pPr>
            <w:r>
              <w:t>(в ред. от 16.04.2015 N 644)</w:t>
            </w:r>
          </w:p>
        </w:tc>
        <w:tc>
          <w:tcPr>
            <w:tcW w:w="2891" w:type="dxa"/>
            <w:vMerge w:val="restart"/>
          </w:tcPr>
          <w:p w:rsidR="003666DB" w:rsidRDefault="003666DB">
            <w:pPr>
              <w:pStyle w:val="ConsPlusNormal"/>
              <w:jc w:val="center"/>
            </w:pPr>
            <w:r>
              <w:t xml:space="preserve">16.02.2007 </w:t>
            </w:r>
            <w:hyperlink r:id="rId303" w:history="1">
              <w:r>
                <w:rPr>
                  <w:color w:val="0000FF"/>
                </w:rPr>
                <w:t>N 14</w:t>
              </w:r>
            </w:hyperlink>
          </w:p>
        </w:tc>
      </w:tr>
      <w:tr w:rsidR="003666DB">
        <w:tc>
          <w:tcPr>
            <w:tcW w:w="737" w:type="dxa"/>
            <w:vMerge/>
          </w:tcPr>
          <w:p w:rsidR="003666DB" w:rsidRDefault="003666DB"/>
        </w:tc>
        <w:tc>
          <w:tcPr>
            <w:tcW w:w="2324" w:type="dxa"/>
          </w:tcPr>
          <w:p w:rsidR="003666DB" w:rsidRDefault="003666DB">
            <w:pPr>
              <w:pStyle w:val="ConsPlusNormal"/>
              <w:jc w:val="center"/>
            </w:pPr>
            <w:r>
              <w:t>пгт. Новоаганск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Варьеган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10.3.</w:t>
            </w:r>
          </w:p>
        </w:tc>
        <w:tc>
          <w:tcPr>
            <w:tcW w:w="2324" w:type="dxa"/>
          </w:tcPr>
          <w:p w:rsidR="003666DB" w:rsidRDefault="003666DB">
            <w:pPr>
              <w:pStyle w:val="ConsPlusNormal"/>
              <w:jc w:val="center"/>
            </w:pPr>
            <w:r>
              <w:t>сельское поселение - поселок Аган</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17.04.2008 N 29</w:t>
            </w:r>
          </w:p>
        </w:tc>
        <w:tc>
          <w:tcPr>
            <w:tcW w:w="2891" w:type="dxa"/>
          </w:tcPr>
          <w:p w:rsidR="003666DB" w:rsidRDefault="003666DB">
            <w:pPr>
              <w:pStyle w:val="ConsPlusNormal"/>
              <w:jc w:val="center"/>
            </w:pPr>
            <w:r>
              <w:t xml:space="preserve">17.04.2009 </w:t>
            </w:r>
            <w:hyperlink r:id="rId304" w:history="1">
              <w:r>
                <w:rPr>
                  <w:color w:val="0000FF"/>
                </w:rPr>
                <w:t>N 30</w:t>
              </w:r>
            </w:hyperlink>
          </w:p>
        </w:tc>
      </w:tr>
      <w:tr w:rsidR="003666DB">
        <w:tc>
          <w:tcPr>
            <w:tcW w:w="737" w:type="dxa"/>
            <w:vMerge w:val="restart"/>
          </w:tcPr>
          <w:p w:rsidR="003666DB" w:rsidRDefault="003666DB">
            <w:pPr>
              <w:pStyle w:val="ConsPlusNormal"/>
              <w:jc w:val="center"/>
            </w:pPr>
            <w:r>
              <w:t>10.4.</w:t>
            </w:r>
          </w:p>
        </w:tc>
        <w:tc>
          <w:tcPr>
            <w:tcW w:w="2324" w:type="dxa"/>
          </w:tcPr>
          <w:p w:rsidR="003666DB" w:rsidRDefault="003666DB">
            <w:pPr>
              <w:pStyle w:val="ConsPlusNormal"/>
              <w:jc w:val="center"/>
            </w:pPr>
            <w:r>
              <w:t xml:space="preserve">сельское поселение </w:t>
            </w:r>
            <w:r>
              <w:lastRenderedPageBreak/>
              <w:t>Ларьяк</w:t>
            </w:r>
          </w:p>
        </w:tc>
        <w:tc>
          <w:tcPr>
            <w:tcW w:w="1871" w:type="dxa"/>
            <w:vMerge w:val="restart"/>
          </w:tcPr>
          <w:p w:rsidR="003666DB" w:rsidRDefault="003666DB">
            <w:pPr>
              <w:pStyle w:val="ConsPlusNormal"/>
              <w:jc w:val="center"/>
            </w:pPr>
            <w:r>
              <w:lastRenderedPageBreak/>
              <w:t>-</w:t>
            </w:r>
          </w:p>
        </w:tc>
        <w:tc>
          <w:tcPr>
            <w:tcW w:w="1928" w:type="dxa"/>
            <w:vMerge w:val="restart"/>
          </w:tcPr>
          <w:p w:rsidR="003666DB" w:rsidRDefault="003666DB">
            <w:pPr>
              <w:pStyle w:val="ConsPlusNormal"/>
              <w:jc w:val="center"/>
            </w:pPr>
            <w:r>
              <w:t xml:space="preserve">06.07.2012 </w:t>
            </w:r>
            <w:hyperlink r:id="rId305" w:history="1">
              <w:r>
                <w:rPr>
                  <w:color w:val="0000FF"/>
                </w:rPr>
                <w:t>N 223</w:t>
              </w:r>
            </w:hyperlink>
          </w:p>
        </w:tc>
        <w:tc>
          <w:tcPr>
            <w:tcW w:w="2891" w:type="dxa"/>
            <w:vMerge w:val="restart"/>
          </w:tcPr>
          <w:p w:rsidR="003666DB" w:rsidRDefault="003666DB">
            <w:pPr>
              <w:pStyle w:val="ConsPlusNormal"/>
              <w:jc w:val="center"/>
            </w:pPr>
            <w:r>
              <w:t xml:space="preserve">06.07.2012 </w:t>
            </w:r>
            <w:hyperlink r:id="rId306" w:history="1">
              <w:r>
                <w:rPr>
                  <w:color w:val="0000FF"/>
                </w:rPr>
                <w:t>N 224</w:t>
              </w:r>
            </w:hyperlink>
          </w:p>
        </w:tc>
      </w:tr>
      <w:tr w:rsidR="003666DB">
        <w:tc>
          <w:tcPr>
            <w:tcW w:w="737" w:type="dxa"/>
            <w:vMerge/>
          </w:tcPr>
          <w:p w:rsidR="003666DB" w:rsidRDefault="003666DB"/>
        </w:tc>
        <w:tc>
          <w:tcPr>
            <w:tcW w:w="2324" w:type="dxa"/>
          </w:tcPr>
          <w:p w:rsidR="003666DB" w:rsidRDefault="003666DB">
            <w:pPr>
              <w:pStyle w:val="ConsPlusNormal"/>
              <w:jc w:val="center"/>
            </w:pPr>
            <w:r>
              <w:t>с. Ларьяк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Корлики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Большой Ларьяк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Пугьюг</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Сосновый Бор</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Чехломей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10.5.</w:t>
            </w:r>
          </w:p>
        </w:tc>
        <w:tc>
          <w:tcPr>
            <w:tcW w:w="2324" w:type="dxa"/>
          </w:tcPr>
          <w:p w:rsidR="003666DB" w:rsidRDefault="003666DB">
            <w:pPr>
              <w:pStyle w:val="ConsPlusNormal"/>
              <w:jc w:val="center"/>
            </w:pPr>
            <w:r>
              <w:t>сельское поселение Ваховск</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 xml:space="preserve">29.10.2008 </w:t>
            </w:r>
            <w:hyperlink r:id="rId307" w:history="1">
              <w:r>
                <w:rPr>
                  <w:color w:val="0000FF"/>
                </w:rPr>
                <w:t>N 79</w:t>
              </w:r>
            </w:hyperlink>
          </w:p>
        </w:tc>
        <w:tc>
          <w:tcPr>
            <w:tcW w:w="2891" w:type="dxa"/>
            <w:vMerge w:val="restart"/>
          </w:tcPr>
          <w:p w:rsidR="003666DB" w:rsidRDefault="003666DB">
            <w:pPr>
              <w:pStyle w:val="ConsPlusNormal"/>
              <w:jc w:val="center"/>
            </w:pPr>
            <w:r>
              <w:t xml:space="preserve">29.10.2008 </w:t>
            </w:r>
            <w:hyperlink r:id="rId308" w:history="1">
              <w:r>
                <w:rPr>
                  <w:color w:val="0000FF"/>
                </w:rPr>
                <w:t>N 80</w:t>
              </w:r>
            </w:hyperlink>
          </w:p>
        </w:tc>
      </w:tr>
      <w:tr w:rsidR="003666DB">
        <w:tc>
          <w:tcPr>
            <w:tcW w:w="737" w:type="dxa"/>
            <w:vMerge/>
          </w:tcPr>
          <w:p w:rsidR="003666DB" w:rsidRDefault="003666DB"/>
        </w:tc>
        <w:tc>
          <w:tcPr>
            <w:tcW w:w="2324" w:type="dxa"/>
          </w:tcPr>
          <w:p w:rsidR="003666DB" w:rsidRDefault="003666DB">
            <w:pPr>
              <w:pStyle w:val="ConsPlusNormal"/>
              <w:jc w:val="center"/>
            </w:pPr>
            <w:r>
              <w:t>пос. Ваховск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Охтеурье</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Колекьеган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Усть-Колекъеган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10.6.</w:t>
            </w:r>
          </w:p>
        </w:tc>
        <w:tc>
          <w:tcPr>
            <w:tcW w:w="2324" w:type="dxa"/>
          </w:tcPr>
          <w:p w:rsidR="003666DB" w:rsidRDefault="003666DB">
            <w:pPr>
              <w:pStyle w:val="ConsPlusNormal"/>
              <w:jc w:val="center"/>
            </w:pPr>
            <w:r>
              <w:t>сельское поселение Ваховск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29.10.2008 </w:t>
            </w:r>
            <w:hyperlink r:id="rId309" w:history="1">
              <w:r>
                <w:rPr>
                  <w:color w:val="0000FF"/>
                </w:rPr>
                <w:t>N 79</w:t>
              </w:r>
            </w:hyperlink>
          </w:p>
        </w:tc>
        <w:tc>
          <w:tcPr>
            <w:tcW w:w="2891" w:type="dxa"/>
          </w:tcPr>
          <w:p w:rsidR="003666DB" w:rsidRDefault="003666DB">
            <w:pPr>
              <w:pStyle w:val="ConsPlusNormal"/>
              <w:jc w:val="center"/>
            </w:pPr>
            <w:r>
              <w:t xml:space="preserve">29.10.2008 </w:t>
            </w:r>
            <w:hyperlink r:id="rId310" w:history="1">
              <w:r>
                <w:rPr>
                  <w:color w:val="0000FF"/>
                </w:rPr>
                <w:t>N 80</w:t>
              </w:r>
            </w:hyperlink>
          </w:p>
        </w:tc>
      </w:tr>
      <w:tr w:rsidR="003666DB">
        <w:tc>
          <w:tcPr>
            <w:tcW w:w="737" w:type="dxa"/>
          </w:tcPr>
          <w:p w:rsidR="003666DB" w:rsidRDefault="003666DB">
            <w:pPr>
              <w:pStyle w:val="ConsPlusNormal"/>
              <w:jc w:val="center"/>
            </w:pPr>
            <w:r>
              <w:t>10.7.</w:t>
            </w:r>
          </w:p>
        </w:tc>
        <w:tc>
          <w:tcPr>
            <w:tcW w:w="2324" w:type="dxa"/>
          </w:tcPr>
          <w:p w:rsidR="003666DB" w:rsidRDefault="003666DB">
            <w:pPr>
              <w:pStyle w:val="ConsPlusNormal"/>
              <w:jc w:val="center"/>
            </w:pPr>
            <w:r>
              <w:t>сельское поселение - Покур</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18.11.2011 </w:t>
            </w:r>
            <w:hyperlink r:id="rId311" w:history="1">
              <w:r>
                <w:rPr>
                  <w:color w:val="0000FF"/>
                </w:rPr>
                <w:t>N 124</w:t>
              </w:r>
            </w:hyperlink>
          </w:p>
        </w:tc>
        <w:tc>
          <w:tcPr>
            <w:tcW w:w="2891" w:type="dxa"/>
          </w:tcPr>
          <w:p w:rsidR="003666DB" w:rsidRDefault="003666DB">
            <w:pPr>
              <w:pStyle w:val="ConsPlusNormal"/>
              <w:jc w:val="center"/>
            </w:pPr>
            <w:r>
              <w:t xml:space="preserve">18.11.2011 </w:t>
            </w:r>
            <w:hyperlink r:id="rId312" w:history="1">
              <w:r>
                <w:rPr>
                  <w:color w:val="0000FF"/>
                </w:rPr>
                <w:t>N 125</w:t>
              </w:r>
            </w:hyperlink>
          </w:p>
        </w:tc>
      </w:tr>
      <w:tr w:rsidR="003666DB">
        <w:tc>
          <w:tcPr>
            <w:tcW w:w="737" w:type="dxa"/>
          </w:tcPr>
          <w:p w:rsidR="003666DB" w:rsidRDefault="003666DB">
            <w:pPr>
              <w:pStyle w:val="ConsPlusNormal"/>
              <w:jc w:val="center"/>
            </w:pPr>
            <w:r>
              <w:t>10.8.</w:t>
            </w:r>
          </w:p>
        </w:tc>
        <w:tc>
          <w:tcPr>
            <w:tcW w:w="2324" w:type="dxa"/>
          </w:tcPr>
          <w:p w:rsidR="003666DB" w:rsidRDefault="003666DB">
            <w:pPr>
              <w:pStyle w:val="ConsPlusNormal"/>
              <w:jc w:val="center"/>
            </w:pPr>
            <w:r>
              <w:t>сельское поселение - деревня Вата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18.11.2011 </w:t>
            </w:r>
            <w:hyperlink r:id="rId313" w:history="1">
              <w:r>
                <w:rPr>
                  <w:color w:val="0000FF"/>
                </w:rPr>
                <w:t>N 122</w:t>
              </w:r>
            </w:hyperlink>
          </w:p>
        </w:tc>
        <w:tc>
          <w:tcPr>
            <w:tcW w:w="2891" w:type="dxa"/>
          </w:tcPr>
          <w:p w:rsidR="003666DB" w:rsidRDefault="003666DB">
            <w:pPr>
              <w:pStyle w:val="ConsPlusNormal"/>
              <w:jc w:val="center"/>
            </w:pPr>
            <w:r>
              <w:t xml:space="preserve">18.11.2011 </w:t>
            </w:r>
            <w:hyperlink r:id="rId314" w:history="1">
              <w:r>
                <w:rPr>
                  <w:color w:val="0000FF"/>
                </w:rPr>
                <w:t>N 123</w:t>
              </w:r>
            </w:hyperlink>
          </w:p>
        </w:tc>
      </w:tr>
      <w:tr w:rsidR="003666DB">
        <w:tc>
          <w:tcPr>
            <w:tcW w:w="737" w:type="dxa"/>
          </w:tcPr>
          <w:p w:rsidR="003666DB" w:rsidRDefault="003666DB">
            <w:pPr>
              <w:pStyle w:val="ConsPlusNormal"/>
              <w:jc w:val="center"/>
            </w:pPr>
            <w:r>
              <w:t>10.9.</w:t>
            </w:r>
          </w:p>
        </w:tc>
        <w:tc>
          <w:tcPr>
            <w:tcW w:w="2324" w:type="dxa"/>
          </w:tcPr>
          <w:p w:rsidR="003666DB" w:rsidRDefault="003666DB">
            <w:pPr>
              <w:pStyle w:val="ConsPlusNormal"/>
              <w:jc w:val="center"/>
            </w:pPr>
            <w:r>
              <w:t>сельское поселение - поселок Зайцева Речка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21.09.2009 </w:t>
            </w:r>
            <w:hyperlink r:id="rId315" w:history="1">
              <w:r>
                <w:rPr>
                  <w:color w:val="0000FF"/>
                </w:rPr>
                <w:t>N 77</w:t>
              </w:r>
            </w:hyperlink>
          </w:p>
        </w:tc>
        <w:tc>
          <w:tcPr>
            <w:tcW w:w="2891" w:type="dxa"/>
          </w:tcPr>
          <w:p w:rsidR="003666DB" w:rsidRDefault="003666DB">
            <w:pPr>
              <w:pStyle w:val="ConsPlusNormal"/>
              <w:jc w:val="center"/>
            </w:pPr>
            <w:r>
              <w:t xml:space="preserve">21.09.2009 </w:t>
            </w:r>
            <w:hyperlink r:id="rId316" w:history="1">
              <w:r>
                <w:rPr>
                  <w:color w:val="0000FF"/>
                </w:rPr>
                <w:t>N 78</w:t>
              </w:r>
            </w:hyperlink>
          </w:p>
        </w:tc>
      </w:tr>
      <w:tr w:rsidR="003666DB">
        <w:tc>
          <w:tcPr>
            <w:tcW w:w="737" w:type="dxa"/>
          </w:tcPr>
          <w:p w:rsidR="003666DB" w:rsidRDefault="003666DB">
            <w:pPr>
              <w:pStyle w:val="ConsPlusNormal"/>
              <w:jc w:val="center"/>
            </w:pPr>
            <w:r>
              <w:lastRenderedPageBreak/>
              <w:t>11.</w:t>
            </w:r>
          </w:p>
        </w:tc>
        <w:tc>
          <w:tcPr>
            <w:tcW w:w="2324" w:type="dxa"/>
          </w:tcPr>
          <w:p w:rsidR="003666DB" w:rsidRDefault="003666DB">
            <w:pPr>
              <w:pStyle w:val="ConsPlusNormal"/>
              <w:jc w:val="center"/>
            </w:pPr>
            <w:r>
              <w:t>Город Нягань</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27.03.2009 N 544</w:t>
            </w:r>
          </w:p>
        </w:tc>
        <w:tc>
          <w:tcPr>
            <w:tcW w:w="2891" w:type="dxa"/>
          </w:tcPr>
          <w:p w:rsidR="003666DB" w:rsidRDefault="003666DB">
            <w:pPr>
              <w:pStyle w:val="ConsPlusNormal"/>
              <w:jc w:val="center"/>
            </w:pPr>
            <w:r>
              <w:t>27.03.2007 N 149</w:t>
            </w:r>
          </w:p>
          <w:p w:rsidR="003666DB" w:rsidRDefault="003666DB">
            <w:pPr>
              <w:pStyle w:val="ConsPlusNormal"/>
              <w:jc w:val="center"/>
            </w:pPr>
            <w:r>
              <w:t>(в ред. от 14.11.2014 N 586)</w:t>
            </w:r>
          </w:p>
        </w:tc>
      </w:tr>
      <w:tr w:rsidR="003666DB">
        <w:tc>
          <w:tcPr>
            <w:tcW w:w="737" w:type="dxa"/>
          </w:tcPr>
          <w:p w:rsidR="003666DB" w:rsidRDefault="003666DB">
            <w:pPr>
              <w:pStyle w:val="ConsPlusNormal"/>
              <w:jc w:val="center"/>
            </w:pPr>
            <w:r>
              <w:t>12.</w:t>
            </w:r>
          </w:p>
        </w:tc>
        <w:tc>
          <w:tcPr>
            <w:tcW w:w="2324" w:type="dxa"/>
          </w:tcPr>
          <w:p w:rsidR="003666DB" w:rsidRDefault="003666DB">
            <w:pPr>
              <w:pStyle w:val="ConsPlusNormal"/>
              <w:jc w:val="center"/>
            </w:pPr>
            <w:r>
              <w:t>Октябрьский район</w:t>
            </w:r>
          </w:p>
        </w:tc>
        <w:tc>
          <w:tcPr>
            <w:tcW w:w="1871" w:type="dxa"/>
          </w:tcPr>
          <w:p w:rsidR="003666DB" w:rsidRDefault="003666DB">
            <w:pPr>
              <w:pStyle w:val="ConsPlusNormal"/>
              <w:jc w:val="center"/>
            </w:pPr>
            <w:r>
              <w:t xml:space="preserve">17.06.2008 </w:t>
            </w:r>
            <w:hyperlink r:id="rId317" w:history="1">
              <w:r>
                <w:rPr>
                  <w:color w:val="0000FF"/>
                </w:rPr>
                <w:t>N 405</w:t>
              </w:r>
            </w:hyperlink>
          </w:p>
        </w:tc>
        <w:tc>
          <w:tcPr>
            <w:tcW w:w="1928" w:type="dxa"/>
          </w:tcPr>
          <w:p w:rsidR="003666DB" w:rsidRDefault="003666DB">
            <w:pPr>
              <w:pStyle w:val="ConsPlusNormal"/>
            </w:pPr>
          </w:p>
        </w:tc>
        <w:tc>
          <w:tcPr>
            <w:tcW w:w="2891" w:type="dxa"/>
          </w:tcPr>
          <w:p w:rsidR="003666DB" w:rsidRDefault="003666DB">
            <w:pPr>
              <w:pStyle w:val="ConsPlusNormal"/>
              <w:jc w:val="center"/>
            </w:pPr>
            <w:r>
              <w:t xml:space="preserve">24.12.2013 </w:t>
            </w:r>
            <w:hyperlink r:id="rId318" w:history="1">
              <w:r>
                <w:rPr>
                  <w:color w:val="0000FF"/>
                </w:rPr>
                <w:t>N 441</w:t>
              </w:r>
            </w:hyperlink>
          </w:p>
        </w:tc>
      </w:tr>
      <w:tr w:rsidR="003666DB">
        <w:tc>
          <w:tcPr>
            <w:tcW w:w="737" w:type="dxa"/>
            <w:vMerge w:val="restart"/>
          </w:tcPr>
          <w:p w:rsidR="003666DB" w:rsidRDefault="003666DB">
            <w:pPr>
              <w:pStyle w:val="ConsPlusNormal"/>
              <w:jc w:val="center"/>
            </w:pPr>
            <w:r>
              <w:t>12.1.</w:t>
            </w:r>
          </w:p>
        </w:tc>
        <w:tc>
          <w:tcPr>
            <w:tcW w:w="2324" w:type="dxa"/>
          </w:tcPr>
          <w:p w:rsidR="003666DB" w:rsidRDefault="003666DB">
            <w:pPr>
              <w:pStyle w:val="ConsPlusNormal"/>
              <w:jc w:val="center"/>
            </w:pPr>
            <w:r>
              <w:t>городское поселение Октябрьское</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08.12.2011 N 175</w:t>
            </w:r>
          </w:p>
        </w:tc>
        <w:tc>
          <w:tcPr>
            <w:tcW w:w="2891" w:type="dxa"/>
            <w:vMerge w:val="restart"/>
          </w:tcPr>
          <w:p w:rsidR="003666DB" w:rsidRDefault="003666DB">
            <w:pPr>
              <w:pStyle w:val="ConsPlusNormal"/>
              <w:jc w:val="center"/>
            </w:pPr>
            <w:r>
              <w:t>24.06.2008 N 155</w:t>
            </w:r>
          </w:p>
        </w:tc>
      </w:tr>
      <w:tr w:rsidR="003666DB">
        <w:tc>
          <w:tcPr>
            <w:tcW w:w="737" w:type="dxa"/>
            <w:vMerge/>
          </w:tcPr>
          <w:p w:rsidR="003666DB" w:rsidRDefault="003666DB"/>
        </w:tc>
        <w:tc>
          <w:tcPr>
            <w:tcW w:w="2324" w:type="dxa"/>
          </w:tcPr>
          <w:p w:rsidR="003666DB" w:rsidRDefault="003666DB">
            <w:pPr>
              <w:pStyle w:val="ConsPlusNormal"/>
              <w:jc w:val="center"/>
            </w:pPr>
            <w:r>
              <w:t>пгт. Октябрьское</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Большой Камень</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Кормужиханка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12.2.</w:t>
            </w:r>
          </w:p>
        </w:tc>
        <w:tc>
          <w:tcPr>
            <w:tcW w:w="2324" w:type="dxa"/>
          </w:tcPr>
          <w:p w:rsidR="003666DB" w:rsidRDefault="003666DB">
            <w:pPr>
              <w:pStyle w:val="ConsPlusNormal"/>
              <w:jc w:val="center"/>
            </w:pPr>
            <w:r>
              <w:t>городское поселение Андра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04.03.2008 N 24</w:t>
            </w:r>
          </w:p>
          <w:p w:rsidR="003666DB" w:rsidRDefault="003666DB">
            <w:pPr>
              <w:pStyle w:val="ConsPlusNormal"/>
              <w:jc w:val="center"/>
            </w:pPr>
            <w:r>
              <w:t>(в ред. от 06.09.2011 N 36)</w:t>
            </w:r>
          </w:p>
        </w:tc>
        <w:tc>
          <w:tcPr>
            <w:tcW w:w="2891" w:type="dxa"/>
          </w:tcPr>
          <w:p w:rsidR="003666DB" w:rsidRDefault="003666DB">
            <w:pPr>
              <w:pStyle w:val="ConsPlusNormal"/>
              <w:jc w:val="center"/>
            </w:pPr>
            <w:r>
              <w:t>04.03.2008 N 23</w:t>
            </w:r>
          </w:p>
          <w:p w:rsidR="003666DB" w:rsidRDefault="003666DB">
            <w:pPr>
              <w:pStyle w:val="ConsPlusNormal"/>
              <w:jc w:val="center"/>
            </w:pPr>
            <w:r>
              <w:t>(в ред. от 26.09.2013 N 5)</w:t>
            </w:r>
          </w:p>
        </w:tc>
      </w:tr>
      <w:tr w:rsidR="003666DB">
        <w:tc>
          <w:tcPr>
            <w:tcW w:w="737" w:type="dxa"/>
            <w:vMerge w:val="restart"/>
          </w:tcPr>
          <w:p w:rsidR="003666DB" w:rsidRDefault="003666DB">
            <w:pPr>
              <w:pStyle w:val="ConsPlusNormal"/>
              <w:jc w:val="center"/>
            </w:pPr>
            <w:r>
              <w:t>12.3.</w:t>
            </w:r>
          </w:p>
        </w:tc>
        <w:tc>
          <w:tcPr>
            <w:tcW w:w="2324" w:type="dxa"/>
          </w:tcPr>
          <w:p w:rsidR="003666DB" w:rsidRDefault="003666DB">
            <w:pPr>
              <w:pStyle w:val="ConsPlusNormal"/>
              <w:jc w:val="center"/>
            </w:pPr>
            <w:r>
              <w:t>сельское поселение Шеркалы</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31.03.2008 N 15</w:t>
            </w:r>
          </w:p>
        </w:tc>
        <w:tc>
          <w:tcPr>
            <w:tcW w:w="2891" w:type="dxa"/>
            <w:vMerge w:val="restart"/>
          </w:tcPr>
          <w:p w:rsidR="003666DB" w:rsidRDefault="003666DB">
            <w:pPr>
              <w:pStyle w:val="ConsPlusNormal"/>
              <w:jc w:val="center"/>
            </w:pPr>
            <w:r>
              <w:t>31.03.2008 N 16</w:t>
            </w:r>
          </w:p>
        </w:tc>
      </w:tr>
      <w:tr w:rsidR="003666DB">
        <w:tc>
          <w:tcPr>
            <w:tcW w:w="737" w:type="dxa"/>
            <w:vMerge/>
          </w:tcPr>
          <w:p w:rsidR="003666DB" w:rsidRDefault="003666DB"/>
        </w:tc>
        <w:tc>
          <w:tcPr>
            <w:tcW w:w="2324" w:type="dxa"/>
          </w:tcPr>
          <w:p w:rsidR="003666DB" w:rsidRDefault="003666DB">
            <w:pPr>
              <w:pStyle w:val="ConsPlusNormal"/>
              <w:jc w:val="center"/>
            </w:pPr>
            <w:r>
              <w:t>с. Шеркалы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Язовка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12.4.</w:t>
            </w:r>
          </w:p>
        </w:tc>
        <w:tc>
          <w:tcPr>
            <w:tcW w:w="2324" w:type="dxa"/>
          </w:tcPr>
          <w:p w:rsidR="003666DB" w:rsidRDefault="003666DB">
            <w:pPr>
              <w:pStyle w:val="ConsPlusNormal"/>
              <w:jc w:val="center"/>
            </w:pPr>
            <w:r>
              <w:t>сельское поселение Уньюган</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05.06.2009 N 24</w:t>
            </w:r>
          </w:p>
          <w:p w:rsidR="003666DB" w:rsidRDefault="003666DB">
            <w:pPr>
              <w:pStyle w:val="ConsPlusNormal"/>
              <w:jc w:val="center"/>
            </w:pPr>
            <w:r>
              <w:t>(в ред. от 22.04.2011 N 9)</w:t>
            </w:r>
          </w:p>
        </w:tc>
        <w:tc>
          <w:tcPr>
            <w:tcW w:w="2891" w:type="dxa"/>
          </w:tcPr>
          <w:p w:rsidR="003666DB" w:rsidRDefault="003666DB">
            <w:pPr>
              <w:pStyle w:val="ConsPlusNormal"/>
              <w:jc w:val="center"/>
            </w:pPr>
            <w:r>
              <w:t>22.04.2009 N 25</w:t>
            </w:r>
          </w:p>
          <w:p w:rsidR="003666DB" w:rsidRDefault="003666DB">
            <w:pPr>
              <w:pStyle w:val="ConsPlusNormal"/>
              <w:jc w:val="center"/>
            </w:pPr>
            <w:r>
              <w:t>(в ред. от 25.12.2013 N 20)</w:t>
            </w:r>
          </w:p>
        </w:tc>
      </w:tr>
      <w:tr w:rsidR="003666DB">
        <w:tc>
          <w:tcPr>
            <w:tcW w:w="737" w:type="dxa"/>
            <w:vMerge w:val="restart"/>
          </w:tcPr>
          <w:p w:rsidR="003666DB" w:rsidRDefault="003666DB">
            <w:pPr>
              <w:pStyle w:val="ConsPlusNormal"/>
              <w:jc w:val="center"/>
            </w:pPr>
            <w:r>
              <w:t>12.5.</w:t>
            </w:r>
          </w:p>
        </w:tc>
        <w:tc>
          <w:tcPr>
            <w:tcW w:w="2324" w:type="dxa"/>
          </w:tcPr>
          <w:p w:rsidR="003666DB" w:rsidRDefault="003666DB">
            <w:pPr>
              <w:pStyle w:val="ConsPlusNormal"/>
              <w:jc w:val="center"/>
            </w:pPr>
            <w:r>
              <w:t>сельское поселение Каменное</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с. Каменное</w:t>
            </w:r>
          </w:p>
        </w:tc>
        <w:tc>
          <w:tcPr>
            <w:tcW w:w="1871" w:type="dxa"/>
            <w:vMerge/>
          </w:tcPr>
          <w:p w:rsidR="003666DB" w:rsidRDefault="003666DB"/>
        </w:tc>
        <w:tc>
          <w:tcPr>
            <w:tcW w:w="1928" w:type="dxa"/>
          </w:tcPr>
          <w:p w:rsidR="003666DB" w:rsidRDefault="003666DB">
            <w:pPr>
              <w:pStyle w:val="ConsPlusNormal"/>
              <w:jc w:val="center"/>
            </w:pPr>
            <w:r>
              <w:t>28.11.2011 N 29</w:t>
            </w:r>
          </w:p>
        </w:tc>
        <w:tc>
          <w:tcPr>
            <w:tcW w:w="2891" w:type="dxa"/>
          </w:tcPr>
          <w:p w:rsidR="003666DB" w:rsidRDefault="003666DB">
            <w:pPr>
              <w:pStyle w:val="ConsPlusNormal"/>
              <w:jc w:val="center"/>
            </w:pPr>
            <w:r>
              <w:t>05.12.2012 N 60</w:t>
            </w:r>
          </w:p>
        </w:tc>
      </w:tr>
      <w:tr w:rsidR="003666DB">
        <w:tc>
          <w:tcPr>
            <w:tcW w:w="737" w:type="dxa"/>
            <w:vMerge/>
          </w:tcPr>
          <w:p w:rsidR="003666DB" w:rsidRDefault="003666DB"/>
        </w:tc>
        <w:tc>
          <w:tcPr>
            <w:tcW w:w="2324" w:type="dxa"/>
          </w:tcPr>
          <w:p w:rsidR="003666DB" w:rsidRDefault="003666DB">
            <w:pPr>
              <w:pStyle w:val="ConsPlusNormal"/>
              <w:jc w:val="center"/>
            </w:pPr>
            <w:r>
              <w:t>с. Пальяново</w:t>
            </w:r>
          </w:p>
        </w:tc>
        <w:tc>
          <w:tcPr>
            <w:tcW w:w="1871" w:type="dxa"/>
            <w:vMerge/>
          </w:tcPr>
          <w:p w:rsidR="003666DB" w:rsidRDefault="003666DB"/>
        </w:tc>
        <w:tc>
          <w:tcPr>
            <w:tcW w:w="1928" w:type="dxa"/>
          </w:tcPr>
          <w:p w:rsidR="003666DB" w:rsidRDefault="003666DB">
            <w:pPr>
              <w:pStyle w:val="ConsPlusNormal"/>
              <w:jc w:val="center"/>
            </w:pPr>
            <w:r>
              <w:t>28.04.2008 N 106</w:t>
            </w:r>
          </w:p>
          <w:p w:rsidR="003666DB" w:rsidRDefault="003666DB">
            <w:pPr>
              <w:pStyle w:val="ConsPlusNormal"/>
              <w:jc w:val="center"/>
            </w:pPr>
            <w:r>
              <w:t xml:space="preserve">(в ред. от </w:t>
            </w:r>
            <w:r>
              <w:lastRenderedPageBreak/>
              <w:t>25.05.2010 N 70)</w:t>
            </w:r>
          </w:p>
        </w:tc>
        <w:tc>
          <w:tcPr>
            <w:tcW w:w="2891" w:type="dxa"/>
          </w:tcPr>
          <w:p w:rsidR="003666DB" w:rsidRDefault="003666DB">
            <w:pPr>
              <w:pStyle w:val="ConsPlusNormal"/>
              <w:jc w:val="center"/>
            </w:pPr>
            <w:r>
              <w:lastRenderedPageBreak/>
              <w:t>28.04.2008 N 106</w:t>
            </w:r>
          </w:p>
          <w:p w:rsidR="003666DB" w:rsidRDefault="003666DB">
            <w:pPr>
              <w:pStyle w:val="ConsPlusNormal"/>
              <w:jc w:val="center"/>
            </w:pPr>
            <w:r>
              <w:t>(в ред. от 25.05.2010 N 71)</w:t>
            </w:r>
          </w:p>
        </w:tc>
      </w:tr>
      <w:tr w:rsidR="003666DB">
        <w:tc>
          <w:tcPr>
            <w:tcW w:w="737" w:type="dxa"/>
            <w:vMerge w:val="restart"/>
          </w:tcPr>
          <w:p w:rsidR="003666DB" w:rsidRDefault="003666DB">
            <w:pPr>
              <w:pStyle w:val="ConsPlusNormal"/>
              <w:jc w:val="center"/>
            </w:pPr>
            <w:r>
              <w:lastRenderedPageBreak/>
              <w:t>12.6.</w:t>
            </w:r>
          </w:p>
        </w:tc>
        <w:tc>
          <w:tcPr>
            <w:tcW w:w="2324" w:type="dxa"/>
          </w:tcPr>
          <w:p w:rsidR="003666DB" w:rsidRDefault="003666DB">
            <w:pPr>
              <w:pStyle w:val="ConsPlusNormal"/>
              <w:jc w:val="center"/>
            </w:pPr>
            <w:r>
              <w:t>сельское поселение Карымкары</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пос. Карымкары</w:t>
            </w:r>
          </w:p>
        </w:tc>
        <w:tc>
          <w:tcPr>
            <w:tcW w:w="1871" w:type="dxa"/>
            <w:vMerge/>
          </w:tcPr>
          <w:p w:rsidR="003666DB" w:rsidRDefault="003666DB"/>
        </w:tc>
        <w:tc>
          <w:tcPr>
            <w:tcW w:w="1928" w:type="dxa"/>
          </w:tcPr>
          <w:p w:rsidR="003666DB" w:rsidRDefault="003666DB">
            <w:pPr>
              <w:pStyle w:val="ConsPlusNormal"/>
              <w:jc w:val="center"/>
            </w:pPr>
            <w:r>
              <w:t>06.08.2008 N 139</w:t>
            </w:r>
          </w:p>
          <w:p w:rsidR="003666DB" w:rsidRDefault="003666DB">
            <w:pPr>
              <w:pStyle w:val="ConsPlusNormal"/>
              <w:jc w:val="center"/>
            </w:pPr>
            <w:r>
              <w:t>(в ред. от 24.04.2009 N 65)</w:t>
            </w:r>
          </w:p>
        </w:tc>
        <w:tc>
          <w:tcPr>
            <w:tcW w:w="2891" w:type="dxa"/>
          </w:tcPr>
          <w:p w:rsidR="003666DB" w:rsidRDefault="003666DB">
            <w:pPr>
              <w:pStyle w:val="ConsPlusNormal"/>
              <w:jc w:val="center"/>
            </w:pPr>
            <w:r>
              <w:t>06.08.2008 N 141</w:t>
            </w:r>
          </w:p>
          <w:p w:rsidR="003666DB" w:rsidRDefault="003666DB">
            <w:pPr>
              <w:pStyle w:val="ConsPlusNormal"/>
              <w:jc w:val="center"/>
            </w:pPr>
            <w:r>
              <w:t>(в ред. от 24.04.2009 N 75)</w:t>
            </w:r>
          </w:p>
        </w:tc>
      </w:tr>
      <w:tr w:rsidR="003666DB">
        <w:tc>
          <w:tcPr>
            <w:tcW w:w="737" w:type="dxa"/>
            <w:vMerge/>
          </w:tcPr>
          <w:p w:rsidR="003666DB" w:rsidRDefault="003666DB"/>
        </w:tc>
        <w:tc>
          <w:tcPr>
            <w:tcW w:w="2324" w:type="dxa"/>
          </w:tcPr>
          <w:p w:rsidR="003666DB" w:rsidRDefault="003666DB">
            <w:pPr>
              <w:pStyle w:val="ConsPlusNormal"/>
              <w:jc w:val="center"/>
            </w:pPr>
            <w:r>
              <w:t>пос. Горнореченск</w:t>
            </w:r>
          </w:p>
        </w:tc>
        <w:tc>
          <w:tcPr>
            <w:tcW w:w="1871" w:type="dxa"/>
            <w:vMerge/>
          </w:tcPr>
          <w:p w:rsidR="003666DB" w:rsidRDefault="003666DB"/>
        </w:tc>
        <w:tc>
          <w:tcPr>
            <w:tcW w:w="1928" w:type="dxa"/>
          </w:tcPr>
          <w:p w:rsidR="003666DB" w:rsidRDefault="003666DB">
            <w:pPr>
              <w:pStyle w:val="ConsPlusNormal"/>
              <w:jc w:val="center"/>
            </w:pPr>
            <w:r>
              <w:t>25.05.2009 N 76</w:t>
            </w:r>
          </w:p>
        </w:tc>
        <w:tc>
          <w:tcPr>
            <w:tcW w:w="2891" w:type="dxa"/>
          </w:tcPr>
          <w:p w:rsidR="003666DB" w:rsidRDefault="003666DB">
            <w:pPr>
              <w:pStyle w:val="ConsPlusNormal"/>
              <w:jc w:val="center"/>
            </w:pPr>
            <w:r>
              <w:t>25.05.2009 N 75</w:t>
            </w:r>
          </w:p>
        </w:tc>
      </w:tr>
      <w:tr w:rsidR="003666DB">
        <w:tc>
          <w:tcPr>
            <w:tcW w:w="737" w:type="dxa"/>
            <w:vMerge w:val="restart"/>
          </w:tcPr>
          <w:p w:rsidR="003666DB" w:rsidRDefault="003666DB">
            <w:pPr>
              <w:pStyle w:val="ConsPlusNormal"/>
              <w:jc w:val="center"/>
            </w:pPr>
            <w:r>
              <w:t>12.7.</w:t>
            </w:r>
          </w:p>
        </w:tc>
        <w:tc>
          <w:tcPr>
            <w:tcW w:w="2324" w:type="dxa"/>
          </w:tcPr>
          <w:p w:rsidR="003666DB" w:rsidRDefault="003666DB">
            <w:pPr>
              <w:pStyle w:val="ConsPlusNormal"/>
              <w:jc w:val="center"/>
            </w:pPr>
            <w:r>
              <w:t>сельское поселение Малый Атлым</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с. Малый Алтым</w:t>
            </w:r>
          </w:p>
        </w:tc>
        <w:tc>
          <w:tcPr>
            <w:tcW w:w="1871" w:type="dxa"/>
            <w:vMerge/>
          </w:tcPr>
          <w:p w:rsidR="003666DB" w:rsidRDefault="003666DB"/>
        </w:tc>
        <w:tc>
          <w:tcPr>
            <w:tcW w:w="1928" w:type="dxa"/>
          </w:tcPr>
          <w:p w:rsidR="003666DB" w:rsidRDefault="003666DB">
            <w:pPr>
              <w:pStyle w:val="ConsPlusNormal"/>
              <w:jc w:val="center"/>
            </w:pPr>
            <w:r>
              <w:t>26.12.2008 N 17</w:t>
            </w:r>
          </w:p>
          <w:p w:rsidR="003666DB" w:rsidRDefault="003666DB">
            <w:pPr>
              <w:pStyle w:val="ConsPlusNormal"/>
              <w:jc w:val="center"/>
            </w:pPr>
            <w:r>
              <w:t>(в ред. от 27.12.2010 N 41)</w:t>
            </w:r>
          </w:p>
        </w:tc>
        <w:tc>
          <w:tcPr>
            <w:tcW w:w="2891" w:type="dxa"/>
          </w:tcPr>
          <w:p w:rsidR="003666DB" w:rsidRDefault="003666DB">
            <w:pPr>
              <w:pStyle w:val="ConsPlusNormal"/>
              <w:jc w:val="center"/>
            </w:pPr>
            <w:r>
              <w:t>26.12.2008 N 17</w:t>
            </w:r>
          </w:p>
          <w:p w:rsidR="003666DB" w:rsidRDefault="003666DB">
            <w:pPr>
              <w:pStyle w:val="ConsPlusNormal"/>
              <w:jc w:val="center"/>
            </w:pPr>
            <w:r>
              <w:t>(в ред. от 23.04.2009 N 22)</w:t>
            </w:r>
          </w:p>
        </w:tc>
      </w:tr>
      <w:tr w:rsidR="003666DB">
        <w:tc>
          <w:tcPr>
            <w:tcW w:w="737" w:type="dxa"/>
            <w:vMerge/>
          </w:tcPr>
          <w:p w:rsidR="003666DB" w:rsidRDefault="003666DB"/>
        </w:tc>
        <w:tc>
          <w:tcPr>
            <w:tcW w:w="2324" w:type="dxa"/>
          </w:tcPr>
          <w:p w:rsidR="003666DB" w:rsidRDefault="003666DB">
            <w:pPr>
              <w:pStyle w:val="ConsPlusNormal"/>
              <w:jc w:val="center"/>
            </w:pPr>
            <w:r>
              <w:t>пос. Большие Леуши</w:t>
            </w:r>
          </w:p>
        </w:tc>
        <w:tc>
          <w:tcPr>
            <w:tcW w:w="1871" w:type="dxa"/>
            <w:vMerge/>
          </w:tcPr>
          <w:p w:rsidR="003666DB" w:rsidRDefault="003666DB"/>
        </w:tc>
        <w:tc>
          <w:tcPr>
            <w:tcW w:w="1928" w:type="dxa"/>
          </w:tcPr>
          <w:p w:rsidR="003666DB" w:rsidRDefault="003666DB">
            <w:pPr>
              <w:pStyle w:val="ConsPlusNormal"/>
              <w:jc w:val="center"/>
            </w:pPr>
            <w:r>
              <w:t>19.07.2008 N 26</w:t>
            </w:r>
          </w:p>
          <w:p w:rsidR="003666DB" w:rsidRDefault="003666DB">
            <w:pPr>
              <w:pStyle w:val="ConsPlusNormal"/>
              <w:jc w:val="center"/>
            </w:pPr>
            <w:r>
              <w:t>(в ред. от 27.12.2010 N 41)</w:t>
            </w:r>
          </w:p>
        </w:tc>
        <w:tc>
          <w:tcPr>
            <w:tcW w:w="2891" w:type="dxa"/>
          </w:tcPr>
          <w:p w:rsidR="003666DB" w:rsidRDefault="003666DB">
            <w:pPr>
              <w:pStyle w:val="ConsPlusNormal"/>
              <w:jc w:val="center"/>
            </w:pPr>
            <w:r>
              <w:t>19.07.2008 N 26</w:t>
            </w:r>
          </w:p>
          <w:p w:rsidR="003666DB" w:rsidRDefault="003666DB">
            <w:pPr>
              <w:pStyle w:val="ConsPlusNormal"/>
              <w:jc w:val="center"/>
            </w:pPr>
            <w:r>
              <w:t>(в ред. от 27.12.2010 N 41)</w:t>
            </w:r>
          </w:p>
        </w:tc>
      </w:tr>
      <w:tr w:rsidR="003666DB">
        <w:tc>
          <w:tcPr>
            <w:tcW w:w="737" w:type="dxa"/>
            <w:vMerge/>
          </w:tcPr>
          <w:p w:rsidR="003666DB" w:rsidRDefault="003666DB"/>
        </w:tc>
        <w:tc>
          <w:tcPr>
            <w:tcW w:w="2324" w:type="dxa"/>
          </w:tcPr>
          <w:p w:rsidR="003666DB" w:rsidRDefault="003666DB">
            <w:pPr>
              <w:pStyle w:val="ConsPlusNormal"/>
              <w:jc w:val="center"/>
            </w:pPr>
            <w:r>
              <w:t>пос. Заречный</w:t>
            </w:r>
          </w:p>
        </w:tc>
        <w:tc>
          <w:tcPr>
            <w:tcW w:w="1871" w:type="dxa"/>
            <w:vMerge/>
          </w:tcPr>
          <w:p w:rsidR="003666DB" w:rsidRDefault="003666DB"/>
        </w:tc>
        <w:tc>
          <w:tcPr>
            <w:tcW w:w="1928" w:type="dxa"/>
          </w:tcPr>
          <w:p w:rsidR="003666DB" w:rsidRDefault="003666DB">
            <w:pPr>
              <w:pStyle w:val="ConsPlusNormal"/>
              <w:jc w:val="center"/>
            </w:pPr>
            <w:r>
              <w:t>19.07.2008 N 26</w:t>
            </w:r>
          </w:p>
          <w:p w:rsidR="003666DB" w:rsidRDefault="003666DB">
            <w:pPr>
              <w:pStyle w:val="ConsPlusNormal"/>
              <w:jc w:val="center"/>
            </w:pPr>
            <w:r>
              <w:t>(в ред. от 27.12.2010 N 41)</w:t>
            </w:r>
          </w:p>
        </w:tc>
        <w:tc>
          <w:tcPr>
            <w:tcW w:w="2891" w:type="dxa"/>
          </w:tcPr>
          <w:p w:rsidR="003666DB" w:rsidRDefault="003666DB">
            <w:pPr>
              <w:pStyle w:val="ConsPlusNormal"/>
              <w:jc w:val="center"/>
            </w:pPr>
            <w:r>
              <w:t>19.07.2008 N 26</w:t>
            </w:r>
          </w:p>
          <w:p w:rsidR="003666DB" w:rsidRDefault="003666DB">
            <w:pPr>
              <w:pStyle w:val="ConsPlusNormal"/>
              <w:jc w:val="center"/>
            </w:pPr>
            <w:r>
              <w:t>(в ред. от 27.12.2010 N 41)</w:t>
            </w:r>
          </w:p>
        </w:tc>
      </w:tr>
      <w:tr w:rsidR="003666DB">
        <w:tc>
          <w:tcPr>
            <w:tcW w:w="737" w:type="dxa"/>
            <w:vMerge/>
          </w:tcPr>
          <w:p w:rsidR="003666DB" w:rsidRDefault="003666DB"/>
        </w:tc>
        <w:tc>
          <w:tcPr>
            <w:tcW w:w="2324" w:type="dxa"/>
          </w:tcPr>
          <w:p w:rsidR="003666DB" w:rsidRDefault="003666DB">
            <w:pPr>
              <w:pStyle w:val="ConsPlusNormal"/>
              <w:jc w:val="center"/>
            </w:pPr>
            <w:r>
              <w:t>пос. Комсомольский</w:t>
            </w:r>
          </w:p>
        </w:tc>
        <w:tc>
          <w:tcPr>
            <w:tcW w:w="1871" w:type="dxa"/>
            <w:vMerge/>
          </w:tcPr>
          <w:p w:rsidR="003666DB" w:rsidRDefault="003666DB"/>
        </w:tc>
        <w:tc>
          <w:tcPr>
            <w:tcW w:w="1928" w:type="dxa"/>
          </w:tcPr>
          <w:p w:rsidR="003666DB" w:rsidRDefault="003666DB">
            <w:pPr>
              <w:pStyle w:val="ConsPlusNormal"/>
              <w:jc w:val="center"/>
            </w:pPr>
            <w:r>
              <w:t>19.07.2008 N 26</w:t>
            </w:r>
          </w:p>
          <w:p w:rsidR="003666DB" w:rsidRDefault="003666DB">
            <w:pPr>
              <w:pStyle w:val="ConsPlusNormal"/>
              <w:jc w:val="center"/>
            </w:pPr>
            <w:r>
              <w:t>(в ред. от 27.12.2010 N 41)</w:t>
            </w:r>
          </w:p>
        </w:tc>
        <w:tc>
          <w:tcPr>
            <w:tcW w:w="2891" w:type="dxa"/>
          </w:tcPr>
          <w:p w:rsidR="003666DB" w:rsidRDefault="003666DB">
            <w:pPr>
              <w:pStyle w:val="ConsPlusNormal"/>
              <w:jc w:val="center"/>
            </w:pPr>
            <w:r>
              <w:t>19.07.2008 N 26</w:t>
            </w:r>
          </w:p>
          <w:p w:rsidR="003666DB" w:rsidRDefault="003666DB">
            <w:pPr>
              <w:pStyle w:val="ConsPlusNormal"/>
              <w:jc w:val="center"/>
            </w:pPr>
            <w:r>
              <w:t>(в ред. от 27.12.2010 N 41)</w:t>
            </w:r>
          </w:p>
        </w:tc>
      </w:tr>
      <w:tr w:rsidR="003666DB">
        <w:tc>
          <w:tcPr>
            <w:tcW w:w="737" w:type="dxa"/>
            <w:vMerge/>
          </w:tcPr>
          <w:p w:rsidR="003666DB" w:rsidRDefault="003666DB"/>
        </w:tc>
        <w:tc>
          <w:tcPr>
            <w:tcW w:w="2324" w:type="dxa"/>
          </w:tcPr>
          <w:p w:rsidR="003666DB" w:rsidRDefault="003666DB">
            <w:pPr>
              <w:pStyle w:val="ConsPlusNormal"/>
              <w:jc w:val="center"/>
            </w:pPr>
            <w:r>
              <w:t>с. Большой Алтым</w:t>
            </w:r>
          </w:p>
        </w:tc>
        <w:tc>
          <w:tcPr>
            <w:tcW w:w="1871" w:type="dxa"/>
            <w:vMerge/>
          </w:tcPr>
          <w:p w:rsidR="003666DB" w:rsidRDefault="003666DB"/>
        </w:tc>
        <w:tc>
          <w:tcPr>
            <w:tcW w:w="1928" w:type="dxa"/>
          </w:tcPr>
          <w:p w:rsidR="003666DB" w:rsidRDefault="003666DB">
            <w:pPr>
              <w:pStyle w:val="ConsPlusNormal"/>
              <w:jc w:val="center"/>
            </w:pPr>
            <w:r>
              <w:t>26.12.2008 N 17</w:t>
            </w:r>
          </w:p>
          <w:p w:rsidR="003666DB" w:rsidRDefault="003666DB">
            <w:pPr>
              <w:pStyle w:val="ConsPlusNormal"/>
              <w:jc w:val="center"/>
            </w:pPr>
            <w:r>
              <w:t>(в ред. от 27.12.2010 N 41)</w:t>
            </w:r>
          </w:p>
        </w:tc>
        <w:tc>
          <w:tcPr>
            <w:tcW w:w="2891" w:type="dxa"/>
          </w:tcPr>
          <w:p w:rsidR="003666DB" w:rsidRDefault="003666DB">
            <w:pPr>
              <w:pStyle w:val="ConsPlusNormal"/>
              <w:jc w:val="center"/>
            </w:pPr>
            <w:r>
              <w:t>26.12.2008 N 17</w:t>
            </w:r>
          </w:p>
          <w:p w:rsidR="003666DB" w:rsidRDefault="003666DB">
            <w:pPr>
              <w:pStyle w:val="ConsPlusNormal"/>
              <w:jc w:val="center"/>
            </w:pPr>
            <w:r>
              <w:t>(в ред. от 27.12.2010 N 41)</w:t>
            </w:r>
          </w:p>
        </w:tc>
      </w:tr>
      <w:tr w:rsidR="003666DB">
        <w:tc>
          <w:tcPr>
            <w:tcW w:w="737" w:type="dxa"/>
            <w:vMerge/>
          </w:tcPr>
          <w:p w:rsidR="003666DB" w:rsidRDefault="003666DB"/>
        </w:tc>
        <w:tc>
          <w:tcPr>
            <w:tcW w:w="2324" w:type="dxa"/>
          </w:tcPr>
          <w:p w:rsidR="003666DB" w:rsidRDefault="003666DB">
            <w:pPr>
              <w:pStyle w:val="ConsPlusNormal"/>
              <w:jc w:val="center"/>
            </w:pPr>
            <w:r>
              <w:t>пос. Сотниково</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val="restart"/>
          </w:tcPr>
          <w:p w:rsidR="003666DB" w:rsidRDefault="003666DB">
            <w:pPr>
              <w:pStyle w:val="ConsPlusNormal"/>
              <w:jc w:val="center"/>
            </w:pPr>
            <w:r>
              <w:lastRenderedPageBreak/>
              <w:t>12.8.</w:t>
            </w:r>
          </w:p>
        </w:tc>
        <w:tc>
          <w:tcPr>
            <w:tcW w:w="2324" w:type="dxa"/>
          </w:tcPr>
          <w:p w:rsidR="003666DB" w:rsidRDefault="003666DB">
            <w:pPr>
              <w:pStyle w:val="ConsPlusNormal"/>
              <w:jc w:val="center"/>
            </w:pPr>
            <w:r>
              <w:t>сельское поселение Перегребное</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30.06.2009 N 31</w:t>
            </w:r>
          </w:p>
          <w:p w:rsidR="003666DB" w:rsidRDefault="003666DB">
            <w:pPr>
              <w:pStyle w:val="ConsPlusNormal"/>
              <w:jc w:val="center"/>
            </w:pPr>
            <w:r>
              <w:t>(в ред. от 08.02.2012 N 1)</w:t>
            </w:r>
          </w:p>
        </w:tc>
        <w:tc>
          <w:tcPr>
            <w:tcW w:w="2891" w:type="dxa"/>
          </w:tcPr>
          <w:p w:rsidR="003666DB" w:rsidRDefault="003666DB">
            <w:pPr>
              <w:pStyle w:val="ConsPlusNormal"/>
              <w:jc w:val="center"/>
            </w:pPr>
            <w:r>
              <w:t>30.06.2009 N 30</w:t>
            </w:r>
          </w:p>
          <w:p w:rsidR="003666DB" w:rsidRDefault="003666DB">
            <w:pPr>
              <w:pStyle w:val="ConsPlusNormal"/>
              <w:jc w:val="center"/>
            </w:pPr>
            <w:r>
              <w:t>(в ред. от 08.02.2012 N 9)</w:t>
            </w:r>
          </w:p>
        </w:tc>
      </w:tr>
      <w:tr w:rsidR="003666DB">
        <w:tc>
          <w:tcPr>
            <w:tcW w:w="737" w:type="dxa"/>
            <w:vMerge/>
          </w:tcPr>
          <w:p w:rsidR="003666DB" w:rsidRDefault="003666DB"/>
        </w:tc>
        <w:tc>
          <w:tcPr>
            <w:tcW w:w="2324" w:type="dxa"/>
          </w:tcPr>
          <w:p w:rsidR="003666DB" w:rsidRDefault="003666DB">
            <w:pPr>
              <w:pStyle w:val="ConsPlusNormal"/>
              <w:jc w:val="center"/>
            </w:pPr>
            <w:r>
              <w:t>с. Перегребное</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д. Чемаши</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дер. Нижние Нарыкары</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дер. Верхние Нарыкары</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tcPr>
          <w:p w:rsidR="003666DB" w:rsidRDefault="003666DB">
            <w:pPr>
              <w:pStyle w:val="ConsPlusNormal"/>
              <w:jc w:val="center"/>
            </w:pPr>
            <w:r>
              <w:t>12.9.</w:t>
            </w:r>
          </w:p>
        </w:tc>
        <w:tc>
          <w:tcPr>
            <w:tcW w:w="2324" w:type="dxa"/>
          </w:tcPr>
          <w:p w:rsidR="003666DB" w:rsidRDefault="003666DB">
            <w:pPr>
              <w:pStyle w:val="ConsPlusNormal"/>
              <w:jc w:val="center"/>
            </w:pPr>
            <w:r>
              <w:t>сельское поселение Сергино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11.06.2008 N 28</w:t>
            </w:r>
          </w:p>
        </w:tc>
        <w:tc>
          <w:tcPr>
            <w:tcW w:w="2891" w:type="dxa"/>
          </w:tcPr>
          <w:p w:rsidR="003666DB" w:rsidRDefault="003666DB">
            <w:pPr>
              <w:pStyle w:val="ConsPlusNormal"/>
              <w:jc w:val="center"/>
            </w:pPr>
            <w:r>
              <w:t>11.06.2008 N 29</w:t>
            </w:r>
          </w:p>
        </w:tc>
      </w:tr>
      <w:tr w:rsidR="003666DB">
        <w:tc>
          <w:tcPr>
            <w:tcW w:w="737" w:type="dxa"/>
          </w:tcPr>
          <w:p w:rsidR="003666DB" w:rsidRDefault="003666DB">
            <w:pPr>
              <w:pStyle w:val="ConsPlusNormal"/>
              <w:jc w:val="center"/>
            </w:pPr>
            <w:r>
              <w:t>12.10.</w:t>
            </w:r>
          </w:p>
        </w:tc>
        <w:tc>
          <w:tcPr>
            <w:tcW w:w="2324" w:type="dxa"/>
          </w:tcPr>
          <w:p w:rsidR="003666DB" w:rsidRDefault="003666DB">
            <w:pPr>
              <w:pStyle w:val="ConsPlusNormal"/>
              <w:jc w:val="center"/>
            </w:pPr>
            <w:r>
              <w:t>городское поселение Приобье</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27.11.2008 N 11</w:t>
            </w:r>
          </w:p>
        </w:tc>
        <w:tc>
          <w:tcPr>
            <w:tcW w:w="2891" w:type="dxa"/>
          </w:tcPr>
          <w:p w:rsidR="003666DB" w:rsidRDefault="003666DB">
            <w:pPr>
              <w:pStyle w:val="ConsPlusNormal"/>
              <w:jc w:val="center"/>
            </w:pPr>
            <w:r>
              <w:t>27.11.2008 N 11</w:t>
            </w:r>
          </w:p>
          <w:p w:rsidR="003666DB" w:rsidRDefault="003666DB">
            <w:pPr>
              <w:pStyle w:val="ConsPlusNormal"/>
              <w:jc w:val="center"/>
            </w:pPr>
            <w:r>
              <w:t>(в ред. от 14.11.2013 N 15)</w:t>
            </w:r>
          </w:p>
        </w:tc>
      </w:tr>
      <w:tr w:rsidR="003666DB">
        <w:tc>
          <w:tcPr>
            <w:tcW w:w="737" w:type="dxa"/>
          </w:tcPr>
          <w:p w:rsidR="003666DB" w:rsidRDefault="003666DB">
            <w:pPr>
              <w:pStyle w:val="ConsPlusNormal"/>
              <w:jc w:val="center"/>
            </w:pPr>
            <w:r>
              <w:t>12.11.</w:t>
            </w:r>
          </w:p>
        </w:tc>
        <w:tc>
          <w:tcPr>
            <w:tcW w:w="2324" w:type="dxa"/>
          </w:tcPr>
          <w:p w:rsidR="003666DB" w:rsidRDefault="003666DB">
            <w:pPr>
              <w:pStyle w:val="ConsPlusNormal"/>
              <w:jc w:val="center"/>
            </w:pPr>
            <w:r>
              <w:t>городское поселение Талинка</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11.12.2007 N 114</w:t>
            </w:r>
          </w:p>
        </w:tc>
        <w:tc>
          <w:tcPr>
            <w:tcW w:w="2891" w:type="dxa"/>
          </w:tcPr>
          <w:p w:rsidR="003666DB" w:rsidRDefault="003666DB">
            <w:pPr>
              <w:pStyle w:val="ConsPlusNormal"/>
              <w:jc w:val="center"/>
            </w:pPr>
            <w:r>
              <w:t>11.12.2007 N 114</w:t>
            </w:r>
          </w:p>
        </w:tc>
      </w:tr>
      <w:tr w:rsidR="003666DB">
        <w:tc>
          <w:tcPr>
            <w:tcW w:w="737" w:type="dxa"/>
          </w:tcPr>
          <w:p w:rsidR="003666DB" w:rsidRDefault="003666DB">
            <w:pPr>
              <w:pStyle w:val="ConsPlusNormal"/>
              <w:jc w:val="center"/>
            </w:pPr>
            <w:r>
              <w:t>13.</w:t>
            </w:r>
          </w:p>
        </w:tc>
        <w:tc>
          <w:tcPr>
            <w:tcW w:w="2324" w:type="dxa"/>
          </w:tcPr>
          <w:p w:rsidR="003666DB" w:rsidRDefault="003666DB">
            <w:pPr>
              <w:pStyle w:val="ConsPlusNormal"/>
              <w:jc w:val="center"/>
            </w:pPr>
            <w:r>
              <w:t>Город Покачи</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03.11.2009 </w:t>
            </w:r>
            <w:hyperlink r:id="rId319" w:history="1">
              <w:r>
                <w:rPr>
                  <w:color w:val="0000FF"/>
                </w:rPr>
                <w:t>N 121</w:t>
              </w:r>
            </w:hyperlink>
          </w:p>
          <w:p w:rsidR="003666DB" w:rsidRDefault="003666DB">
            <w:pPr>
              <w:pStyle w:val="ConsPlusNormal"/>
              <w:jc w:val="center"/>
            </w:pPr>
            <w:r>
              <w:t>(в ред. от 17.12.2014 N 111)</w:t>
            </w:r>
          </w:p>
        </w:tc>
        <w:tc>
          <w:tcPr>
            <w:tcW w:w="2891" w:type="dxa"/>
          </w:tcPr>
          <w:p w:rsidR="003666DB" w:rsidRDefault="003666DB">
            <w:pPr>
              <w:pStyle w:val="ConsPlusNormal"/>
              <w:jc w:val="center"/>
            </w:pPr>
            <w:r>
              <w:t xml:space="preserve">21.11.2006 </w:t>
            </w:r>
            <w:hyperlink r:id="rId320" w:history="1">
              <w:r>
                <w:rPr>
                  <w:color w:val="0000FF"/>
                </w:rPr>
                <w:t>N 86</w:t>
              </w:r>
            </w:hyperlink>
          </w:p>
          <w:p w:rsidR="003666DB" w:rsidRDefault="003666DB">
            <w:pPr>
              <w:pStyle w:val="ConsPlusNormal"/>
              <w:jc w:val="center"/>
            </w:pPr>
            <w:r>
              <w:t>(в ред. от 22.10.2013 N 108)</w:t>
            </w:r>
          </w:p>
        </w:tc>
      </w:tr>
      <w:tr w:rsidR="003666DB">
        <w:tc>
          <w:tcPr>
            <w:tcW w:w="737" w:type="dxa"/>
          </w:tcPr>
          <w:p w:rsidR="003666DB" w:rsidRDefault="003666DB">
            <w:pPr>
              <w:pStyle w:val="ConsPlusNormal"/>
              <w:jc w:val="center"/>
            </w:pPr>
            <w:r>
              <w:t>14.</w:t>
            </w:r>
          </w:p>
        </w:tc>
        <w:tc>
          <w:tcPr>
            <w:tcW w:w="2324" w:type="dxa"/>
          </w:tcPr>
          <w:p w:rsidR="003666DB" w:rsidRDefault="003666DB">
            <w:pPr>
              <w:pStyle w:val="ConsPlusNormal"/>
              <w:jc w:val="center"/>
            </w:pPr>
            <w:r>
              <w:t>Город Пыть-Ях</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26.04.2006 N 16</w:t>
            </w:r>
          </w:p>
        </w:tc>
        <w:tc>
          <w:tcPr>
            <w:tcW w:w="2891" w:type="dxa"/>
          </w:tcPr>
          <w:p w:rsidR="003666DB" w:rsidRDefault="003666DB">
            <w:pPr>
              <w:pStyle w:val="ConsPlusNormal"/>
              <w:jc w:val="center"/>
            </w:pPr>
            <w:r>
              <w:t>15.04.2006 N 16</w:t>
            </w:r>
          </w:p>
          <w:p w:rsidR="003666DB" w:rsidRDefault="003666DB">
            <w:pPr>
              <w:pStyle w:val="ConsPlusNormal"/>
              <w:jc w:val="center"/>
            </w:pPr>
            <w:r>
              <w:t>(в ред. от 15.02.2013 N 195)</w:t>
            </w:r>
          </w:p>
        </w:tc>
      </w:tr>
      <w:tr w:rsidR="003666DB">
        <w:tc>
          <w:tcPr>
            <w:tcW w:w="737" w:type="dxa"/>
          </w:tcPr>
          <w:p w:rsidR="003666DB" w:rsidRDefault="003666DB">
            <w:pPr>
              <w:pStyle w:val="ConsPlusNormal"/>
              <w:jc w:val="center"/>
            </w:pPr>
            <w:r>
              <w:t>15.</w:t>
            </w:r>
          </w:p>
        </w:tc>
        <w:tc>
          <w:tcPr>
            <w:tcW w:w="2324" w:type="dxa"/>
          </w:tcPr>
          <w:p w:rsidR="003666DB" w:rsidRDefault="003666DB">
            <w:pPr>
              <w:pStyle w:val="ConsPlusNormal"/>
              <w:jc w:val="center"/>
            </w:pPr>
            <w:r>
              <w:t>Город Радужный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24.11.2007 </w:t>
            </w:r>
            <w:hyperlink r:id="rId321" w:history="1">
              <w:r>
                <w:rPr>
                  <w:color w:val="0000FF"/>
                </w:rPr>
                <w:t>N 411</w:t>
              </w:r>
            </w:hyperlink>
          </w:p>
        </w:tc>
        <w:tc>
          <w:tcPr>
            <w:tcW w:w="2891" w:type="dxa"/>
          </w:tcPr>
          <w:p w:rsidR="003666DB" w:rsidRDefault="003666DB">
            <w:pPr>
              <w:pStyle w:val="ConsPlusNormal"/>
              <w:jc w:val="center"/>
            </w:pPr>
            <w:r>
              <w:t xml:space="preserve">26.02.2009 </w:t>
            </w:r>
            <w:hyperlink r:id="rId322" w:history="1">
              <w:r>
                <w:rPr>
                  <w:color w:val="0000FF"/>
                </w:rPr>
                <w:t>N 557</w:t>
              </w:r>
            </w:hyperlink>
          </w:p>
          <w:p w:rsidR="003666DB" w:rsidRDefault="003666DB">
            <w:pPr>
              <w:pStyle w:val="ConsPlusNormal"/>
              <w:jc w:val="center"/>
            </w:pPr>
            <w:r>
              <w:t>(в ред. от 23.04.2015 N 574)</w:t>
            </w:r>
          </w:p>
        </w:tc>
      </w:tr>
      <w:tr w:rsidR="003666DB">
        <w:tc>
          <w:tcPr>
            <w:tcW w:w="737" w:type="dxa"/>
            <w:vMerge w:val="restart"/>
          </w:tcPr>
          <w:p w:rsidR="003666DB" w:rsidRDefault="003666DB">
            <w:pPr>
              <w:pStyle w:val="ConsPlusNormal"/>
              <w:jc w:val="center"/>
            </w:pPr>
            <w:r>
              <w:t>16.</w:t>
            </w:r>
          </w:p>
        </w:tc>
        <w:tc>
          <w:tcPr>
            <w:tcW w:w="2324" w:type="dxa"/>
          </w:tcPr>
          <w:p w:rsidR="003666DB" w:rsidRDefault="003666DB">
            <w:pPr>
              <w:pStyle w:val="ConsPlusNormal"/>
              <w:jc w:val="center"/>
            </w:pPr>
            <w:r>
              <w:t>Советский район</w:t>
            </w:r>
          </w:p>
        </w:tc>
        <w:tc>
          <w:tcPr>
            <w:tcW w:w="1871" w:type="dxa"/>
            <w:vMerge w:val="restart"/>
          </w:tcPr>
          <w:p w:rsidR="003666DB" w:rsidRDefault="003666DB">
            <w:pPr>
              <w:pStyle w:val="ConsPlusNormal"/>
              <w:jc w:val="center"/>
            </w:pPr>
            <w:r>
              <w:t>28.03.2012 N 125</w:t>
            </w:r>
          </w:p>
        </w:tc>
        <w:tc>
          <w:tcPr>
            <w:tcW w:w="1928" w:type="dxa"/>
            <w:vMerge w:val="restart"/>
          </w:tcPr>
          <w:p w:rsidR="003666DB" w:rsidRDefault="003666DB">
            <w:pPr>
              <w:pStyle w:val="ConsPlusNormal"/>
              <w:jc w:val="center"/>
            </w:pPr>
            <w:r>
              <w:t>-</w:t>
            </w:r>
          </w:p>
        </w:tc>
        <w:tc>
          <w:tcPr>
            <w:tcW w:w="2891" w:type="dxa"/>
            <w:vMerge w:val="restart"/>
          </w:tcPr>
          <w:p w:rsidR="003666DB" w:rsidRDefault="003666DB">
            <w:pPr>
              <w:pStyle w:val="ConsPlusNormal"/>
              <w:jc w:val="center"/>
            </w:pPr>
            <w:r>
              <w:t>10.10.2013 N 254</w:t>
            </w:r>
          </w:p>
        </w:tc>
      </w:tr>
      <w:tr w:rsidR="003666DB">
        <w:tc>
          <w:tcPr>
            <w:tcW w:w="737" w:type="dxa"/>
            <w:vMerge/>
          </w:tcPr>
          <w:p w:rsidR="003666DB" w:rsidRDefault="003666DB"/>
        </w:tc>
        <w:tc>
          <w:tcPr>
            <w:tcW w:w="2324" w:type="dxa"/>
          </w:tcPr>
          <w:p w:rsidR="003666DB" w:rsidRDefault="003666DB">
            <w:pPr>
              <w:pStyle w:val="ConsPlusNormal"/>
              <w:jc w:val="center"/>
            </w:pPr>
            <w:r>
              <w:t>пос. Нюрих</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Тимкапауль</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16.1.</w:t>
            </w:r>
          </w:p>
        </w:tc>
        <w:tc>
          <w:tcPr>
            <w:tcW w:w="2324" w:type="dxa"/>
          </w:tcPr>
          <w:p w:rsidR="003666DB" w:rsidRDefault="003666DB">
            <w:pPr>
              <w:pStyle w:val="ConsPlusNormal"/>
              <w:jc w:val="center"/>
            </w:pPr>
            <w:r>
              <w:t>городское поселение - пгт. Зеленоборск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23.03.2010 N 14</w:t>
            </w:r>
          </w:p>
        </w:tc>
        <w:tc>
          <w:tcPr>
            <w:tcW w:w="2891" w:type="dxa"/>
          </w:tcPr>
          <w:p w:rsidR="003666DB" w:rsidRDefault="003666DB">
            <w:pPr>
              <w:pStyle w:val="ConsPlusNormal"/>
              <w:jc w:val="center"/>
            </w:pPr>
            <w:r>
              <w:t>23.03.2010 N 15</w:t>
            </w:r>
          </w:p>
          <w:p w:rsidR="003666DB" w:rsidRDefault="003666DB">
            <w:pPr>
              <w:pStyle w:val="ConsPlusNormal"/>
              <w:jc w:val="center"/>
            </w:pPr>
            <w:r>
              <w:t>(в ред. от 18.03.2015 N 17)</w:t>
            </w:r>
          </w:p>
        </w:tc>
      </w:tr>
      <w:tr w:rsidR="003666DB">
        <w:tc>
          <w:tcPr>
            <w:tcW w:w="737" w:type="dxa"/>
          </w:tcPr>
          <w:p w:rsidR="003666DB" w:rsidRDefault="003666DB">
            <w:pPr>
              <w:pStyle w:val="ConsPlusNormal"/>
              <w:jc w:val="center"/>
            </w:pPr>
            <w:r>
              <w:t>16.2.</w:t>
            </w:r>
          </w:p>
        </w:tc>
        <w:tc>
          <w:tcPr>
            <w:tcW w:w="2324" w:type="dxa"/>
          </w:tcPr>
          <w:p w:rsidR="003666DB" w:rsidRDefault="003666DB">
            <w:pPr>
              <w:pStyle w:val="ConsPlusNormal"/>
              <w:jc w:val="center"/>
            </w:pPr>
            <w:r>
              <w:t>городское поселение - пгт. Таежный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26.03.2010 N 113</w:t>
            </w:r>
          </w:p>
        </w:tc>
        <w:tc>
          <w:tcPr>
            <w:tcW w:w="2891" w:type="dxa"/>
          </w:tcPr>
          <w:p w:rsidR="003666DB" w:rsidRDefault="003666DB">
            <w:pPr>
              <w:pStyle w:val="ConsPlusNormal"/>
              <w:jc w:val="center"/>
            </w:pPr>
            <w:r>
              <w:t>26.03.2010 N 112</w:t>
            </w:r>
          </w:p>
          <w:p w:rsidR="003666DB" w:rsidRDefault="003666DB">
            <w:pPr>
              <w:pStyle w:val="ConsPlusNormal"/>
              <w:jc w:val="center"/>
            </w:pPr>
            <w:r>
              <w:t>(в ред. от 29.12.2014 N 65)</w:t>
            </w:r>
          </w:p>
        </w:tc>
      </w:tr>
      <w:tr w:rsidR="003666DB">
        <w:tc>
          <w:tcPr>
            <w:tcW w:w="737" w:type="dxa"/>
          </w:tcPr>
          <w:p w:rsidR="003666DB" w:rsidRDefault="003666DB">
            <w:pPr>
              <w:pStyle w:val="ConsPlusNormal"/>
              <w:jc w:val="center"/>
            </w:pPr>
            <w:r>
              <w:t>16.3.</w:t>
            </w:r>
          </w:p>
        </w:tc>
        <w:tc>
          <w:tcPr>
            <w:tcW w:w="2324" w:type="dxa"/>
          </w:tcPr>
          <w:p w:rsidR="003666DB" w:rsidRDefault="003666DB">
            <w:pPr>
              <w:pStyle w:val="ConsPlusNormal"/>
              <w:jc w:val="center"/>
            </w:pPr>
            <w:r>
              <w:t>городское поселение - пгт. Агириш</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24.03.2010 N 95</w:t>
            </w:r>
          </w:p>
        </w:tc>
        <w:tc>
          <w:tcPr>
            <w:tcW w:w="2891" w:type="dxa"/>
          </w:tcPr>
          <w:p w:rsidR="003666DB" w:rsidRDefault="003666DB">
            <w:pPr>
              <w:pStyle w:val="ConsPlusNormal"/>
              <w:jc w:val="center"/>
            </w:pPr>
            <w:r>
              <w:t>24.03.2010 N 96</w:t>
            </w:r>
          </w:p>
          <w:p w:rsidR="003666DB" w:rsidRDefault="003666DB">
            <w:pPr>
              <w:pStyle w:val="ConsPlusNormal"/>
              <w:jc w:val="center"/>
            </w:pPr>
            <w:r>
              <w:t>(в ред. от 28.04.2015 N 97)</w:t>
            </w:r>
          </w:p>
        </w:tc>
      </w:tr>
      <w:tr w:rsidR="003666DB">
        <w:tc>
          <w:tcPr>
            <w:tcW w:w="737" w:type="dxa"/>
          </w:tcPr>
          <w:p w:rsidR="003666DB" w:rsidRDefault="003666DB">
            <w:pPr>
              <w:pStyle w:val="ConsPlusNormal"/>
              <w:jc w:val="center"/>
            </w:pPr>
            <w:r>
              <w:t>16.4.</w:t>
            </w:r>
          </w:p>
        </w:tc>
        <w:tc>
          <w:tcPr>
            <w:tcW w:w="2324" w:type="dxa"/>
          </w:tcPr>
          <w:p w:rsidR="003666DB" w:rsidRDefault="003666DB">
            <w:pPr>
              <w:pStyle w:val="ConsPlusNormal"/>
              <w:jc w:val="center"/>
            </w:pPr>
            <w:r>
              <w:t>городское поселение - пгт. Коммунистический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15.03.2010 N 88</w:t>
            </w:r>
          </w:p>
        </w:tc>
        <w:tc>
          <w:tcPr>
            <w:tcW w:w="2891" w:type="dxa"/>
          </w:tcPr>
          <w:p w:rsidR="003666DB" w:rsidRDefault="003666DB">
            <w:pPr>
              <w:pStyle w:val="ConsPlusNormal"/>
              <w:jc w:val="center"/>
            </w:pPr>
            <w:r>
              <w:t>15.03.2010 N 87</w:t>
            </w:r>
          </w:p>
          <w:p w:rsidR="003666DB" w:rsidRDefault="003666DB">
            <w:pPr>
              <w:pStyle w:val="ConsPlusNormal"/>
              <w:jc w:val="center"/>
            </w:pPr>
            <w:r>
              <w:t>(в ред. от 30.12.2014 N 164)</w:t>
            </w:r>
          </w:p>
        </w:tc>
      </w:tr>
      <w:tr w:rsidR="003666DB">
        <w:tc>
          <w:tcPr>
            <w:tcW w:w="737" w:type="dxa"/>
          </w:tcPr>
          <w:p w:rsidR="003666DB" w:rsidRDefault="003666DB">
            <w:pPr>
              <w:pStyle w:val="ConsPlusNormal"/>
              <w:jc w:val="center"/>
            </w:pPr>
            <w:r>
              <w:t>16.5.</w:t>
            </w:r>
          </w:p>
        </w:tc>
        <w:tc>
          <w:tcPr>
            <w:tcW w:w="2324" w:type="dxa"/>
          </w:tcPr>
          <w:p w:rsidR="003666DB" w:rsidRDefault="003666DB">
            <w:pPr>
              <w:pStyle w:val="ConsPlusNormal"/>
              <w:jc w:val="center"/>
            </w:pPr>
            <w:r>
              <w:t>городское поселение - п. Пионерский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19.03.2010 N 98</w:t>
            </w:r>
          </w:p>
        </w:tc>
        <w:tc>
          <w:tcPr>
            <w:tcW w:w="2891" w:type="dxa"/>
          </w:tcPr>
          <w:p w:rsidR="003666DB" w:rsidRDefault="003666DB">
            <w:pPr>
              <w:pStyle w:val="ConsPlusNormal"/>
              <w:jc w:val="center"/>
            </w:pPr>
            <w:r>
              <w:t>19.03.2010 N 99</w:t>
            </w:r>
          </w:p>
          <w:p w:rsidR="003666DB" w:rsidRDefault="003666DB">
            <w:pPr>
              <w:pStyle w:val="ConsPlusNormal"/>
              <w:jc w:val="center"/>
            </w:pPr>
            <w:r>
              <w:t>(в ред. от 28.10.2014 N 81)</w:t>
            </w:r>
          </w:p>
        </w:tc>
      </w:tr>
      <w:tr w:rsidR="003666DB">
        <w:tc>
          <w:tcPr>
            <w:tcW w:w="737" w:type="dxa"/>
          </w:tcPr>
          <w:p w:rsidR="003666DB" w:rsidRDefault="003666DB">
            <w:pPr>
              <w:pStyle w:val="ConsPlusNormal"/>
              <w:jc w:val="center"/>
            </w:pPr>
            <w:r>
              <w:t>16.6.</w:t>
            </w:r>
          </w:p>
        </w:tc>
        <w:tc>
          <w:tcPr>
            <w:tcW w:w="2324" w:type="dxa"/>
          </w:tcPr>
          <w:p w:rsidR="003666DB" w:rsidRDefault="003666DB">
            <w:pPr>
              <w:pStyle w:val="ConsPlusNormal"/>
              <w:jc w:val="center"/>
            </w:pPr>
            <w:r>
              <w:t>городское поселение - г. Советский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22.09.2011 N 239</w:t>
            </w:r>
          </w:p>
        </w:tc>
        <w:tc>
          <w:tcPr>
            <w:tcW w:w="2891" w:type="dxa"/>
          </w:tcPr>
          <w:p w:rsidR="003666DB" w:rsidRDefault="003666DB">
            <w:pPr>
              <w:pStyle w:val="ConsPlusNormal"/>
              <w:jc w:val="center"/>
            </w:pPr>
            <w:r>
              <w:t>22.09.2011 N 240</w:t>
            </w:r>
          </w:p>
        </w:tc>
      </w:tr>
      <w:tr w:rsidR="003666DB">
        <w:tc>
          <w:tcPr>
            <w:tcW w:w="737" w:type="dxa"/>
            <w:vMerge w:val="restart"/>
          </w:tcPr>
          <w:p w:rsidR="003666DB" w:rsidRDefault="003666DB">
            <w:pPr>
              <w:pStyle w:val="ConsPlusNormal"/>
              <w:jc w:val="center"/>
            </w:pPr>
            <w:r>
              <w:t>16.7.</w:t>
            </w:r>
          </w:p>
        </w:tc>
        <w:tc>
          <w:tcPr>
            <w:tcW w:w="2324" w:type="dxa"/>
          </w:tcPr>
          <w:p w:rsidR="003666DB" w:rsidRDefault="003666DB">
            <w:pPr>
              <w:pStyle w:val="ConsPlusNormal"/>
              <w:jc w:val="center"/>
            </w:pPr>
            <w:r>
              <w:t>городское поселение Малиновский</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25.03.2010 N 50</w:t>
            </w:r>
          </w:p>
        </w:tc>
        <w:tc>
          <w:tcPr>
            <w:tcW w:w="2891" w:type="dxa"/>
            <w:vMerge w:val="restart"/>
          </w:tcPr>
          <w:p w:rsidR="003666DB" w:rsidRDefault="003666DB">
            <w:pPr>
              <w:pStyle w:val="ConsPlusNormal"/>
              <w:jc w:val="center"/>
            </w:pPr>
            <w:r>
              <w:t>25.03.2010 N 50</w:t>
            </w:r>
          </w:p>
          <w:p w:rsidR="003666DB" w:rsidRDefault="003666DB">
            <w:pPr>
              <w:pStyle w:val="ConsPlusNormal"/>
              <w:jc w:val="center"/>
            </w:pPr>
            <w:r>
              <w:t>(в ред. от 12.12.2011 N 111)</w:t>
            </w:r>
          </w:p>
        </w:tc>
      </w:tr>
      <w:tr w:rsidR="003666DB">
        <w:tc>
          <w:tcPr>
            <w:tcW w:w="737" w:type="dxa"/>
            <w:vMerge/>
          </w:tcPr>
          <w:p w:rsidR="003666DB" w:rsidRDefault="003666DB"/>
        </w:tc>
        <w:tc>
          <w:tcPr>
            <w:tcW w:w="2324" w:type="dxa"/>
          </w:tcPr>
          <w:p w:rsidR="003666DB" w:rsidRDefault="003666DB">
            <w:pPr>
              <w:pStyle w:val="ConsPlusNormal"/>
              <w:jc w:val="center"/>
            </w:pPr>
            <w:r>
              <w:t>пгт. Малиновский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Юбилейный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16.8.</w:t>
            </w:r>
          </w:p>
        </w:tc>
        <w:tc>
          <w:tcPr>
            <w:tcW w:w="2324" w:type="dxa"/>
          </w:tcPr>
          <w:p w:rsidR="003666DB" w:rsidRDefault="003666DB">
            <w:pPr>
              <w:pStyle w:val="ConsPlusNormal"/>
              <w:jc w:val="center"/>
            </w:pPr>
            <w:r>
              <w:t>сельское поселение - пос. Алябьевский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24.03.2010 N 85</w:t>
            </w:r>
          </w:p>
        </w:tc>
        <w:tc>
          <w:tcPr>
            <w:tcW w:w="2891" w:type="dxa"/>
          </w:tcPr>
          <w:p w:rsidR="003666DB" w:rsidRDefault="003666DB">
            <w:pPr>
              <w:pStyle w:val="ConsPlusNormal"/>
              <w:jc w:val="center"/>
            </w:pPr>
            <w:r>
              <w:t>24.03.2010 N 85</w:t>
            </w:r>
          </w:p>
          <w:p w:rsidR="003666DB" w:rsidRDefault="003666DB">
            <w:pPr>
              <w:pStyle w:val="ConsPlusNormal"/>
              <w:jc w:val="center"/>
            </w:pPr>
            <w:r>
              <w:t>(в ред. от 25.12.2014 N 61)</w:t>
            </w:r>
          </w:p>
        </w:tc>
      </w:tr>
      <w:tr w:rsidR="003666DB">
        <w:tc>
          <w:tcPr>
            <w:tcW w:w="737" w:type="dxa"/>
          </w:tcPr>
          <w:p w:rsidR="003666DB" w:rsidRDefault="003666DB">
            <w:pPr>
              <w:pStyle w:val="ConsPlusNormal"/>
              <w:jc w:val="center"/>
            </w:pPr>
            <w:r>
              <w:t>17.</w:t>
            </w:r>
          </w:p>
        </w:tc>
        <w:tc>
          <w:tcPr>
            <w:tcW w:w="2324" w:type="dxa"/>
          </w:tcPr>
          <w:p w:rsidR="003666DB" w:rsidRDefault="003666DB">
            <w:pPr>
              <w:pStyle w:val="ConsPlusNormal"/>
              <w:jc w:val="center"/>
            </w:pPr>
            <w:r>
              <w:t>Город Сургут</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07.10.2009 </w:t>
            </w:r>
            <w:hyperlink r:id="rId323" w:history="1">
              <w:r>
                <w:rPr>
                  <w:color w:val="0000FF"/>
                </w:rPr>
                <w:t>N 593-IV ДГ</w:t>
              </w:r>
            </w:hyperlink>
          </w:p>
          <w:p w:rsidR="003666DB" w:rsidRDefault="003666DB">
            <w:pPr>
              <w:pStyle w:val="ConsPlusNormal"/>
              <w:jc w:val="center"/>
            </w:pPr>
            <w:r>
              <w:t>(в ред. от 17.12.2014 N 635-V ДГ)</w:t>
            </w:r>
          </w:p>
        </w:tc>
        <w:tc>
          <w:tcPr>
            <w:tcW w:w="2891" w:type="dxa"/>
          </w:tcPr>
          <w:p w:rsidR="003666DB" w:rsidRDefault="003666DB">
            <w:pPr>
              <w:pStyle w:val="ConsPlusNormal"/>
              <w:jc w:val="center"/>
            </w:pPr>
            <w:r>
              <w:t xml:space="preserve">28.06.2005 </w:t>
            </w:r>
            <w:hyperlink r:id="rId324" w:history="1">
              <w:r>
                <w:rPr>
                  <w:color w:val="0000FF"/>
                </w:rPr>
                <w:t>N 475-III ГД</w:t>
              </w:r>
            </w:hyperlink>
          </w:p>
          <w:p w:rsidR="003666DB" w:rsidRDefault="003666DB">
            <w:pPr>
              <w:pStyle w:val="ConsPlusNormal"/>
              <w:jc w:val="center"/>
            </w:pPr>
            <w:r>
              <w:t>(в ред. от 30.06.2015 N 737-V ДГ)</w:t>
            </w:r>
          </w:p>
        </w:tc>
      </w:tr>
      <w:tr w:rsidR="003666DB">
        <w:tc>
          <w:tcPr>
            <w:tcW w:w="737" w:type="dxa"/>
            <w:vMerge w:val="restart"/>
          </w:tcPr>
          <w:p w:rsidR="003666DB" w:rsidRDefault="003666DB">
            <w:pPr>
              <w:pStyle w:val="ConsPlusNormal"/>
              <w:jc w:val="center"/>
            </w:pPr>
            <w:r>
              <w:lastRenderedPageBreak/>
              <w:t>18.</w:t>
            </w:r>
          </w:p>
        </w:tc>
        <w:tc>
          <w:tcPr>
            <w:tcW w:w="2324" w:type="dxa"/>
          </w:tcPr>
          <w:p w:rsidR="003666DB" w:rsidRDefault="003666DB">
            <w:pPr>
              <w:pStyle w:val="ConsPlusNormal"/>
              <w:jc w:val="center"/>
            </w:pPr>
            <w:r>
              <w:t>Сургутский район</w:t>
            </w:r>
          </w:p>
        </w:tc>
        <w:tc>
          <w:tcPr>
            <w:tcW w:w="1871" w:type="dxa"/>
            <w:vMerge w:val="restart"/>
          </w:tcPr>
          <w:p w:rsidR="003666DB" w:rsidRDefault="003666DB">
            <w:pPr>
              <w:pStyle w:val="ConsPlusNormal"/>
              <w:jc w:val="center"/>
            </w:pPr>
            <w:r>
              <w:t>27.12.2011 N 11</w:t>
            </w:r>
          </w:p>
        </w:tc>
        <w:tc>
          <w:tcPr>
            <w:tcW w:w="1928" w:type="dxa"/>
            <w:vMerge w:val="restart"/>
          </w:tcPr>
          <w:p w:rsidR="003666DB" w:rsidRDefault="003666DB">
            <w:pPr>
              <w:pStyle w:val="ConsPlusNormal"/>
              <w:jc w:val="center"/>
            </w:pPr>
            <w:r>
              <w:t>-</w:t>
            </w:r>
          </w:p>
        </w:tc>
        <w:tc>
          <w:tcPr>
            <w:tcW w:w="2891" w:type="dxa"/>
            <w:vMerge w:val="restart"/>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пос. Банный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Юган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18.1.</w:t>
            </w:r>
          </w:p>
        </w:tc>
        <w:tc>
          <w:tcPr>
            <w:tcW w:w="2324" w:type="dxa"/>
          </w:tcPr>
          <w:p w:rsidR="003666DB" w:rsidRDefault="003666DB">
            <w:pPr>
              <w:pStyle w:val="ConsPlusNormal"/>
              <w:jc w:val="center"/>
            </w:pPr>
            <w:r>
              <w:t>городское поселение - пгт. Белый Яр</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31.03.97 N 274-р</w:t>
            </w:r>
          </w:p>
          <w:p w:rsidR="003666DB" w:rsidRDefault="003666DB">
            <w:pPr>
              <w:pStyle w:val="ConsPlusNormal"/>
              <w:jc w:val="center"/>
            </w:pPr>
            <w:r>
              <w:t>(в ред. от 21.04.2014 N 513)</w:t>
            </w:r>
          </w:p>
        </w:tc>
        <w:tc>
          <w:tcPr>
            <w:tcW w:w="2891" w:type="dxa"/>
          </w:tcPr>
          <w:p w:rsidR="003666DB" w:rsidRDefault="003666DB">
            <w:pPr>
              <w:pStyle w:val="ConsPlusNormal"/>
              <w:jc w:val="center"/>
            </w:pPr>
            <w:r>
              <w:t xml:space="preserve">30.09.2009 </w:t>
            </w:r>
            <w:hyperlink r:id="rId325" w:history="1">
              <w:r>
                <w:rPr>
                  <w:color w:val="0000FF"/>
                </w:rPr>
                <w:t>N 491</w:t>
              </w:r>
            </w:hyperlink>
          </w:p>
          <w:p w:rsidR="003666DB" w:rsidRDefault="003666DB">
            <w:pPr>
              <w:pStyle w:val="ConsPlusNormal"/>
              <w:jc w:val="center"/>
            </w:pPr>
            <w:r>
              <w:t>(в ред. от 26.11.2012 N 269)</w:t>
            </w:r>
          </w:p>
        </w:tc>
      </w:tr>
      <w:tr w:rsidR="003666DB">
        <w:tc>
          <w:tcPr>
            <w:tcW w:w="737" w:type="dxa"/>
          </w:tcPr>
          <w:p w:rsidR="003666DB" w:rsidRDefault="003666DB">
            <w:pPr>
              <w:pStyle w:val="ConsPlusNormal"/>
              <w:jc w:val="center"/>
            </w:pPr>
            <w:r>
              <w:t>18.2.</w:t>
            </w:r>
          </w:p>
        </w:tc>
        <w:tc>
          <w:tcPr>
            <w:tcW w:w="2324" w:type="dxa"/>
          </w:tcPr>
          <w:p w:rsidR="003666DB" w:rsidRDefault="003666DB">
            <w:pPr>
              <w:pStyle w:val="ConsPlusNormal"/>
              <w:jc w:val="center"/>
            </w:pPr>
            <w:r>
              <w:t>городское поселение - пгт. Барсово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17.05.2000 N 139-р</w:t>
            </w:r>
          </w:p>
          <w:p w:rsidR="003666DB" w:rsidRDefault="003666DB">
            <w:pPr>
              <w:pStyle w:val="ConsPlusNormal"/>
              <w:jc w:val="center"/>
            </w:pPr>
            <w:r>
              <w:t>(в ред. от 12.02.2012 N 1)</w:t>
            </w:r>
          </w:p>
        </w:tc>
        <w:tc>
          <w:tcPr>
            <w:tcW w:w="2891" w:type="dxa"/>
          </w:tcPr>
          <w:p w:rsidR="003666DB" w:rsidRDefault="003666DB">
            <w:pPr>
              <w:pStyle w:val="ConsPlusNormal"/>
              <w:jc w:val="center"/>
            </w:pPr>
            <w:r>
              <w:t xml:space="preserve">04.06.2009 </w:t>
            </w:r>
            <w:hyperlink r:id="rId326" w:history="1">
              <w:r>
                <w:rPr>
                  <w:color w:val="0000FF"/>
                </w:rPr>
                <w:t>N 458</w:t>
              </w:r>
            </w:hyperlink>
          </w:p>
          <w:p w:rsidR="003666DB" w:rsidRDefault="003666DB">
            <w:pPr>
              <w:pStyle w:val="ConsPlusNormal"/>
              <w:jc w:val="center"/>
            </w:pPr>
            <w:r>
              <w:t>(в ред. от 30.05.2012 N 180)</w:t>
            </w:r>
          </w:p>
        </w:tc>
      </w:tr>
      <w:tr w:rsidR="003666DB">
        <w:tc>
          <w:tcPr>
            <w:tcW w:w="737" w:type="dxa"/>
          </w:tcPr>
          <w:p w:rsidR="003666DB" w:rsidRDefault="003666DB">
            <w:pPr>
              <w:pStyle w:val="ConsPlusNormal"/>
              <w:jc w:val="center"/>
            </w:pPr>
            <w:r>
              <w:t>18.3.</w:t>
            </w:r>
          </w:p>
        </w:tc>
        <w:tc>
          <w:tcPr>
            <w:tcW w:w="2324" w:type="dxa"/>
          </w:tcPr>
          <w:p w:rsidR="003666DB" w:rsidRDefault="003666DB">
            <w:pPr>
              <w:pStyle w:val="ConsPlusNormal"/>
              <w:jc w:val="center"/>
            </w:pPr>
            <w:r>
              <w:t>городское поселение - пгт. Федоровский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04.11.2004 N 1475-р</w:t>
            </w:r>
          </w:p>
        </w:tc>
        <w:tc>
          <w:tcPr>
            <w:tcW w:w="2891" w:type="dxa"/>
          </w:tcPr>
          <w:p w:rsidR="003666DB" w:rsidRDefault="003666DB">
            <w:pPr>
              <w:pStyle w:val="ConsPlusNormal"/>
              <w:jc w:val="center"/>
            </w:pPr>
            <w:r>
              <w:t xml:space="preserve">22.12.2009 </w:t>
            </w:r>
            <w:hyperlink r:id="rId327" w:history="1">
              <w:r>
                <w:rPr>
                  <w:color w:val="0000FF"/>
                </w:rPr>
                <w:t>N 553</w:t>
              </w:r>
            </w:hyperlink>
          </w:p>
          <w:p w:rsidR="003666DB" w:rsidRDefault="003666DB">
            <w:pPr>
              <w:pStyle w:val="ConsPlusNormal"/>
              <w:jc w:val="center"/>
            </w:pPr>
            <w:r>
              <w:t>(в ред. от 18.03.2015 N 659-нпа)</w:t>
            </w:r>
          </w:p>
        </w:tc>
      </w:tr>
      <w:tr w:rsidR="003666DB">
        <w:tc>
          <w:tcPr>
            <w:tcW w:w="737" w:type="dxa"/>
          </w:tcPr>
          <w:p w:rsidR="003666DB" w:rsidRDefault="003666DB">
            <w:pPr>
              <w:pStyle w:val="ConsPlusNormal"/>
              <w:jc w:val="center"/>
            </w:pPr>
            <w:r>
              <w:t>18.4.</w:t>
            </w:r>
          </w:p>
        </w:tc>
        <w:tc>
          <w:tcPr>
            <w:tcW w:w="2324" w:type="dxa"/>
          </w:tcPr>
          <w:p w:rsidR="003666DB" w:rsidRDefault="003666DB">
            <w:pPr>
              <w:pStyle w:val="ConsPlusNormal"/>
              <w:jc w:val="center"/>
            </w:pPr>
            <w:r>
              <w:t>городское поселение г. Лянтор</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04.04.2011 N 150</w:t>
            </w:r>
          </w:p>
        </w:tc>
        <w:tc>
          <w:tcPr>
            <w:tcW w:w="2891" w:type="dxa"/>
          </w:tcPr>
          <w:p w:rsidR="003666DB" w:rsidRDefault="003666DB">
            <w:pPr>
              <w:pStyle w:val="ConsPlusNormal"/>
              <w:jc w:val="center"/>
            </w:pPr>
            <w:r>
              <w:t>28.01.2010 N 79</w:t>
            </w:r>
          </w:p>
          <w:p w:rsidR="003666DB" w:rsidRDefault="003666DB">
            <w:pPr>
              <w:pStyle w:val="ConsPlusNormal"/>
              <w:jc w:val="center"/>
            </w:pPr>
            <w:r>
              <w:t>(в ред. от 29.01.2015 N 107)</w:t>
            </w:r>
          </w:p>
        </w:tc>
      </w:tr>
      <w:tr w:rsidR="003666DB">
        <w:tc>
          <w:tcPr>
            <w:tcW w:w="737" w:type="dxa"/>
            <w:vMerge w:val="restart"/>
          </w:tcPr>
          <w:p w:rsidR="003666DB" w:rsidRDefault="003666DB">
            <w:pPr>
              <w:pStyle w:val="ConsPlusNormal"/>
              <w:jc w:val="center"/>
            </w:pPr>
            <w:r>
              <w:t>18.5.</w:t>
            </w:r>
          </w:p>
        </w:tc>
        <w:tc>
          <w:tcPr>
            <w:tcW w:w="2324" w:type="dxa"/>
          </w:tcPr>
          <w:p w:rsidR="003666DB" w:rsidRDefault="003666DB">
            <w:pPr>
              <w:pStyle w:val="ConsPlusNormal"/>
              <w:jc w:val="center"/>
            </w:pPr>
            <w:r>
              <w:t>сельское поселение Солнечный</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пос. Солнечный</w:t>
            </w:r>
          </w:p>
        </w:tc>
        <w:tc>
          <w:tcPr>
            <w:tcW w:w="1871" w:type="dxa"/>
            <w:vMerge/>
          </w:tcPr>
          <w:p w:rsidR="003666DB" w:rsidRDefault="003666DB"/>
        </w:tc>
        <w:tc>
          <w:tcPr>
            <w:tcW w:w="1928" w:type="dxa"/>
          </w:tcPr>
          <w:p w:rsidR="003666DB" w:rsidRDefault="003666DB">
            <w:pPr>
              <w:pStyle w:val="ConsPlusNormal"/>
              <w:jc w:val="center"/>
            </w:pPr>
            <w:r>
              <w:t>17.05.2000 N 139-р</w:t>
            </w:r>
          </w:p>
        </w:tc>
        <w:tc>
          <w:tcPr>
            <w:tcW w:w="2891" w:type="dxa"/>
          </w:tcPr>
          <w:p w:rsidR="003666DB" w:rsidRDefault="003666DB">
            <w:pPr>
              <w:pStyle w:val="ConsPlusNormal"/>
              <w:jc w:val="center"/>
            </w:pPr>
            <w:r>
              <w:t xml:space="preserve">30.09.2009 </w:t>
            </w:r>
            <w:hyperlink r:id="rId328" w:history="1">
              <w:r>
                <w:rPr>
                  <w:color w:val="0000FF"/>
                </w:rPr>
                <w:t>N 492</w:t>
              </w:r>
            </w:hyperlink>
          </w:p>
        </w:tc>
      </w:tr>
      <w:tr w:rsidR="003666DB">
        <w:tc>
          <w:tcPr>
            <w:tcW w:w="737" w:type="dxa"/>
            <w:vMerge/>
          </w:tcPr>
          <w:p w:rsidR="003666DB" w:rsidRDefault="003666DB"/>
        </w:tc>
        <w:tc>
          <w:tcPr>
            <w:tcW w:w="2324" w:type="dxa"/>
          </w:tcPr>
          <w:p w:rsidR="003666DB" w:rsidRDefault="003666DB">
            <w:pPr>
              <w:pStyle w:val="ConsPlusNormal"/>
              <w:jc w:val="center"/>
            </w:pPr>
            <w:r>
              <w:t>дер. Сайгатина</w:t>
            </w:r>
          </w:p>
        </w:tc>
        <w:tc>
          <w:tcPr>
            <w:tcW w:w="1871" w:type="dxa"/>
            <w:vMerge/>
          </w:tcPr>
          <w:p w:rsidR="003666DB" w:rsidRDefault="003666DB"/>
        </w:tc>
        <w:tc>
          <w:tcPr>
            <w:tcW w:w="1928" w:type="dxa"/>
          </w:tcPr>
          <w:p w:rsidR="003666DB" w:rsidRDefault="003666DB">
            <w:pPr>
              <w:pStyle w:val="ConsPlusNormal"/>
            </w:pPr>
          </w:p>
        </w:tc>
        <w:tc>
          <w:tcPr>
            <w:tcW w:w="2891" w:type="dxa"/>
          </w:tcPr>
          <w:p w:rsidR="003666DB" w:rsidRDefault="003666DB">
            <w:pPr>
              <w:pStyle w:val="ConsPlusNormal"/>
            </w:pPr>
          </w:p>
        </w:tc>
      </w:tr>
      <w:tr w:rsidR="003666DB">
        <w:tc>
          <w:tcPr>
            <w:tcW w:w="737" w:type="dxa"/>
          </w:tcPr>
          <w:p w:rsidR="003666DB" w:rsidRDefault="003666DB">
            <w:pPr>
              <w:pStyle w:val="ConsPlusNormal"/>
              <w:jc w:val="center"/>
            </w:pPr>
            <w:r>
              <w:t>18.6.</w:t>
            </w:r>
          </w:p>
        </w:tc>
        <w:tc>
          <w:tcPr>
            <w:tcW w:w="2324" w:type="dxa"/>
          </w:tcPr>
          <w:p w:rsidR="003666DB" w:rsidRDefault="003666DB">
            <w:pPr>
              <w:pStyle w:val="ConsPlusNormal"/>
              <w:jc w:val="center"/>
            </w:pPr>
            <w:r>
              <w:t>сельское поселение Локосово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29.12.12 </w:t>
            </w:r>
            <w:hyperlink r:id="rId329" w:history="1">
              <w:r>
                <w:rPr>
                  <w:color w:val="0000FF"/>
                </w:rPr>
                <w:t>N 298</w:t>
              </w:r>
            </w:hyperlink>
          </w:p>
        </w:tc>
        <w:tc>
          <w:tcPr>
            <w:tcW w:w="2891" w:type="dxa"/>
          </w:tcPr>
          <w:p w:rsidR="003666DB" w:rsidRDefault="003666DB">
            <w:pPr>
              <w:pStyle w:val="ConsPlusNormal"/>
              <w:jc w:val="center"/>
            </w:pPr>
            <w:r>
              <w:t xml:space="preserve">22.12.2009 </w:t>
            </w:r>
            <w:hyperlink r:id="rId330" w:history="1">
              <w:r>
                <w:rPr>
                  <w:color w:val="0000FF"/>
                </w:rPr>
                <w:t>N 551</w:t>
              </w:r>
            </w:hyperlink>
          </w:p>
        </w:tc>
      </w:tr>
      <w:tr w:rsidR="003666DB">
        <w:tc>
          <w:tcPr>
            <w:tcW w:w="737" w:type="dxa"/>
            <w:vMerge w:val="restart"/>
          </w:tcPr>
          <w:p w:rsidR="003666DB" w:rsidRDefault="003666DB">
            <w:pPr>
              <w:pStyle w:val="ConsPlusNormal"/>
              <w:jc w:val="center"/>
            </w:pPr>
            <w:r>
              <w:t>18.7.</w:t>
            </w:r>
          </w:p>
        </w:tc>
        <w:tc>
          <w:tcPr>
            <w:tcW w:w="2324" w:type="dxa"/>
          </w:tcPr>
          <w:p w:rsidR="003666DB" w:rsidRDefault="003666DB">
            <w:pPr>
              <w:pStyle w:val="ConsPlusNormal"/>
              <w:jc w:val="center"/>
            </w:pPr>
            <w:r>
              <w:t>сельское поселение Русскинская</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30.09.2009 </w:t>
            </w:r>
            <w:hyperlink r:id="rId331" w:history="1">
              <w:r>
                <w:rPr>
                  <w:color w:val="0000FF"/>
                </w:rPr>
                <w:t>N 493</w:t>
              </w:r>
            </w:hyperlink>
          </w:p>
        </w:tc>
      </w:tr>
      <w:tr w:rsidR="003666DB">
        <w:tc>
          <w:tcPr>
            <w:tcW w:w="737" w:type="dxa"/>
            <w:vMerge/>
          </w:tcPr>
          <w:p w:rsidR="003666DB" w:rsidRDefault="003666DB"/>
        </w:tc>
        <w:tc>
          <w:tcPr>
            <w:tcW w:w="2324" w:type="dxa"/>
          </w:tcPr>
          <w:p w:rsidR="003666DB" w:rsidRDefault="003666DB">
            <w:pPr>
              <w:pStyle w:val="ConsPlusNormal"/>
              <w:jc w:val="center"/>
            </w:pPr>
            <w:r>
              <w:t>дер. Русскинская</w:t>
            </w:r>
          </w:p>
        </w:tc>
        <w:tc>
          <w:tcPr>
            <w:tcW w:w="1871" w:type="dxa"/>
            <w:vMerge/>
          </w:tcPr>
          <w:p w:rsidR="003666DB" w:rsidRDefault="003666DB"/>
        </w:tc>
        <w:tc>
          <w:tcPr>
            <w:tcW w:w="1928" w:type="dxa"/>
          </w:tcPr>
          <w:p w:rsidR="003666DB" w:rsidRDefault="003666DB">
            <w:pPr>
              <w:pStyle w:val="ConsPlusNormal"/>
              <w:jc w:val="center"/>
            </w:pPr>
            <w:r>
              <w:t>02.11.2004 N 1455-р</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Кочевая</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val="restart"/>
          </w:tcPr>
          <w:p w:rsidR="003666DB" w:rsidRDefault="003666DB">
            <w:pPr>
              <w:pStyle w:val="ConsPlusNormal"/>
              <w:jc w:val="center"/>
            </w:pPr>
            <w:r>
              <w:t>18.8.</w:t>
            </w:r>
          </w:p>
        </w:tc>
        <w:tc>
          <w:tcPr>
            <w:tcW w:w="2324" w:type="dxa"/>
          </w:tcPr>
          <w:p w:rsidR="003666DB" w:rsidRDefault="003666DB">
            <w:pPr>
              <w:pStyle w:val="ConsPlusNormal"/>
              <w:jc w:val="center"/>
            </w:pPr>
            <w:r>
              <w:t>сельское поселение Сытомино</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01.12.2009 </w:t>
            </w:r>
            <w:hyperlink r:id="rId332" w:history="1">
              <w:r>
                <w:rPr>
                  <w:color w:val="0000FF"/>
                </w:rPr>
                <w:t>N 530</w:t>
              </w:r>
            </w:hyperlink>
          </w:p>
        </w:tc>
      </w:tr>
      <w:tr w:rsidR="003666DB">
        <w:tc>
          <w:tcPr>
            <w:tcW w:w="737" w:type="dxa"/>
            <w:vMerge/>
          </w:tcPr>
          <w:p w:rsidR="003666DB" w:rsidRDefault="003666DB"/>
        </w:tc>
        <w:tc>
          <w:tcPr>
            <w:tcW w:w="2324" w:type="dxa"/>
          </w:tcPr>
          <w:p w:rsidR="003666DB" w:rsidRDefault="003666DB">
            <w:pPr>
              <w:pStyle w:val="ConsPlusNormal"/>
              <w:jc w:val="center"/>
            </w:pPr>
            <w:r>
              <w:t>с. Сытомино</w:t>
            </w:r>
          </w:p>
        </w:tc>
        <w:tc>
          <w:tcPr>
            <w:tcW w:w="1871" w:type="dxa"/>
            <w:vMerge/>
          </w:tcPr>
          <w:p w:rsidR="003666DB" w:rsidRDefault="003666DB"/>
        </w:tc>
        <w:tc>
          <w:tcPr>
            <w:tcW w:w="1928" w:type="dxa"/>
          </w:tcPr>
          <w:p w:rsidR="003666DB" w:rsidRDefault="003666DB">
            <w:pPr>
              <w:pStyle w:val="ConsPlusNormal"/>
              <w:jc w:val="center"/>
            </w:pPr>
            <w:r>
              <w:t>29.09.2010 N 666</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Горный</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tcPr>
          <w:p w:rsidR="003666DB" w:rsidRDefault="003666DB">
            <w:pPr>
              <w:pStyle w:val="ConsPlusNormal"/>
              <w:jc w:val="center"/>
            </w:pPr>
            <w:r>
              <w:t>18.9.</w:t>
            </w:r>
          </w:p>
        </w:tc>
        <w:tc>
          <w:tcPr>
            <w:tcW w:w="2324" w:type="dxa"/>
          </w:tcPr>
          <w:p w:rsidR="003666DB" w:rsidRDefault="003666DB">
            <w:pPr>
              <w:pStyle w:val="ConsPlusNormal"/>
              <w:jc w:val="center"/>
            </w:pPr>
            <w:r>
              <w:t>сельское поселение - поселок Нижнесортымский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02.11.2004 N 1453-р</w:t>
            </w:r>
          </w:p>
        </w:tc>
        <w:tc>
          <w:tcPr>
            <w:tcW w:w="2891" w:type="dxa"/>
          </w:tcPr>
          <w:p w:rsidR="003666DB" w:rsidRDefault="003666DB">
            <w:pPr>
              <w:pStyle w:val="ConsPlusNormal"/>
              <w:jc w:val="center"/>
            </w:pPr>
            <w:r>
              <w:t xml:space="preserve">30.09.2009 </w:t>
            </w:r>
            <w:hyperlink r:id="rId333" w:history="1">
              <w:r>
                <w:rPr>
                  <w:color w:val="0000FF"/>
                </w:rPr>
                <w:t>N 494</w:t>
              </w:r>
            </w:hyperlink>
          </w:p>
        </w:tc>
      </w:tr>
      <w:tr w:rsidR="003666DB">
        <w:tc>
          <w:tcPr>
            <w:tcW w:w="737" w:type="dxa"/>
            <w:vMerge w:val="restart"/>
          </w:tcPr>
          <w:p w:rsidR="003666DB" w:rsidRDefault="003666DB">
            <w:pPr>
              <w:pStyle w:val="ConsPlusNormal"/>
              <w:jc w:val="center"/>
            </w:pPr>
            <w:r>
              <w:t>18.10.</w:t>
            </w:r>
          </w:p>
        </w:tc>
        <w:tc>
          <w:tcPr>
            <w:tcW w:w="2324" w:type="dxa"/>
          </w:tcPr>
          <w:p w:rsidR="003666DB" w:rsidRDefault="003666DB">
            <w:pPr>
              <w:pStyle w:val="ConsPlusNormal"/>
              <w:jc w:val="center"/>
            </w:pPr>
            <w:r>
              <w:t>сельское поселение Лямина</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01.12.2009 </w:t>
            </w:r>
            <w:hyperlink r:id="rId334" w:history="1">
              <w:r>
                <w:rPr>
                  <w:color w:val="0000FF"/>
                </w:rPr>
                <w:t>N 531</w:t>
              </w:r>
            </w:hyperlink>
          </w:p>
        </w:tc>
      </w:tr>
      <w:tr w:rsidR="003666DB">
        <w:tc>
          <w:tcPr>
            <w:tcW w:w="737" w:type="dxa"/>
            <w:vMerge/>
          </w:tcPr>
          <w:p w:rsidR="003666DB" w:rsidRDefault="003666DB"/>
        </w:tc>
        <w:tc>
          <w:tcPr>
            <w:tcW w:w="2324" w:type="dxa"/>
          </w:tcPr>
          <w:p w:rsidR="003666DB" w:rsidRDefault="003666DB">
            <w:pPr>
              <w:pStyle w:val="ConsPlusNormal"/>
              <w:jc w:val="center"/>
            </w:pPr>
            <w:r>
              <w:t>дер. Лямина</w:t>
            </w:r>
          </w:p>
        </w:tc>
        <w:tc>
          <w:tcPr>
            <w:tcW w:w="1871" w:type="dxa"/>
            <w:vMerge/>
          </w:tcPr>
          <w:p w:rsidR="003666DB" w:rsidRDefault="003666DB"/>
        </w:tc>
        <w:tc>
          <w:tcPr>
            <w:tcW w:w="1928" w:type="dxa"/>
          </w:tcPr>
          <w:p w:rsidR="003666DB" w:rsidRDefault="003666DB">
            <w:pPr>
              <w:pStyle w:val="ConsPlusNormal"/>
              <w:jc w:val="center"/>
            </w:pPr>
            <w:r>
              <w:t>28.03.95 N 127-р</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Песчаный</w:t>
            </w:r>
          </w:p>
        </w:tc>
        <w:tc>
          <w:tcPr>
            <w:tcW w:w="1871" w:type="dxa"/>
            <w:vMerge/>
          </w:tcPr>
          <w:p w:rsidR="003666DB" w:rsidRDefault="003666DB"/>
        </w:tc>
        <w:tc>
          <w:tcPr>
            <w:tcW w:w="1928" w:type="dxa"/>
          </w:tcPr>
          <w:p w:rsidR="003666DB" w:rsidRDefault="003666DB">
            <w:pPr>
              <w:pStyle w:val="ConsPlusNormal"/>
            </w:pPr>
          </w:p>
        </w:tc>
        <w:tc>
          <w:tcPr>
            <w:tcW w:w="2891" w:type="dxa"/>
            <w:vMerge/>
          </w:tcPr>
          <w:p w:rsidR="003666DB" w:rsidRDefault="003666DB"/>
        </w:tc>
      </w:tr>
      <w:tr w:rsidR="003666DB">
        <w:tc>
          <w:tcPr>
            <w:tcW w:w="737" w:type="dxa"/>
            <w:vMerge w:val="restart"/>
          </w:tcPr>
          <w:p w:rsidR="003666DB" w:rsidRDefault="003666DB">
            <w:pPr>
              <w:pStyle w:val="ConsPlusNormal"/>
              <w:jc w:val="center"/>
            </w:pPr>
            <w:r>
              <w:t>18.11.</w:t>
            </w:r>
          </w:p>
        </w:tc>
        <w:tc>
          <w:tcPr>
            <w:tcW w:w="2324" w:type="dxa"/>
          </w:tcPr>
          <w:p w:rsidR="003666DB" w:rsidRDefault="003666DB">
            <w:pPr>
              <w:pStyle w:val="ConsPlusNormal"/>
              <w:jc w:val="center"/>
            </w:pPr>
            <w:r>
              <w:t>сельское поселение Тундрино</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01.12.2009 </w:t>
            </w:r>
            <w:hyperlink r:id="rId335" w:history="1">
              <w:r>
                <w:rPr>
                  <w:color w:val="0000FF"/>
                </w:rPr>
                <w:t>N 532</w:t>
              </w:r>
            </w:hyperlink>
          </w:p>
        </w:tc>
      </w:tr>
      <w:tr w:rsidR="003666DB">
        <w:tc>
          <w:tcPr>
            <w:tcW w:w="737" w:type="dxa"/>
            <w:vMerge/>
          </w:tcPr>
          <w:p w:rsidR="003666DB" w:rsidRDefault="003666DB"/>
        </w:tc>
        <w:tc>
          <w:tcPr>
            <w:tcW w:w="2324" w:type="dxa"/>
          </w:tcPr>
          <w:p w:rsidR="003666DB" w:rsidRDefault="003666DB">
            <w:pPr>
              <w:pStyle w:val="ConsPlusNormal"/>
              <w:jc w:val="center"/>
            </w:pPr>
            <w:r>
              <w:t>пос. Высокий Мыс</w:t>
            </w:r>
          </w:p>
        </w:tc>
        <w:tc>
          <w:tcPr>
            <w:tcW w:w="1871" w:type="dxa"/>
            <w:vMerge/>
          </w:tcPr>
          <w:p w:rsidR="003666DB" w:rsidRDefault="003666DB"/>
        </w:tc>
        <w:tc>
          <w:tcPr>
            <w:tcW w:w="1928" w:type="dxa"/>
          </w:tcPr>
          <w:p w:rsidR="003666DB" w:rsidRDefault="003666DB">
            <w:pPr>
              <w:pStyle w:val="ConsPlusNormal"/>
              <w:jc w:val="center"/>
            </w:pPr>
            <w:r>
              <w:t>02.11.2004 N 1456-р</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Тундрино</w:t>
            </w:r>
          </w:p>
        </w:tc>
        <w:tc>
          <w:tcPr>
            <w:tcW w:w="1871" w:type="dxa"/>
            <w:vMerge/>
          </w:tcPr>
          <w:p w:rsidR="003666DB" w:rsidRDefault="003666DB"/>
        </w:tc>
        <w:tc>
          <w:tcPr>
            <w:tcW w:w="1928" w:type="dxa"/>
          </w:tcPr>
          <w:p w:rsidR="003666DB" w:rsidRDefault="003666DB">
            <w:pPr>
              <w:pStyle w:val="ConsPlusNormal"/>
              <w:jc w:val="center"/>
            </w:pPr>
            <w:r>
              <w:t>02.11.2004 N 1454-р</w:t>
            </w:r>
          </w:p>
        </w:tc>
        <w:tc>
          <w:tcPr>
            <w:tcW w:w="2891" w:type="dxa"/>
            <w:vMerge/>
          </w:tcPr>
          <w:p w:rsidR="003666DB" w:rsidRDefault="003666DB"/>
        </w:tc>
      </w:tr>
      <w:tr w:rsidR="003666DB">
        <w:tc>
          <w:tcPr>
            <w:tcW w:w="737" w:type="dxa"/>
            <w:vMerge w:val="restart"/>
          </w:tcPr>
          <w:p w:rsidR="003666DB" w:rsidRDefault="003666DB">
            <w:pPr>
              <w:pStyle w:val="ConsPlusNormal"/>
              <w:jc w:val="center"/>
            </w:pPr>
            <w:r>
              <w:t>18.12.</w:t>
            </w:r>
          </w:p>
        </w:tc>
        <w:tc>
          <w:tcPr>
            <w:tcW w:w="2324" w:type="dxa"/>
          </w:tcPr>
          <w:p w:rsidR="003666DB" w:rsidRDefault="003666DB">
            <w:pPr>
              <w:pStyle w:val="ConsPlusNormal"/>
              <w:jc w:val="center"/>
            </w:pPr>
            <w:r>
              <w:t>сельское поселение Угут</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01.12.2009 </w:t>
            </w:r>
            <w:hyperlink r:id="rId336" w:history="1">
              <w:r>
                <w:rPr>
                  <w:color w:val="0000FF"/>
                </w:rPr>
                <w:t>N 533</w:t>
              </w:r>
            </w:hyperlink>
          </w:p>
        </w:tc>
      </w:tr>
      <w:tr w:rsidR="003666DB">
        <w:tc>
          <w:tcPr>
            <w:tcW w:w="737" w:type="dxa"/>
            <w:vMerge/>
          </w:tcPr>
          <w:p w:rsidR="003666DB" w:rsidRDefault="003666DB"/>
        </w:tc>
        <w:tc>
          <w:tcPr>
            <w:tcW w:w="2324" w:type="dxa"/>
          </w:tcPr>
          <w:p w:rsidR="003666DB" w:rsidRDefault="003666DB">
            <w:pPr>
              <w:pStyle w:val="ConsPlusNormal"/>
              <w:jc w:val="center"/>
            </w:pPr>
            <w:r>
              <w:t>с. Угут</w:t>
            </w:r>
          </w:p>
        </w:tc>
        <w:tc>
          <w:tcPr>
            <w:tcW w:w="1871" w:type="dxa"/>
            <w:vMerge/>
          </w:tcPr>
          <w:p w:rsidR="003666DB" w:rsidRDefault="003666DB"/>
        </w:tc>
        <w:tc>
          <w:tcPr>
            <w:tcW w:w="1928" w:type="dxa"/>
          </w:tcPr>
          <w:p w:rsidR="003666DB" w:rsidRDefault="003666DB">
            <w:pPr>
              <w:pStyle w:val="ConsPlusNormal"/>
              <w:jc w:val="center"/>
            </w:pPr>
            <w:r>
              <w:t xml:space="preserve">01.04.2009 </w:t>
            </w:r>
            <w:hyperlink r:id="rId337" w:history="1">
              <w:r>
                <w:rPr>
                  <w:color w:val="0000FF"/>
                </w:rPr>
                <w:t>N 427</w:t>
              </w:r>
            </w:hyperlink>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Малоюганский</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Каюкова</w:t>
            </w:r>
          </w:p>
        </w:tc>
        <w:tc>
          <w:tcPr>
            <w:tcW w:w="1871" w:type="dxa"/>
            <w:vMerge/>
          </w:tcPr>
          <w:p w:rsidR="003666DB" w:rsidRDefault="003666DB"/>
        </w:tc>
        <w:tc>
          <w:tcPr>
            <w:tcW w:w="1928" w:type="dxa"/>
          </w:tcPr>
          <w:p w:rsidR="003666DB" w:rsidRDefault="003666DB">
            <w:pPr>
              <w:pStyle w:val="ConsPlusNormal"/>
            </w:pP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Таурова</w:t>
            </w:r>
          </w:p>
        </w:tc>
        <w:tc>
          <w:tcPr>
            <w:tcW w:w="1871" w:type="dxa"/>
            <w:vMerge/>
          </w:tcPr>
          <w:p w:rsidR="003666DB" w:rsidRDefault="003666DB"/>
        </w:tc>
        <w:tc>
          <w:tcPr>
            <w:tcW w:w="1928" w:type="dxa"/>
          </w:tcPr>
          <w:p w:rsidR="003666DB" w:rsidRDefault="003666DB">
            <w:pPr>
              <w:pStyle w:val="ConsPlusNormal"/>
            </w:pP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Тайлакова</w:t>
            </w:r>
          </w:p>
        </w:tc>
        <w:tc>
          <w:tcPr>
            <w:tcW w:w="1871" w:type="dxa"/>
            <w:vMerge/>
          </w:tcPr>
          <w:p w:rsidR="003666DB" w:rsidRDefault="003666DB"/>
        </w:tc>
        <w:tc>
          <w:tcPr>
            <w:tcW w:w="1928" w:type="dxa"/>
          </w:tcPr>
          <w:p w:rsidR="003666DB" w:rsidRDefault="003666DB">
            <w:pPr>
              <w:pStyle w:val="ConsPlusNormal"/>
            </w:pPr>
          </w:p>
        </w:tc>
        <w:tc>
          <w:tcPr>
            <w:tcW w:w="2891" w:type="dxa"/>
            <w:vMerge/>
          </w:tcPr>
          <w:p w:rsidR="003666DB" w:rsidRDefault="003666DB"/>
        </w:tc>
      </w:tr>
      <w:tr w:rsidR="003666DB">
        <w:tc>
          <w:tcPr>
            <w:tcW w:w="737" w:type="dxa"/>
            <w:vMerge w:val="restart"/>
          </w:tcPr>
          <w:p w:rsidR="003666DB" w:rsidRDefault="003666DB">
            <w:pPr>
              <w:pStyle w:val="ConsPlusNormal"/>
              <w:jc w:val="center"/>
            </w:pPr>
            <w:r>
              <w:t>18.13.</w:t>
            </w:r>
          </w:p>
        </w:tc>
        <w:tc>
          <w:tcPr>
            <w:tcW w:w="2324" w:type="dxa"/>
          </w:tcPr>
          <w:p w:rsidR="003666DB" w:rsidRDefault="003666DB">
            <w:pPr>
              <w:pStyle w:val="ConsPlusNormal"/>
              <w:jc w:val="center"/>
            </w:pPr>
            <w:r>
              <w:t>сельское поселение Ульт-Ягун</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 xml:space="preserve">26.12.2012 </w:t>
            </w:r>
            <w:hyperlink r:id="rId338" w:history="1">
              <w:r>
                <w:rPr>
                  <w:color w:val="0000FF"/>
                </w:rPr>
                <w:t>N 283</w:t>
              </w:r>
            </w:hyperlink>
          </w:p>
        </w:tc>
        <w:tc>
          <w:tcPr>
            <w:tcW w:w="2891" w:type="dxa"/>
            <w:vMerge w:val="restart"/>
          </w:tcPr>
          <w:p w:rsidR="003666DB" w:rsidRDefault="003666DB">
            <w:pPr>
              <w:pStyle w:val="ConsPlusNormal"/>
              <w:jc w:val="center"/>
            </w:pPr>
            <w:r>
              <w:t xml:space="preserve">22.12.2009 </w:t>
            </w:r>
            <w:hyperlink r:id="rId339" w:history="1">
              <w:r>
                <w:rPr>
                  <w:color w:val="0000FF"/>
                </w:rPr>
                <w:t>N 552</w:t>
              </w:r>
            </w:hyperlink>
          </w:p>
        </w:tc>
      </w:tr>
      <w:tr w:rsidR="003666DB">
        <w:tc>
          <w:tcPr>
            <w:tcW w:w="737" w:type="dxa"/>
            <w:vMerge/>
          </w:tcPr>
          <w:p w:rsidR="003666DB" w:rsidRDefault="003666DB"/>
        </w:tc>
        <w:tc>
          <w:tcPr>
            <w:tcW w:w="2324" w:type="dxa"/>
          </w:tcPr>
          <w:p w:rsidR="003666DB" w:rsidRDefault="003666DB">
            <w:pPr>
              <w:pStyle w:val="ConsPlusNormal"/>
              <w:jc w:val="center"/>
            </w:pPr>
            <w:r>
              <w:t>пос. Уль-Ягун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Тром-Аган</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19.</w:t>
            </w:r>
          </w:p>
        </w:tc>
        <w:tc>
          <w:tcPr>
            <w:tcW w:w="2324" w:type="dxa"/>
          </w:tcPr>
          <w:p w:rsidR="003666DB" w:rsidRDefault="003666DB">
            <w:pPr>
              <w:pStyle w:val="ConsPlusNormal"/>
              <w:jc w:val="center"/>
            </w:pPr>
            <w:r>
              <w:t>Город Урай</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30.10.2008 </w:t>
            </w:r>
            <w:hyperlink r:id="rId340" w:history="1">
              <w:r>
                <w:rPr>
                  <w:color w:val="0000FF"/>
                </w:rPr>
                <w:t>N 84</w:t>
              </w:r>
            </w:hyperlink>
          </w:p>
        </w:tc>
        <w:tc>
          <w:tcPr>
            <w:tcW w:w="2891" w:type="dxa"/>
          </w:tcPr>
          <w:p w:rsidR="003666DB" w:rsidRDefault="003666DB">
            <w:pPr>
              <w:pStyle w:val="ConsPlusNormal"/>
              <w:jc w:val="center"/>
            </w:pPr>
            <w:r>
              <w:t xml:space="preserve">26.11.2009 </w:t>
            </w:r>
            <w:hyperlink r:id="rId341" w:history="1">
              <w:r>
                <w:rPr>
                  <w:color w:val="0000FF"/>
                </w:rPr>
                <w:t>N 106</w:t>
              </w:r>
            </w:hyperlink>
          </w:p>
        </w:tc>
      </w:tr>
      <w:tr w:rsidR="003666DB">
        <w:tc>
          <w:tcPr>
            <w:tcW w:w="737" w:type="dxa"/>
          </w:tcPr>
          <w:p w:rsidR="003666DB" w:rsidRDefault="003666DB">
            <w:pPr>
              <w:pStyle w:val="ConsPlusNormal"/>
              <w:jc w:val="center"/>
            </w:pPr>
            <w:r>
              <w:t>20.</w:t>
            </w:r>
          </w:p>
        </w:tc>
        <w:tc>
          <w:tcPr>
            <w:tcW w:w="2324" w:type="dxa"/>
          </w:tcPr>
          <w:p w:rsidR="003666DB" w:rsidRDefault="003666DB">
            <w:pPr>
              <w:pStyle w:val="ConsPlusNormal"/>
              <w:jc w:val="center"/>
            </w:pPr>
            <w:r>
              <w:t>Город Ханты-Мансийск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 xml:space="preserve">от 29.01.1998 </w:t>
            </w:r>
            <w:hyperlink r:id="rId342" w:history="1">
              <w:r>
                <w:rPr>
                  <w:color w:val="0000FF"/>
                </w:rPr>
                <w:t>N 3</w:t>
              </w:r>
            </w:hyperlink>
            <w:r>
              <w:t xml:space="preserve"> в редакции от 30.05.2008 N 541 (в ред. от 30.10.2015 N 714-V РД)</w:t>
            </w:r>
          </w:p>
        </w:tc>
        <w:tc>
          <w:tcPr>
            <w:tcW w:w="2891" w:type="dxa"/>
          </w:tcPr>
          <w:p w:rsidR="003666DB" w:rsidRDefault="003666DB">
            <w:pPr>
              <w:pStyle w:val="ConsPlusNormal"/>
              <w:jc w:val="center"/>
            </w:pPr>
            <w:r>
              <w:t xml:space="preserve">26.09.2008 </w:t>
            </w:r>
            <w:hyperlink r:id="rId343" w:history="1">
              <w:r>
                <w:rPr>
                  <w:color w:val="0000FF"/>
                </w:rPr>
                <w:t>N 590</w:t>
              </w:r>
            </w:hyperlink>
            <w:r>
              <w:t xml:space="preserve"> (в ред. от 03.03.2014 N 492-V РД)</w:t>
            </w:r>
          </w:p>
        </w:tc>
      </w:tr>
      <w:tr w:rsidR="003666DB">
        <w:tc>
          <w:tcPr>
            <w:tcW w:w="737" w:type="dxa"/>
            <w:vMerge w:val="restart"/>
          </w:tcPr>
          <w:p w:rsidR="003666DB" w:rsidRDefault="003666DB">
            <w:pPr>
              <w:pStyle w:val="ConsPlusNormal"/>
              <w:jc w:val="center"/>
            </w:pPr>
            <w:r>
              <w:t>21.</w:t>
            </w:r>
          </w:p>
        </w:tc>
        <w:tc>
          <w:tcPr>
            <w:tcW w:w="2324" w:type="dxa"/>
          </w:tcPr>
          <w:p w:rsidR="003666DB" w:rsidRDefault="003666DB">
            <w:pPr>
              <w:pStyle w:val="ConsPlusNormal"/>
              <w:jc w:val="center"/>
            </w:pPr>
            <w:r>
              <w:t>Ханты-Мансийский район</w:t>
            </w:r>
          </w:p>
        </w:tc>
        <w:tc>
          <w:tcPr>
            <w:tcW w:w="1871" w:type="dxa"/>
            <w:vMerge w:val="restart"/>
          </w:tcPr>
          <w:p w:rsidR="003666DB" w:rsidRDefault="003666DB">
            <w:pPr>
              <w:pStyle w:val="ConsPlusNormal"/>
              <w:jc w:val="center"/>
            </w:pPr>
            <w:r>
              <w:t xml:space="preserve">21.03.2008 </w:t>
            </w:r>
            <w:hyperlink r:id="rId344" w:history="1">
              <w:r>
                <w:rPr>
                  <w:color w:val="0000FF"/>
                </w:rPr>
                <w:t>N 283</w:t>
              </w:r>
            </w:hyperlink>
          </w:p>
        </w:tc>
        <w:tc>
          <w:tcPr>
            <w:tcW w:w="1928" w:type="dxa"/>
            <w:vMerge w:val="restart"/>
          </w:tcPr>
          <w:p w:rsidR="003666DB" w:rsidRDefault="003666DB">
            <w:pPr>
              <w:pStyle w:val="ConsPlusNormal"/>
              <w:jc w:val="center"/>
            </w:pPr>
            <w:r>
              <w:t>-</w:t>
            </w:r>
          </w:p>
        </w:tc>
        <w:tc>
          <w:tcPr>
            <w:tcW w:w="2891" w:type="dxa"/>
            <w:vMerge w:val="restart"/>
          </w:tcPr>
          <w:p w:rsidR="003666DB" w:rsidRDefault="003666DB">
            <w:pPr>
              <w:pStyle w:val="ConsPlusNormal"/>
              <w:jc w:val="center"/>
            </w:pPr>
            <w:r>
              <w:t xml:space="preserve">21.03.2008 </w:t>
            </w:r>
            <w:hyperlink r:id="rId345" w:history="1">
              <w:r>
                <w:rPr>
                  <w:color w:val="0000FF"/>
                </w:rPr>
                <w:t>N 284</w:t>
              </w:r>
            </w:hyperlink>
          </w:p>
        </w:tc>
      </w:tr>
      <w:tr w:rsidR="003666DB">
        <w:tc>
          <w:tcPr>
            <w:tcW w:w="737" w:type="dxa"/>
            <w:vMerge/>
          </w:tcPr>
          <w:p w:rsidR="003666DB" w:rsidRDefault="003666DB"/>
        </w:tc>
        <w:tc>
          <w:tcPr>
            <w:tcW w:w="2324" w:type="dxa"/>
          </w:tcPr>
          <w:p w:rsidR="003666DB" w:rsidRDefault="003666DB">
            <w:pPr>
              <w:pStyle w:val="ConsPlusNormal"/>
              <w:jc w:val="center"/>
            </w:pPr>
            <w:r>
              <w:t>дер. Долгое Плесо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21.1.</w:t>
            </w:r>
          </w:p>
        </w:tc>
        <w:tc>
          <w:tcPr>
            <w:tcW w:w="2324" w:type="dxa"/>
          </w:tcPr>
          <w:p w:rsidR="003666DB" w:rsidRDefault="003666DB">
            <w:pPr>
              <w:pStyle w:val="ConsPlusNormal"/>
              <w:jc w:val="center"/>
            </w:pPr>
            <w:r>
              <w:t>сельское поселение Красноленинский</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30.03.2012 N 17</w:t>
            </w:r>
          </w:p>
        </w:tc>
        <w:tc>
          <w:tcPr>
            <w:tcW w:w="2891" w:type="dxa"/>
            <w:vMerge w:val="restart"/>
          </w:tcPr>
          <w:p w:rsidR="003666DB" w:rsidRDefault="003666DB">
            <w:pPr>
              <w:pStyle w:val="ConsPlusNormal"/>
              <w:jc w:val="center"/>
            </w:pPr>
            <w:r>
              <w:t>30.03.2012 N 16</w:t>
            </w:r>
          </w:p>
        </w:tc>
      </w:tr>
      <w:tr w:rsidR="003666DB">
        <w:tc>
          <w:tcPr>
            <w:tcW w:w="737" w:type="dxa"/>
            <w:vMerge/>
          </w:tcPr>
          <w:p w:rsidR="003666DB" w:rsidRDefault="003666DB"/>
        </w:tc>
        <w:tc>
          <w:tcPr>
            <w:tcW w:w="2324" w:type="dxa"/>
          </w:tcPr>
          <w:p w:rsidR="003666DB" w:rsidRDefault="003666DB">
            <w:pPr>
              <w:pStyle w:val="ConsPlusNormal"/>
              <w:jc w:val="center"/>
            </w:pPr>
            <w:r>
              <w:t>пос. Красноленинский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Урманный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Сухорукова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21.2.</w:t>
            </w:r>
          </w:p>
        </w:tc>
        <w:tc>
          <w:tcPr>
            <w:tcW w:w="2324" w:type="dxa"/>
          </w:tcPr>
          <w:p w:rsidR="003666DB" w:rsidRDefault="003666DB">
            <w:pPr>
              <w:pStyle w:val="ConsPlusNormal"/>
              <w:jc w:val="center"/>
            </w:pPr>
            <w:r>
              <w:t xml:space="preserve">сельское поселение </w:t>
            </w:r>
            <w:r>
              <w:lastRenderedPageBreak/>
              <w:t>Луговской</w:t>
            </w:r>
          </w:p>
        </w:tc>
        <w:tc>
          <w:tcPr>
            <w:tcW w:w="1871" w:type="dxa"/>
            <w:vMerge w:val="restart"/>
          </w:tcPr>
          <w:p w:rsidR="003666DB" w:rsidRDefault="003666DB">
            <w:pPr>
              <w:pStyle w:val="ConsPlusNormal"/>
              <w:jc w:val="center"/>
            </w:pPr>
            <w:r>
              <w:lastRenderedPageBreak/>
              <w:t>-</w:t>
            </w:r>
          </w:p>
        </w:tc>
        <w:tc>
          <w:tcPr>
            <w:tcW w:w="1928" w:type="dxa"/>
            <w:vMerge w:val="restart"/>
          </w:tcPr>
          <w:p w:rsidR="003666DB" w:rsidRDefault="003666DB">
            <w:pPr>
              <w:pStyle w:val="ConsPlusNormal"/>
              <w:jc w:val="center"/>
            </w:pPr>
            <w:r>
              <w:t>25.12.2012 N 88</w:t>
            </w:r>
          </w:p>
        </w:tc>
        <w:tc>
          <w:tcPr>
            <w:tcW w:w="2891" w:type="dxa"/>
            <w:vMerge w:val="restart"/>
          </w:tcPr>
          <w:p w:rsidR="003666DB" w:rsidRDefault="003666DB">
            <w:pPr>
              <w:pStyle w:val="ConsPlusNormal"/>
              <w:jc w:val="center"/>
            </w:pPr>
            <w:r>
              <w:t>25.12.2012 N 88</w:t>
            </w:r>
          </w:p>
        </w:tc>
      </w:tr>
      <w:tr w:rsidR="003666DB">
        <w:tc>
          <w:tcPr>
            <w:tcW w:w="737" w:type="dxa"/>
            <w:vMerge/>
          </w:tcPr>
          <w:p w:rsidR="003666DB" w:rsidRDefault="003666DB"/>
        </w:tc>
        <w:tc>
          <w:tcPr>
            <w:tcW w:w="2324" w:type="dxa"/>
          </w:tcPr>
          <w:p w:rsidR="003666DB" w:rsidRDefault="003666DB">
            <w:pPr>
              <w:pStyle w:val="ConsPlusNormal"/>
              <w:jc w:val="center"/>
            </w:pPr>
            <w:r>
              <w:t>пос. Луговской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Белогорье</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Кирпичный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Троица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Ягурьях</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21.3.</w:t>
            </w:r>
          </w:p>
        </w:tc>
        <w:tc>
          <w:tcPr>
            <w:tcW w:w="2324" w:type="dxa"/>
          </w:tcPr>
          <w:p w:rsidR="003666DB" w:rsidRDefault="003666DB">
            <w:pPr>
              <w:pStyle w:val="ConsPlusNormal"/>
              <w:jc w:val="center"/>
            </w:pPr>
            <w:r>
              <w:t>сельское поселение Кышик</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05.10.2012 N 156</w:t>
            </w:r>
          </w:p>
        </w:tc>
        <w:tc>
          <w:tcPr>
            <w:tcW w:w="2891" w:type="dxa"/>
          </w:tcPr>
          <w:p w:rsidR="003666DB" w:rsidRDefault="003666DB">
            <w:pPr>
              <w:pStyle w:val="ConsPlusNormal"/>
              <w:jc w:val="center"/>
            </w:pPr>
            <w:r>
              <w:t>05.10.2012 N 157</w:t>
            </w:r>
          </w:p>
        </w:tc>
      </w:tr>
      <w:tr w:rsidR="003666DB">
        <w:tc>
          <w:tcPr>
            <w:tcW w:w="737" w:type="dxa"/>
            <w:vMerge w:val="restart"/>
          </w:tcPr>
          <w:p w:rsidR="003666DB" w:rsidRDefault="003666DB">
            <w:pPr>
              <w:pStyle w:val="ConsPlusNormal"/>
              <w:jc w:val="center"/>
            </w:pPr>
            <w:r>
              <w:t>21.4.</w:t>
            </w:r>
          </w:p>
        </w:tc>
        <w:tc>
          <w:tcPr>
            <w:tcW w:w="2324" w:type="dxa"/>
          </w:tcPr>
          <w:p w:rsidR="003666DB" w:rsidRDefault="003666DB">
            <w:pPr>
              <w:pStyle w:val="ConsPlusNormal"/>
              <w:jc w:val="center"/>
            </w:pPr>
            <w:r>
              <w:t>сельское поселение Нялинское</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28.12.2008 N 86</w:t>
            </w:r>
          </w:p>
          <w:p w:rsidR="003666DB" w:rsidRDefault="003666DB">
            <w:pPr>
              <w:pStyle w:val="ConsPlusNormal"/>
              <w:jc w:val="center"/>
            </w:pPr>
            <w:r>
              <w:t>(в ред. от 20.09.2011 N 25)</w:t>
            </w:r>
          </w:p>
        </w:tc>
        <w:tc>
          <w:tcPr>
            <w:tcW w:w="2891" w:type="dxa"/>
            <w:vMerge w:val="restart"/>
          </w:tcPr>
          <w:p w:rsidR="003666DB" w:rsidRDefault="003666DB">
            <w:pPr>
              <w:pStyle w:val="ConsPlusNormal"/>
              <w:jc w:val="center"/>
            </w:pPr>
            <w:r>
              <w:t>09.06.2011 N 21</w:t>
            </w:r>
          </w:p>
        </w:tc>
      </w:tr>
      <w:tr w:rsidR="003666DB">
        <w:tc>
          <w:tcPr>
            <w:tcW w:w="737" w:type="dxa"/>
            <w:vMerge/>
          </w:tcPr>
          <w:p w:rsidR="003666DB" w:rsidRDefault="003666DB"/>
        </w:tc>
        <w:tc>
          <w:tcPr>
            <w:tcW w:w="2324" w:type="dxa"/>
          </w:tcPr>
          <w:p w:rsidR="003666DB" w:rsidRDefault="003666DB">
            <w:pPr>
              <w:pStyle w:val="ConsPlusNormal"/>
              <w:jc w:val="center"/>
            </w:pPr>
            <w:r>
              <w:t>с. Нялинское</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Нялина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Скрипунова</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Пырьях</w:t>
            </w:r>
          </w:p>
        </w:tc>
        <w:tc>
          <w:tcPr>
            <w:tcW w:w="1871" w:type="dxa"/>
            <w:vMerge/>
          </w:tcPr>
          <w:p w:rsidR="003666DB" w:rsidRDefault="003666DB"/>
        </w:tc>
        <w:tc>
          <w:tcPr>
            <w:tcW w:w="1928" w:type="dxa"/>
          </w:tcPr>
          <w:p w:rsidR="003666DB" w:rsidRDefault="003666DB">
            <w:pPr>
              <w:pStyle w:val="ConsPlusNormal"/>
              <w:jc w:val="center"/>
            </w:pPr>
            <w:r>
              <w:t>20.09.2011 N 25</w:t>
            </w:r>
          </w:p>
        </w:tc>
        <w:tc>
          <w:tcPr>
            <w:tcW w:w="2891" w:type="dxa"/>
            <w:vMerge/>
          </w:tcPr>
          <w:p w:rsidR="003666DB" w:rsidRDefault="003666DB"/>
        </w:tc>
      </w:tr>
      <w:tr w:rsidR="003666DB">
        <w:tc>
          <w:tcPr>
            <w:tcW w:w="737" w:type="dxa"/>
          </w:tcPr>
          <w:p w:rsidR="003666DB" w:rsidRDefault="003666DB">
            <w:pPr>
              <w:pStyle w:val="ConsPlusNormal"/>
              <w:jc w:val="center"/>
            </w:pPr>
            <w:r>
              <w:t>21.5.</w:t>
            </w:r>
          </w:p>
        </w:tc>
        <w:tc>
          <w:tcPr>
            <w:tcW w:w="2324" w:type="dxa"/>
          </w:tcPr>
          <w:p w:rsidR="003666DB" w:rsidRDefault="003666DB">
            <w:pPr>
              <w:pStyle w:val="ConsPlusNormal"/>
              <w:jc w:val="center"/>
            </w:pPr>
            <w:r>
              <w:t>сельское поселение Согом</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12.04.2012 N 7</w:t>
            </w:r>
          </w:p>
        </w:tc>
        <w:tc>
          <w:tcPr>
            <w:tcW w:w="2891" w:type="dxa"/>
          </w:tcPr>
          <w:p w:rsidR="003666DB" w:rsidRDefault="003666DB">
            <w:pPr>
              <w:pStyle w:val="ConsPlusNormal"/>
              <w:jc w:val="center"/>
            </w:pPr>
            <w:r>
              <w:t>12.04.2012 N 8</w:t>
            </w:r>
          </w:p>
        </w:tc>
      </w:tr>
      <w:tr w:rsidR="003666DB">
        <w:tc>
          <w:tcPr>
            <w:tcW w:w="737" w:type="dxa"/>
            <w:vMerge w:val="restart"/>
          </w:tcPr>
          <w:p w:rsidR="003666DB" w:rsidRDefault="003666DB">
            <w:pPr>
              <w:pStyle w:val="ConsPlusNormal"/>
              <w:jc w:val="center"/>
            </w:pPr>
            <w:r>
              <w:t>21.6.</w:t>
            </w:r>
          </w:p>
        </w:tc>
        <w:tc>
          <w:tcPr>
            <w:tcW w:w="2324" w:type="dxa"/>
          </w:tcPr>
          <w:p w:rsidR="003666DB" w:rsidRDefault="003666DB">
            <w:pPr>
              <w:pStyle w:val="ConsPlusNormal"/>
              <w:jc w:val="center"/>
            </w:pPr>
            <w:r>
              <w:t>сельское поселение Цингалы</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20.06.2012 N 21</w:t>
            </w:r>
          </w:p>
        </w:tc>
        <w:tc>
          <w:tcPr>
            <w:tcW w:w="2891" w:type="dxa"/>
            <w:vMerge w:val="restart"/>
          </w:tcPr>
          <w:p w:rsidR="003666DB" w:rsidRDefault="003666DB">
            <w:pPr>
              <w:pStyle w:val="ConsPlusNormal"/>
              <w:jc w:val="center"/>
            </w:pPr>
            <w:r>
              <w:t>13.07.2012 N 27</w:t>
            </w:r>
          </w:p>
        </w:tc>
      </w:tr>
      <w:tr w:rsidR="003666DB">
        <w:tc>
          <w:tcPr>
            <w:tcW w:w="737" w:type="dxa"/>
            <w:vMerge/>
          </w:tcPr>
          <w:p w:rsidR="003666DB" w:rsidRDefault="003666DB"/>
        </w:tc>
        <w:tc>
          <w:tcPr>
            <w:tcW w:w="2324" w:type="dxa"/>
          </w:tcPr>
          <w:p w:rsidR="003666DB" w:rsidRDefault="003666DB">
            <w:pPr>
              <w:pStyle w:val="ConsPlusNormal"/>
              <w:jc w:val="center"/>
            </w:pPr>
            <w:r>
              <w:t>с. Цингалы</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Семейка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Чембакчина</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lastRenderedPageBreak/>
              <w:t>21.7.</w:t>
            </w:r>
          </w:p>
        </w:tc>
        <w:tc>
          <w:tcPr>
            <w:tcW w:w="2324" w:type="dxa"/>
          </w:tcPr>
          <w:p w:rsidR="003666DB" w:rsidRDefault="003666DB">
            <w:pPr>
              <w:pStyle w:val="ConsPlusNormal"/>
              <w:jc w:val="center"/>
            </w:pPr>
            <w:r>
              <w:t>сельское поселение Шапша</w:t>
            </w:r>
          </w:p>
        </w:tc>
        <w:tc>
          <w:tcPr>
            <w:tcW w:w="1871" w:type="dxa"/>
            <w:vMerge w:val="restart"/>
          </w:tcPr>
          <w:p w:rsidR="003666DB" w:rsidRDefault="003666DB">
            <w:pPr>
              <w:pStyle w:val="ConsPlusNormal"/>
              <w:jc w:val="center"/>
            </w:pPr>
            <w:r>
              <w:t>-</w:t>
            </w:r>
          </w:p>
        </w:tc>
        <w:tc>
          <w:tcPr>
            <w:tcW w:w="1928" w:type="dxa"/>
          </w:tcPr>
          <w:p w:rsidR="003666DB" w:rsidRDefault="003666DB">
            <w:pPr>
              <w:pStyle w:val="ConsPlusNormal"/>
              <w:jc w:val="center"/>
            </w:pPr>
            <w:r>
              <w:t>18.12.2009 N 84</w:t>
            </w:r>
          </w:p>
        </w:tc>
        <w:tc>
          <w:tcPr>
            <w:tcW w:w="2891" w:type="dxa"/>
          </w:tcPr>
          <w:p w:rsidR="003666DB" w:rsidRDefault="003666DB">
            <w:pPr>
              <w:pStyle w:val="ConsPlusNormal"/>
              <w:jc w:val="center"/>
            </w:pPr>
            <w:r>
              <w:t>18.12.2009 N 82</w:t>
            </w:r>
          </w:p>
        </w:tc>
      </w:tr>
      <w:tr w:rsidR="003666DB">
        <w:tc>
          <w:tcPr>
            <w:tcW w:w="737" w:type="dxa"/>
            <w:vMerge/>
          </w:tcPr>
          <w:p w:rsidR="003666DB" w:rsidRDefault="003666DB"/>
        </w:tc>
        <w:tc>
          <w:tcPr>
            <w:tcW w:w="2324" w:type="dxa"/>
          </w:tcPr>
          <w:p w:rsidR="003666DB" w:rsidRDefault="003666DB">
            <w:pPr>
              <w:pStyle w:val="ConsPlusNormal"/>
              <w:jc w:val="center"/>
            </w:pPr>
            <w:r>
              <w:t>дер. Шапша</w:t>
            </w:r>
          </w:p>
        </w:tc>
        <w:tc>
          <w:tcPr>
            <w:tcW w:w="1871" w:type="dxa"/>
            <w:vMerge/>
          </w:tcPr>
          <w:p w:rsidR="003666DB" w:rsidRDefault="003666DB"/>
        </w:tc>
        <w:tc>
          <w:tcPr>
            <w:tcW w:w="1928" w:type="dxa"/>
          </w:tcPr>
          <w:p w:rsidR="003666DB" w:rsidRDefault="003666DB">
            <w:pPr>
              <w:pStyle w:val="ConsPlusNormal"/>
              <w:jc w:val="center"/>
            </w:pPr>
            <w:r>
              <w:t>18.12.2009 N 84</w:t>
            </w:r>
          </w:p>
        </w:tc>
        <w:tc>
          <w:tcPr>
            <w:tcW w:w="2891" w:type="dxa"/>
          </w:tcPr>
          <w:p w:rsidR="003666DB" w:rsidRDefault="003666DB">
            <w:pPr>
              <w:pStyle w:val="ConsPlusNormal"/>
              <w:jc w:val="center"/>
            </w:pPr>
            <w:r>
              <w:t>18.12.2009 N 82</w:t>
            </w:r>
          </w:p>
        </w:tc>
      </w:tr>
      <w:tr w:rsidR="003666DB">
        <w:tc>
          <w:tcPr>
            <w:tcW w:w="737" w:type="dxa"/>
            <w:vMerge/>
          </w:tcPr>
          <w:p w:rsidR="003666DB" w:rsidRDefault="003666DB"/>
        </w:tc>
        <w:tc>
          <w:tcPr>
            <w:tcW w:w="2324" w:type="dxa"/>
          </w:tcPr>
          <w:p w:rsidR="003666DB" w:rsidRDefault="003666DB">
            <w:pPr>
              <w:pStyle w:val="ConsPlusNormal"/>
              <w:jc w:val="center"/>
            </w:pPr>
            <w:r>
              <w:t>дер. Ярки</w:t>
            </w:r>
          </w:p>
        </w:tc>
        <w:tc>
          <w:tcPr>
            <w:tcW w:w="1871" w:type="dxa"/>
            <w:vMerge/>
          </w:tcPr>
          <w:p w:rsidR="003666DB" w:rsidRDefault="003666DB"/>
        </w:tc>
        <w:tc>
          <w:tcPr>
            <w:tcW w:w="1928" w:type="dxa"/>
          </w:tcPr>
          <w:p w:rsidR="003666DB" w:rsidRDefault="003666DB">
            <w:pPr>
              <w:pStyle w:val="ConsPlusNormal"/>
              <w:jc w:val="center"/>
            </w:pPr>
            <w:r>
              <w:t>18.12.2009 N 84</w:t>
            </w:r>
          </w:p>
        </w:tc>
        <w:tc>
          <w:tcPr>
            <w:tcW w:w="2891" w:type="dxa"/>
          </w:tcPr>
          <w:p w:rsidR="003666DB" w:rsidRDefault="003666DB">
            <w:pPr>
              <w:pStyle w:val="ConsPlusNormal"/>
              <w:jc w:val="center"/>
            </w:pPr>
            <w:r>
              <w:t>18.12.2009 N 82</w:t>
            </w:r>
          </w:p>
        </w:tc>
      </w:tr>
      <w:tr w:rsidR="003666DB">
        <w:tc>
          <w:tcPr>
            <w:tcW w:w="737" w:type="dxa"/>
            <w:vMerge/>
          </w:tcPr>
          <w:p w:rsidR="003666DB" w:rsidRDefault="003666DB"/>
        </w:tc>
        <w:tc>
          <w:tcPr>
            <w:tcW w:w="2324" w:type="dxa"/>
          </w:tcPr>
          <w:p w:rsidR="003666DB" w:rsidRDefault="003666DB">
            <w:pPr>
              <w:pStyle w:val="ConsPlusNormal"/>
              <w:jc w:val="center"/>
            </w:pPr>
            <w:r>
              <w:t>дер. Базьяны</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tcPr>
          <w:p w:rsidR="003666DB" w:rsidRDefault="003666DB"/>
        </w:tc>
        <w:tc>
          <w:tcPr>
            <w:tcW w:w="2324" w:type="dxa"/>
          </w:tcPr>
          <w:p w:rsidR="003666DB" w:rsidRDefault="003666DB">
            <w:pPr>
              <w:pStyle w:val="ConsPlusNormal"/>
              <w:jc w:val="center"/>
            </w:pPr>
            <w:r>
              <w:t>с. Зенково</w:t>
            </w:r>
          </w:p>
        </w:tc>
        <w:tc>
          <w:tcPr>
            <w:tcW w:w="1871" w:type="dxa"/>
            <w:vMerge/>
          </w:tcPr>
          <w:p w:rsidR="003666DB" w:rsidRDefault="003666DB"/>
        </w:tc>
        <w:tc>
          <w:tcPr>
            <w:tcW w:w="1928" w:type="dxa"/>
          </w:tcPr>
          <w:p w:rsidR="003666DB" w:rsidRDefault="003666DB">
            <w:pPr>
              <w:pStyle w:val="ConsPlusNormal"/>
              <w:jc w:val="center"/>
            </w:pPr>
            <w:r>
              <w:t>-</w:t>
            </w:r>
          </w:p>
        </w:tc>
        <w:tc>
          <w:tcPr>
            <w:tcW w:w="2891" w:type="dxa"/>
          </w:tcPr>
          <w:p w:rsidR="003666DB" w:rsidRDefault="003666DB">
            <w:pPr>
              <w:pStyle w:val="ConsPlusNormal"/>
              <w:jc w:val="center"/>
            </w:pPr>
            <w:r>
              <w:t>-</w:t>
            </w:r>
          </w:p>
        </w:tc>
      </w:tr>
      <w:tr w:rsidR="003666DB">
        <w:tc>
          <w:tcPr>
            <w:tcW w:w="737" w:type="dxa"/>
            <w:vMerge w:val="restart"/>
          </w:tcPr>
          <w:p w:rsidR="003666DB" w:rsidRDefault="003666DB">
            <w:pPr>
              <w:pStyle w:val="ConsPlusNormal"/>
              <w:jc w:val="center"/>
            </w:pPr>
            <w:r>
              <w:t>21.8.</w:t>
            </w:r>
          </w:p>
        </w:tc>
        <w:tc>
          <w:tcPr>
            <w:tcW w:w="2324" w:type="dxa"/>
          </w:tcPr>
          <w:p w:rsidR="003666DB" w:rsidRDefault="003666DB">
            <w:pPr>
              <w:pStyle w:val="ConsPlusNormal"/>
              <w:jc w:val="center"/>
            </w:pPr>
            <w:r>
              <w:t>сельское поселение Кедровый</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30.07.2012 N 18</w:t>
            </w:r>
          </w:p>
        </w:tc>
        <w:tc>
          <w:tcPr>
            <w:tcW w:w="2891" w:type="dxa"/>
            <w:vMerge w:val="restart"/>
          </w:tcPr>
          <w:p w:rsidR="003666DB" w:rsidRDefault="003666DB">
            <w:pPr>
              <w:pStyle w:val="ConsPlusNormal"/>
              <w:jc w:val="center"/>
            </w:pPr>
            <w:r>
              <w:t>30.07.2012 N 17</w:t>
            </w:r>
          </w:p>
        </w:tc>
      </w:tr>
      <w:tr w:rsidR="003666DB">
        <w:tc>
          <w:tcPr>
            <w:tcW w:w="737" w:type="dxa"/>
            <w:vMerge/>
          </w:tcPr>
          <w:p w:rsidR="003666DB" w:rsidRDefault="003666DB"/>
        </w:tc>
        <w:tc>
          <w:tcPr>
            <w:tcW w:w="2324" w:type="dxa"/>
          </w:tcPr>
          <w:p w:rsidR="003666DB" w:rsidRDefault="003666DB">
            <w:pPr>
              <w:pStyle w:val="ConsPlusNormal"/>
              <w:jc w:val="center"/>
            </w:pPr>
            <w:r>
              <w:t>пос. Кедровый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Елизарово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21.9.</w:t>
            </w:r>
          </w:p>
        </w:tc>
        <w:tc>
          <w:tcPr>
            <w:tcW w:w="2324" w:type="dxa"/>
          </w:tcPr>
          <w:p w:rsidR="003666DB" w:rsidRDefault="003666DB">
            <w:pPr>
              <w:pStyle w:val="ConsPlusNormal"/>
              <w:jc w:val="center"/>
            </w:pPr>
            <w:r>
              <w:t>сельское поселение Селиярово</w:t>
            </w:r>
          </w:p>
        </w:tc>
        <w:tc>
          <w:tcPr>
            <w:tcW w:w="1871" w:type="dxa"/>
          </w:tcPr>
          <w:p w:rsidR="003666DB" w:rsidRDefault="003666DB">
            <w:pPr>
              <w:pStyle w:val="ConsPlusNormal"/>
              <w:jc w:val="center"/>
            </w:pPr>
            <w:r>
              <w:t>-</w:t>
            </w:r>
          </w:p>
        </w:tc>
        <w:tc>
          <w:tcPr>
            <w:tcW w:w="1928" w:type="dxa"/>
          </w:tcPr>
          <w:p w:rsidR="003666DB" w:rsidRDefault="003666DB">
            <w:pPr>
              <w:pStyle w:val="ConsPlusNormal"/>
              <w:jc w:val="center"/>
            </w:pPr>
            <w:r>
              <w:t>12.01.2012 N 158</w:t>
            </w:r>
          </w:p>
        </w:tc>
        <w:tc>
          <w:tcPr>
            <w:tcW w:w="2891" w:type="dxa"/>
          </w:tcPr>
          <w:p w:rsidR="003666DB" w:rsidRDefault="003666DB">
            <w:pPr>
              <w:pStyle w:val="ConsPlusNormal"/>
              <w:jc w:val="center"/>
            </w:pPr>
            <w:r>
              <w:t>20.02.2012 N 163</w:t>
            </w:r>
          </w:p>
        </w:tc>
      </w:tr>
      <w:tr w:rsidR="003666DB">
        <w:tc>
          <w:tcPr>
            <w:tcW w:w="737" w:type="dxa"/>
            <w:vMerge w:val="restart"/>
          </w:tcPr>
          <w:p w:rsidR="003666DB" w:rsidRDefault="003666DB">
            <w:pPr>
              <w:pStyle w:val="ConsPlusNormal"/>
              <w:jc w:val="center"/>
            </w:pPr>
            <w:r>
              <w:t>21.10.</w:t>
            </w:r>
          </w:p>
        </w:tc>
        <w:tc>
          <w:tcPr>
            <w:tcW w:w="2324" w:type="dxa"/>
          </w:tcPr>
          <w:p w:rsidR="003666DB" w:rsidRDefault="003666DB">
            <w:pPr>
              <w:pStyle w:val="ConsPlusNormal"/>
              <w:jc w:val="center"/>
            </w:pPr>
            <w:r>
              <w:t>сельское поселение Выкатной</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23.12.2011 N 105</w:t>
            </w:r>
          </w:p>
        </w:tc>
        <w:tc>
          <w:tcPr>
            <w:tcW w:w="2891" w:type="dxa"/>
            <w:vMerge w:val="restart"/>
          </w:tcPr>
          <w:p w:rsidR="003666DB" w:rsidRDefault="003666DB">
            <w:pPr>
              <w:pStyle w:val="ConsPlusNormal"/>
              <w:jc w:val="center"/>
            </w:pPr>
            <w:r>
              <w:t>23.12.2011 N 105</w:t>
            </w:r>
          </w:p>
        </w:tc>
      </w:tr>
      <w:tr w:rsidR="003666DB">
        <w:tc>
          <w:tcPr>
            <w:tcW w:w="737" w:type="dxa"/>
            <w:vMerge/>
          </w:tcPr>
          <w:p w:rsidR="003666DB" w:rsidRDefault="003666DB"/>
        </w:tc>
        <w:tc>
          <w:tcPr>
            <w:tcW w:w="2324" w:type="dxa"/>
          </w:tcPr>
          <w:p w:rsidR="003666DB" w:rsidRDefault="003666DB">
            <w:pPr>
              <w:pStyle w:val="ConsPlusNormal"/>
              <w:jc w:val="center"/>
            </w:pPr>
            <w:r>
              <w:t>пос. Выкатной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Тюли</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t>21.11.</w:t>
            </w:r>
          </w:p>
        </w:tc>
        <w:tc>
          <w:tcPr>
            <w:tcW w:w="2324" w:type="dxa"/>
          </w:tcPr>
          <w:p w:rsidR="003666DB" w:rsidRDefault="003666DB">
            <w:pPr>
              <w:pStyle w:val="ConsPlusNormal"/>
              <w:jc w:val="center"/>
            </w:pPr>
            <w:r>
              <w:t>сельское поселение Сибирский</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24.01.2008 N 67-р</w:t>
            </w:r>
          </w:p>
        </w:tc>
        <w:tc>
          <w:tcPr>
            <w:tcW w:w="2891" w:type="dxa"/>
            <w:vMerge w:val="restart"/>
          </w:tcPr>
          <w:p w:rsidR="003666DB" w:rsidRDefault="003666DB">
            <w:pPr>
              <w:pStyle w:val="ConsPlusNormal"/>
              <w:jc w:val="center"/>
            </w:pPr>
            <w:r>
              <w:t>30.03.2010 N 6</w:t>
            </w:r>
          </w:p>
        </w:tc>
      </w:tr>
      <w:tr w:rsidR="003666DB">
        <w:tc>
          <w:tcPr>
            <w:tcW w:w="737" w:type="dxa"/>
            <w:vMerge/>
          </w:tcPr>
          <w:p w:rsidR="003666DB" w:rsidRDefault="003666DB"/>
        </w:tc>
        <w:tc>
          <w:tcPr>
            <w:tcW w:w="2324" w:type="dxa"/>
          </w:tcPr>
          <w:p w:rsidR="003666DB" w:rsidRDefault="003666DB">
            <w:pPr>
              <w:pStyle w:val="ConsPlusNormal"/>
              <w:jc w:val="center"/>
            </w:pPr>
            <w:r>
              <w:t>пос. Сибирский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Реполово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с. Батово</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val="restart"/>
          </w:tcPr>
          <w:p w:rsidR="003666DB" w:rsidRDefault="003666DB">
            <w:pPr>
              <w:pStyle w:val="ConsPlusNormal"/>
              <w:jc w:val="center"/>
            </w:pPr>
            <w:r>
              <w:lastRenderedPageBreak/>
              <w:t>21.12.</w:t>
            </w:r>
          </w:p>
        </w:tc>
        <w:tc>
          <w:tcPr>
            <w:tcW w:w="2324" w:type="dxa"/>
          </w:tcPr>
          <w:p w:rsidR="003666DB" w:rsidRDefault="003666DB">
            <w:pPr>
              <w:pStyle w:val="ConsPlusNormal"/>
              <w:jc w:val="center"/>
            </w:pPr>
            <w:r>
              <w:t>сельское поселение Горноправдинск</w:t>
            </w:r>
          </w:p>
        </w:tc>
        <w:tc>
          <w:tcPr>
            <w:tcW w:w="1871" w:type="dxa"/>
            <w:vMerge w:val="restart"/>
          </w:tcPr>
          <w:p w:rsidR="003666DB" w:rsidRDefault="003666DB">
            <w:pPr>
              <w:pStyle w:val="ConsPlusNormal"/>
              <w:jc w:val="center"/>
            </w:pPr>
            <w:r>
              <w:t>-</w:t>
            </w:r>
          </w:p>
        </w:tc>
        <w:tc>
          <w:tcPr>
            <w:tcW w:w="1928" w:type="dxa"/>
            <w:vMerge w:val="restart"/>
          </w:tcPr>
          <w:p w:rsidR="003666DB" w:rsidRDefault="003666DB">
            <w:pPr>
              <w:pStyle w:val="ConsPlusNormal"/>
              <w:jc w:val="center"/>
            </w:pPr>
            <w:r>
              <w:t>18.06.2008 N 34</w:t>
            </w:r>
          </w:p>
        </w:tc>
        <w:tc>
          <w:tcPr>
            <w:tcW w:w="2891" w:type="dxa"/>
            <w:vMerge w:val="restart"/>
          </w:tcPr>
          <w:p w:rsidR="003666DB" w:rsidRDefault="003666DB">
            <w:pPr>
              <w:pStyle w:val="ConsPlusNormal"/>
              <w:jc w:val="center"/>
            </w:pPr>
            <w:r>
              <w:t>18.06.2008 N 33</w:t>
            </w:r>
          </w:p>
          <w:p w:rsidR="003666DB" w:rsidRDefault="003666DB">
            <w:pPr>
              <w:pStyle w:val="ConsPlusNormal"/>
              <w:jc w:val="center"/>
            </w:pPr>
            <w:r>
              <w:t>(в ред. от 28.12.2012 N 44)</w:t>
            </w:r>
          </w:p>
        </w:tc>
      </w:tr>
      <w:tr w:rsidR="003666DB">
        <w:tc>
          <w:tcPr>
            <w:tcW w:w="737" w:type="dxa"/>
            <w:vMerge/>
          </w:tcPr>
          <w:p w:rsidR="003666DB" w:rsidRDefault="003666DB"/>
        </w:tc>
        <w:tc>
          <w:tcPr>
            <w:tcW w:w="2324" w:type="dxa"/>
          </w:tcPr>
          <w:p w:rsidR="003666DB" w:rsidRDefault="003666DB">
            <w:pPr>
              <w:pStyle w:val="ConsPlusNormal"/>
              <w:jc w:val="center"/>
            </w:pPr>
            <w:r>
              <w:t>пос. Горноправдинск</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пос. Бобровский</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vMerge/>
          </w:tcPr>
          <w:p w:rsidR="003666DB" w:rsidRDefault="003666DB"/>
        </w:tc>
        <w:tc>
          <w:tcPr>
            <w:tcW w:w="2324" w:type="dxa"/>
          </w:tcPr>
          <w:p w:rsidR="003666DB" w:rsidRDefault="003666DB">
            <w:pPr>
              <w:pStyle w:val="ConsPlusNormal"/>
              <w:jc w:val="center"/>
            </w:pPr>
            <w:r>
              <w:t>дер. Лугофилинская</w:t>
            </w:r>
          </w:p>
        </w:tc>
        <w:tc>
          <w:tcPr>
            <w:tcW w:w="1871" w:type="dxa"/>
            <w:vMerge/>
          </w:tcPr>
          <w:p w:rsidR="003666DB" w:rsidRDefault="003666DB"/>
        </w:tc>
        <w:tc>
          <w:tcPr>
            <w:tcW w:w="1928" w:type="dxa"/>
            <w:vMerge/>
          </w:tcPr>
          <w:p w:rsidR="003666DB" w:rsidRDefault="003666DB"/>
        </w:tc>
        <w:tc>
          <w:tcPr>
            <w:tcW w:w="2891" w:type="dxa"/>
            <w:vMerge/>
          </w:tcPr>
          <w:p w:rsidR="003666DB" w:rsidRDefault="003666DB"/>
        </w:tc>
      </w:tr>
      <w:tr w:rsidR="003666DB">
        <w:tc>
          <w:tcPr>
            <w:tcW w:w="737" w:type="dxa"/>
          </w:tcPr>
          <w:p w:rsidR="003666DB" w:rsidRDefault="003666DB">
            <w:pPr>
              <w:pStyle w:val="ConsPlusNormal"/>
              <w:jc w:val="center"/>
            </w:pPr>
            <w:r>
              <w:t>22.</w:t>
            </w:r>
          </w:p>
        </w:tc>
        <w:tc>
          <w:tcPr>
            <w:tcW w:w="2324" w:type="dxa"/>
          </w:tcPr>
          <w:p w:rsidR="003666DB" w:rsidRDefault="003666DB">
            <w:pPr>
              <w:pStyle w:val="ConsPlusNormal"/>
              <w:jc w:val="center"/>
            </w:pPr>
            <w:r>
              <w:t>Город Югорск</w:t>
            </w:r>
          </w:p>
        </w:tc>
        <w:tc>
          <w:tcPr>
            <w:tcW w:w="1871" w:type="dxa"/>
          </w:tcPr>
          <w:p w:rsidR="003666DB" w:rsidRDefault="003666DB">
            <w:pPr>
              <w:pStyle w:val="ConsPlusNormal"/>
            </w:pPr>
          </w:p>
        </w:tc>
        <w:tc>
          <w:tcPr>
            <w:tcW w:w="1928" w:type="dxa"/>
          </w:tcPr>
          <w:p w:rsidR="003666DB" w:rsidRDefault="003666DB">
            <w:pPr>
              <w:pStyle w:val="ConsPlusNormal"/>
              <w:jc w:val="center"/>
            </w:pPr>
            <w:r>
              <w:t>17.12.2009 N 107</w:t>
            </w:r>
          </w:p>
        </w:tc>
        <w:tc>
          <w:tcPr>
            <w:tcW w:w="2891" w:type="dxa"/>
          </w:tcPr>
          <w:p w:rsidR="003666DB" w:rsidRDefault="003666DB">
            <w:pPr>
              <w:pStyle w:val="ConsPlusNormal"/>
              <w:jc w:val="center"/>
            </w:pPr>
            <w:r>
              <w:t>27.11.2012 N 81</w:t>
            </w:r>
          </w:p>
          <w:p w:rsidR="003666DB" w:rsidRDefault="003666DB">
            <w:pPr>
              <w:pStyle w:val="ConsPlusNormal"/>
              <w:jc w:val="center"/>
            </w:pPr>
            <w:r>
              <w:t>(в ред. от 26.03.2015 N 17)</w:t>
            </w:r>
          </w:p>
        </w:tc>
      </w:tr>
    </w:tbl>
    <w:p w:rsidR="003666DB" w:rsidRDefault="003666DB">
      <w:pPr>
        <w:sectPr w:rsidR="003666DB">
          <w:pgSz w:w="16838" w:h="11905" w:orient="landscape"/>
          <w:pgMar w:top="1701" w:right="1134" w:bottom="850" w:left="1134" w:header="0" w:footer="0" w:gutter="0"/>
          <w:cols w:space="720"/>
        </w:sectPr>
      </w:pPr>
    </w:p>
    <w:p w:rsidR="003666DB" w:rsidRDefault="003666DB">
      <w:pPr>
        <w:pStyle w:val="ConsPlusNormal"/>
        <w:jc w:val="both"/>
      </w:pPr>
    </w:p>
    <w:p w:rsidR="003666DB" w:rsidRDefault="003666DB">
      <w:pPr>
        <w:pStyle w:val="ConsPlusNormal"/>
        <w:ind w:firstLine="540"/>
        <w:jc w:val="both"/>
      </w:pPr>
      <w:r>
        <w:t>На 1 января 2015 года обеспеченность муниципальных образований автономного округа документами территориального планирования и правилами землепользования и застройки составляет 100 процентов.</w:t>
      </w:r>
    </w:p>
    <w:p w:rsidR="003666DB" w:rsidRDefault="003666DB">
      <w:pPr>
        <w:pStyle w:val="ConsPlusNormal"/>
        <w:spacing w:before="220"/>
        <w:ind w:firstLine="540"/>
        <w:jc w:val="both"/>
      </w:pPr>
      <w:r>
        <w:t>Государственная поддержка застройщиков на комплексное градостроительное планирование территорий будет способствовать существенному увеличению темпов жилищного строительства.</w:t>
      </w:r>
    </w:p>
    <w:p w:rsidR="003666DB" w:rsidRDefault="003666DB">
      <w:pPr>
        <w:pStyle w:val="ConsPlusNormal"/>
        <w:spacing w:before="220"/>
        <w:ind w:firstLine="540"/>
        <w:jc w:val="both"/>
      </w:pPr>
      <w:r>
        <w:t xml:space="preserve">Ограниченные возможности так называемой "точечной застройки" с использованием уже существующей коммунальной, транспортной, социальной инфраструктуры подтвердили правильность выбранного направления по реализации комплексного подхода к освоению и развитию территорий в целях жилищного строительства, осуществлявшегося в рамках целевой </w:t>
      </w:r>
      <w:hyperlink r:id="rId346" w:history="1">
        <w:r>
          <w:rPr>
            <w:color w:val="0000FF"/>
          </w:rPr>
          <w:t>программы</w:t>
        </w:r>
      </w:hyperlink>
      <w:r>
        <w:t xml:space="preserve">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w:t>
      </w:r>
    </w:p>
    <w:p w:rsidR="003666DB" w:rsidRDefault="003666DB">
      <w:pPr>
        <w:pStyle w:val="ConsPlusNormal"/>
        <w:spacing w:before="220"/>
        <w:ind w:firstLine="540"/>
        <w:jc w:val="both"/>
      </w:pPr>
      <w:r>
        <w:t xml:space="preserve">За период 2011 - 2012 годов в соответствии с </w:t>
      </w:r>
      <w:hyperlink r:id="rId347" w:history="1">
        <w:r>
          <w:rPr>
            <w:color w:val="0000FF"/>
          </w:rPr>
          <w:t>программой</w:t>
        </w:r>
      </w:hyperlink>
      <w:r>
        <w:t xml:space="preserve"> реализовывалось 138 инвестиционных проектов в муниципальных образованиях автономного округа. Были достигнуты положительные результаты, появилась заинтересованность в привлечении кредитных ресурсов при реализации инвестиционных проектов в целях обеспечения земельных участков коммунальной инфраструктурой.</w:t>
      </w:r>
    </w:p>
    <w:p w:rsidR="003666DB" w:rsidRDefault="003666DB">
      <w:pPr>
        <w:pStyle w:val="ConsPlusNormal"/>
        <w:spacing w:before="220"/>
        <w:ind w:firstLine="540"/>
        <w:jc w:val="both"/>
      </w:pPr>
      <w:r>
        <w:t>Общий объем привлеченной в жилищную сферу кредитной массы в 2010 - 2015 годах по данным Банка России составил 186,7 млрд. рублей (объем предоставленных ипотечных кредитов). Объем ввода жилья за этот период составил 4448,2 тыс. кв. м.</w:t>
      </w:r>
    </w:p>
    <w:p w:rsidR="003666DB" w:rsidRDefault="003666DB">
      <w:pPr>
        <w:pStyle w:val="ConsPlusNormal"/>
        <w:jc w:val="both"/>
      </w:pPr>
      <w:r>
        <w:t xml:space="preserve">(в ред. </w:t>
      </w:r>
      <w:hyperlink r:id="rId34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Общий объем привлеченной кредитной массы в 2015 году составил 28,8 млрд. рублей. Ввод жилья составил 1098,5 тыс. кв. м.</w:t>
      </w:r>
    </w:p>
    <w:p w:rsidR="003666DB" w:rsidRDefault="003666DB">
      <w:pPr>
        <w:pStyle w:val="ConsPlusNormal"/>
        <w:jc w:val="both"/>
      </w:pPr>
      <w:r>
        <w:t xml:space="preserve">(в ред. </w:t>
      </w:r>
      <w:hyperlink r:id="rId34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Благодаря реализации целевых и государственных программ автономного округа удалось увеличить уровень обеспеченности жильем на каждого жителя автономного округа с 17,5 кв. м на человека в 2005 году до 20,4 кв. м на 1 января 2016 года.</w:t>
      </w:r>
    </w:p>
    <w:p w:rsidR="003666DB" w:rsidRDefault="003666DB">
      <w:pPr>
        <w:pStyle w:val="ConsPlusNormal"/>
        <w:jc w:val="both"/>
      </w:pPr>
      <w:r>
        <w:t xml:space="preserve">(в ред. </w:t>
      </w:r>
      <w:hyperlink r:id="rId35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Однако, несмотря на создание основ функционирования рынка жилья, приобретение, строительство с использованием рыночных механизмов на практике пока доступны лишь ограниченному кругу семей со средними и высокими доходами.</w:t>
      </w:r>
    </w:p>
    <w:p w:rsidR="003666DB" w:rsidRDefault="003666DB">
      <w:pPr>
        <w:pStyle w:val="ConsPlusNormal"/>
        <w:spacing w:before="220"/>
        <w:ind w:firstLine="540"/>
        <w:jc w:val="both"/>
      </w:pPr>
      <w:r>
        <w:t>Таким образом, анализ современного состояния жилищной сферы показывает, что:</w:t>
      </w:r>
    </w:p>
    <w:p w:rsidR="003666DB" w:rsidRDefault="003666DB">
      <w:pPr>
        <w:pStyle w:val="ConsPlusNormal"/>
        <w:spacing w:before="220"/>
        <w:ind w:firstLine="540"/>
        <w:jc w:val="both"/>
      </w:pPr>
      <w:r>
        <w:t>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3666DB" w:rsidRDefault="003666DB">
      <w:pPr>
        <w:pStyle w:val="ConsPlusNormal"/>
        <w:spacing w:before="220"/>
        <w:ind w:firstLine="540"/>
        <w:jc w:val="both"/>
      </w:pPr>
      <w:r>
        <w:t>рынок жилищного строительства отличается высокой степенью зависимости от административных органов, низким уровнем развития конкуренции.</w:t>
      </w:r>
    </w:p>
    <w:p w:rsidR="003666DB" w:rsidRDefault="003666DB">
      <w:pPr>
        <w:pStyle w:val="ConsPlusNormal"/>
        <w:spacing w:before="220"/>
        <w:ind w:firstLine="540"/>
        <w:jc w:val="both"/>
      </w:pPr>
      <w:r>
        <w:t>Достигнутые результаты государственной жилищной политики и сложившаяся ситуация обусловливают необходимость планирования мероприятий и определения новых стратегических целей, направленных на преодоление диспропорций на рынке жилья и жилищного строительства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3666DB" w:rsidRDefault="003666DB">
      <w:pPr>
        <w:pStyle w:val="ConsPlusNormal"/>
        <w:spacing w:before="220"/>
        <w:ind w:firstLine="540"/>
        <w:jc w:val="both"/>
      </w:pPr>
      <w:r>
        <w:t xml:space="preserve">Развитие и модернизация строительной отрасли, в том числе материально-технической </w:t>
      </w:r>
      <w:r>
        <w:lastRenderedPageBreak/>
        <w:t>базы, и жилищной сферы осуществляется с привлечением средств предприятий (организаций), осуществляющих хозяйственную и иную деятельность, заемных финансовых средств.</w:t>
      </w:r>
    </w:p>
    <w:p w:rsidR="003666DB" w:rsidRDefault="003666DB">
      <w:pPr>
        <w:pStyle w:val="ConsPlusNormal"/>
        <w:spacing w:before="220"/>
        <w:ind w:firstLine="540"/>
        <w:jc w:val="both"/>
      </w:pPr>
      <w:r>
        <w:t>Характеристика текущего состояния социально-экономического развития автономного округа в жилищной сфере и строительной отрасли представлена на основании аналитических данных, полученных в результате социологических исследований, статистических данных, сбора и анализа данных в динамике.</w:t>
      </w:r>
    </w:p>
    <w:p w:rsidR="003666DB" w:rsidRDefault="003666DB">
      <w:pPr>
        <w:pStyle w:val="ConsPlusNormal"/>
        <w:jc w:val="both"/>
      </w:pPr>
    </w:p>
    <w:p w:rsidR="003666DB" w:rsidRDefault="003666DB">
      <w:pPr>
        <w:pStyle w:val="ConsPlusNormal"/>
        <w:jc w:val="center"/>
        <w:outlineLvl w:val="1"/>
      </w:pPr>
      <w:r>
        <w:t>Раздел 2. СТИМУЛИРОВАНИЕ ИНВЕСТИЦИОННОЙ И ИННОВАЦИОННОЙ</w:t>
      </w:r>
    </w:p>
    <w:p w:rsidR="003666DB" w:rsidRDefault="003666DB">
      <w:pPr>
        <w:pStyle w:val="ConsPlusNormal"/>
        <w:jc w:val="center"/>
      </w:pPr>
      <w:r>
        <w:t>ДЕЯТЕЛЬНОСТИ, РАЗВИТИЕ КОНКУРЕНЦИИ И НЕГОСУДАРСТВЕННОГО</w:t>
      </w:r>
    </w:p>
    <w:p w:rsidR="003666DB" w:rsidRDefault="003666DB">
      <w:pPr>
        <w:pStyle w:val="ConsPlusNormal"/>
        <w:jc w:val="center"/>
      </w:pPr>
      <w:r>
        <w:t>СЕКТОРА ЭКОНОМИКИ</w:t>
      </w:r>
    </w:p>
    <w:p w:rsidR="003666DB" w:rsidRDefault="003666DB">
      <w:pPr>
        <w:pStyle w:val="ConsPlusNormal"/>
        <w:jc w:val="center"/>
      </w:pPr>
      <w:r>
        <w:t xml:space="preserve">(введен </w:t>
      </w:r>
      <w:hyperlink r:id="rId351" w:history="1">
        <w:r>
          <w:rPr>
            <w:color w:val="0000FF"/>
          </w:rPr>
          <w:t>постановлением</w:t>
        </w:r>
      </w:hyperlink>
      <w:r>
        <w:t xml:space="preserve"> Правительства ХМАО - Югры</w:t>
      </w:r>
    </w:p>
    <w:p w:rsidR="003666DB" w:rsidRDefault="003666DB">
      <w:pPr>
        <w:pStyle w:val="ConsPlusNormal"/>
        <w:jc w:val="center"/>
      </w:pPr>
      <w:r>
        <w:t>от 03.11.2016 N 437-п)</w:t>
      </w:r>
    </w:p>
    <w:p w:rsidR="003666DB" w:rsidRDefault="003666DB">
      <w:pPr>
        <w:pStyle w:val="ConsPlusNormal"/>
        <w:jc w:val="both"/>
      </w:pPr>
    </w:p>
    <w:p w:rsidR="003666DB" w:rsidRDefault="003666DB">
      <w:pPr>
        <w:pStyle w:val="ConsPlusNormal"/>
        <w:ind w:firstLine="540"/>
        <w:jc w:val="both"/>
        <w:outlineLvl w:val="2"/>
      </w:pPr>
      <w:r>
        <w:t>Глава 2.1 "Развитие материально-технической базы"</w:t>
      </w:r>
    </w:p>
    <w:p w:rsidR="003666DB" w:rsidRDefault="003666DB">
      <w:pPr>
        <w:pStyle w:val="ConsPlusNormal"/>
        <w:jc w:val="both"/>
      </w:pPr>
    </w:p>
    <w:p w:rsidR="003666DB" w:rsidRDefault="003666DB">
      <w:pPr>
        <w:pStyle w:val="ConsPlusNormal"/>
        <w:ind w:firstLine="540"/>
        <w:jc w:val="both"/>
      </w:pPr>
      <w:r>
        <w:t>Для достижения целей государственной программы, развития материально-технической базы предусмотрены следующие мероприятия:</w:t>
      </w:r>
    </w:p>
    <w:p w:rsidR="003666DB" w:rsidRDefault="003666DB">
      <w:pPr>
        <w:pStyle w:val="ConsPlusNormal"/>
        <w:spacing w:before="220"/>
        <w:ind w:firstLine="540"/>
        <w:jc w:val="both"/>
      </w:pPr>
      <w:r>
        <w:t xml:space="preserve">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w:t>
      </w:r>
      <w:hyperlink w:anchor="P5474" w:history="1">
        <w:r>
          <w:rPr>
            <w:color w:val="0000FF"/>
          </w:rPr>
          <w:t>(подпрограмма III)</w:t>
        </w:r>
      </w:hyperlink>
      <w:r>
        <w:t>;</w:t>
      </w:r>
    </w:p>
    <w:p w:rsidR="003666DB" w:rsidRDefault="003666DB">
      <w:pPr>
        <w:pStyle w:val="ConsPlusNormal"/>
        <w:spacing w:before="220"/>
        <w:ind w:firstLine="540"/>
        <w:jc w:val="both"/>
      </w:pPr>
      <w:r>
        <w:t xml:space="preserve">предоставление субсидий органам местного самоуправления муниципальных образований для строительства систем инженерной инфраструктуры в целях обеспечения инженерной подготовки земельных участков для жилищного строительства </w:t>
      </w:r>
      <w:hyperlink w:anchor="P5474" w:history="1">
        <w:r>
          <w:rPr>
            <w:color w:val="0000FF"/>
          </w:rPr>
          <w:t>(Подпрограмма III)</w:t>
        </w:r>
      </w:hyperlink>
      <w:r>
        <w:t>;</w:t>
      </w:r>
    </w:p>
    <w:p w:rsidR="003666DB" w:rsidRDefault="003666DB">
      <w:pPr>
        <w:pStyle w:val="ConsPlusNormal"/>
        <w:spacing w:before="220"/>
        <w:ind w:firstLine="540"/>
        <w:jc w:val="both"/>
      </w:pPr>
      <w:r>
        <w:t>формирование фонда наемных домов социального и коммерческого использования путем предоставления инвесторам-застройщикам земельных участков для строительства и обеспечение данных участков системами коммунальной и транспортной инфраструктуры (</w:t>
      </w:r>
      <w:hyperlink w:anchor="P5881" w:history="1">
        <w:r>
          <w:rPr>
            <w:color w:val="0000FF"/>
          </w:rPr>
          <w:t>Подпрограмма IV</w:t>
        </w:r>
      </w:hyperlink>
      <w:r>
        <w:t>, задача 6), включая решение задач по реализации инвестиционных проектов по строительству и эксплуатации наемных домов, созданию и внедрению экономических стимулов для строительства наемных домов, в том числе путем компенсации затрат на инженерную и коммунальную инфраструктуру в соответствии с целевыми программами автономного округа.</w:t>
      </w:r>
    </w:p>
    <w:p w:rsidR="003666DB" w:rsidRDefault="003666DB">
      <w:pPr>
        <w:pStyle w:val="ConsPlusNormal"/>
        <w:spacing w:before="220"/>
        <w:ind w:firstLine="540"/>
        <w:jc w:val="both"/>
      </w:pPr>
      <w:r>
        <w:t xml:space="preserve">Развитие материально-технической базы с участием средств частных инвесторов и средств бюджета автономного округа обеспечивается путем создания новых производств, развития (модернизации, реконструкции) существующих производств при реализации мероприятий государственной программы, направленных на развитие материально-технической базы, способствующей стимулированию инвестиционной и инновационной деятельности предприятий промышленности строительных материалов и индустриального домостроения </w:t>
      </w:r>
      <w:hyperlink w:anchor="P4836" w:history="1">
        <w:r>
          <w:rPr>
            <w:color w:val="0000FF"/>
          </w:rPr>
          <w:t>(подпрограмма I)</w:t>
        </w:r>
      </w:hyperlink>
      <w:r>
        <w:t xml:space="preserve">, а также реализации </w:t>
      </w:r>
      <w:hyperlink r:id="rId352" w:history="1">
        <w:r>
          <w:rPr>
            <w:color w:val="0000FF"/>
          </w:rPr>
          <w:t>плана</w:t>
        </w:r>
      </w:hyperlink>
      <w:r>
        <w:t xml:space="preserve"> мероприятий "дорожной карты", утвержденного распоряжением Правительства Ханты-Мансийского автономного округа - Югры от 6 февраля 2015 года N 35-рп.</w:t>
      </w:r>
    </w:p>
    <w:p w:rsidR="003666DB" w:rsidRDefault="003666DB">
      <w:pPr>
        <w:pStyle w:val="ConsPlusNormal"/>
        <w:spacing w:before="220"/>
        <w:ind w:firstLine="540"/>
        <w:jc w:val="both"/>
      </w:pPr>
      <w:r>
        <w:t xml:space="preserve">Проводимый при реализации </w:t>
      </w:r>
      <w:hyperlink w:anchor="P4836" w:history="1">
        <w:r>
          <w:rPr>
            <w:color w:val="0000FF"/>
          </w:rPr>
          <w:t>подпрограммы I</w:t>
        </w:r>
      </w:hyperlink>
      <w:r>
        <w:t xml:space="preserve"> анализ потребления (ассортимента и количества) ввозимых в автономный округ материалов позволяет выработать рекомендации по замене их местным сырьем.</w:t>
      </w:r>
    </w:p>
    <w:p w:rsidR="003666DB" w:rsidRDefault="003666DB">
      <w:pPr>
        <w:pStyle w:val="ConsPlusNormal"/>
        <w:jc w:val="both"/>
      </w:pPr>
    </w:p>
    <w:p w:rsidR="003666DB" w:rsidRDefault="003666DB">
      <w:pPr>
        <w:pStyle w:val="ConsPlusNormal"/>
        <w:jc w:val="center"/>
        <w:outlineLvl w:val="2"/>
      </w:pPr>
      <w:r>
        <w:t>2.2. Формирование благоприятной деловой среды</w:t>
      </w:r>
    </w:p>
    <w:p w:rsidR="003666DB" w:rsidRDefault="003666DB">
      <w:pPr>
        <w:pStyle w:val="ConsPlusNormal"/>
        <w:jc w:val="both"/>
      </w:pPr>
    </w:p>
    <w:p w:rsidR="003666DB" w:rsidRDefault="003666DB">
      <w:pPr>
        <w:pStyle w:val="ConsPlusNormal"/>
        <w:ind w:firstLine="540"/>
        <w:jc w:val="both"/>
      </w:pPr>
      <w:r>
        <w:t xml:space="preserve">Мероприятия государственной программы по снижению и устранению административных барьеров в сфере градостроительства, в том числе улучшения целевых показателей "Предельное количество процедур, необходимых для получения разрешения на строительство эталонного объекта капитального строительства", "Предельный срок прохождения всех процедур, необходимых для получения разрешения на строительство эталонного объекта капитального </w:t>
      </w:r>
      <w:r>
        <w:lastRenderedPageBreak/>
        <w:t>строительства", оказывают положительное влияние на создание благоприятных условий для деловой среды.</w:t>
      </w:r>
    </w:p>
    <w:p w:rsidR="003666DB" w:rsidRDefault="003666DB">
      <w:pPr>
        <w:pStyle w:val="ConsPlusNormal"/>
        <w:spacing w:before="220"/>
        <w:ind w:firstLine="540"/>
        <w:jc w:val="both"/>
      </w:pPr>
      <w:r>
        <w:t>Так, в ноябре 2015 года по инициативе Департамента строительства автономного округа запущен приоритетный организационный проект "Сокращение предельного количества процедур и сроков, необходимых для получения разрешения на строительство эталонного объекта капитального строительства" (2015 - 2018 годы) с применением проектно-ориентированной системы управления, целью которого является сокращение количества процедур по выдаче разрешения на строительство с 15 до 5 единиц, срока их предоставления - от 130 до 40 дней. Совместные коммуникации команды проекта и рабочей группы "Регуляторная среда" - совещательного и консультативного органа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имеют положительный эффект по внедрению элементов Национального рейтинга в субъектах Российской Федерации, созданию благоприятного инвестиционного климата в Ханты-Мансийском автономном округе - Югре.</w:t>
      </w:r>
    </w:p>
    <w:p w:rsidR="003666DB" w:rsidRDefault="003666DB">
      <w:pPr>
        <w:pStyle w:val="ConsPlusNormal"/>
        <w:spacing w:before="220"/>
        <w:ind w:firstLine="540"/>
        <w:jc w:val="both"/>
      </w:pPr>
      <w:r>
        <w:t xml:space="preserve">Благоприятная деловая среда в сфере стройиндустрии, производства строительных материалов и индустриального домостроения в автономном округе поддерживается мероприятием государственной программы, направленным на развитие материально-технической базы и стимулирование инвестиционной и инновационной деятельности предприятий промышленности путем оказания мер государственной поддержки в виде субсидий юридическим лицам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инновационную деятельность на территории автономного округа, включая компенсацию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 субсидии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на строительство инженерных сетей и объектов инженерной инфраструктуры </w:t>
      </w:r>
      <w:hyperlink w:anchor="P4836" w:history="1">
        <w:r>
          <w:rPr>
            <w:color w:val="0000FF"/>
          </w:rPr>
          <w:t>(подпрограмма I)</w:t>
        </w:r>
      </w:hyperlink>
      <w:r>
        <w:t>.</w:t>
      </w:r>
    </w:p>
    <w:p w:rsidR="003666DB" w:rsidRDefault="003666DB">
      <w:pPr>
        <w:pStyle w:val="ConsPlusNormal"/>
        <w:spacing w:before="220"/>
        <w:ind w:firstLine="540"/>
        <w:jc w:val="both"/>
      </w:pPr>
      <w:r>
        <w:t>Улучшение делового климата также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3666DB" w:rsidRDefault="003666DB">
      <w:pPr>
        <w:pStyle w:val="ConsPlusNormal"/>
        <w:jc w:val="both"/>
      </w:pPr>
    </w:p>
    <w:p w:rsidR="003666DB" w:rsidRDefault="003666DB">
      <w:pPr>
        <w:pStyle w:val="ConsPlusNormal"/>
        <w:jc w:val="center"/>
        <w:outlineLvl w:val="2"/>
      </w:pPr>
      <w:r>
        <w:t>2.3. Реализация инвестиционных проектов</w:t>
      </w:r>
    </w:p>
    <w:p w:rsidR="003666DB" w:rsidRDefault="003666DB">
      <w:pPr>
        <w:pStyle w:val="ConsPlusNormal"/>
        <w:jc w:val="both"/>
      </w:pPr>
    </w:p>
    <w:p w:rsidR="003666DB" w:rsidRDefault="003666DB">
      <w:pPr>
        <w:pStyle w:val="ConsPlusNormal"/>
        <w:ind w:firstLine="540"/>
        <w:jc w:val="both"/>
      </w:pPr>
      <w:r>
        <w:t xml:space="preserve">При реализации мероприятий </w:t>
      </w:r>
      <w:hyperlink w:anchor="P5474" w:history="1">
        <w:r>
          <w:rPr>
            <w:color w:val="0000FF"/>
          </w:rPr>
          <w:t>подпрограммы III</w:t>
        </w:r>
      </w:hyperlink>
      <w:r>
        <w:t xml:space="preserve"> оказывается государственная поддержка инвестиционных проектов, направленных на обеспечение инженерной и транспортной инфраструктурой земельных участков, предусмотренных для строительства жилья, в том числе программы "Жилье для российской семьи" в составе государственной </w:t>
      </w:r>
      <w:hyperlink r:id="rId353" w:history="1">
        <w:r>
          <w:rPr>
            <w:color w:val="0000FF"/>
          </w:rPr>
          <w:t>программы</w:t>
        </w:r>
      </w:hyperlink>
      <w:r>
        <w:t xml:space="preserve"> "Обеспечение доступным и комфортным жильем и коммунальными услугами граждан Российской Федерации", направленной на улучшение жилищных условий семей со средним достатком.</w:t>
      </w:r>
    </w:p>
    <w:p w:rsidR="003666DB" w:rsidRDefault="003666DB">
      <w:pPr>
        <w:pStyle w:val="ConsPlusNormal"/>
        <w:spacing w:before="220"/>
        <w:ind w:firstLine="540"/>
        <w:jc w:val="both"/>
      </w:pPr>
      <w:r>
        <w:t>Субсидии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округа.</w:t>
      </w:r>
    </w:p>
    <w:p w:rsidR="003666DB" w:rsidRDefault="003666DB">
      <w:pPr>
        <w:pStyle w:val="ConsPlusNormal"/>
        <w:jc w:val="both"/>
      </w:pPr>
    </w:p>
    <w:p w:rsidR="003666DB" w:rsidRDefault="003666DB">
      <w:pPr>
        <w:pStyle w:val="ConsPlusNormal"/>
        <w:jc w:val="center"/>
        <w:outlineLvl w:val="2"/>
      </w:pPr>
      <w:r>
        <w:t>2.4. Развитие конкуренции в автономном округе</w:t>
      </w:r>
    </w:p>
    <w:p w:rsidR="003666DB" w:rsidRDefault="003666DB">
      <w:pPr>
        <w:pStyle w:val="ConsPlusNormal"/>
        <w:jc w:val="both"/>
      </w:pPr>
    </w:p>
    <w:p w:rsidR="003666DB" w:rsidRDefault="003666DB">
      <w:pPr>
        <w:pStyle w:val="ConsPlusNormal"/>
        <w:ind w:firstLine="540"/>
        <w:jc w:val="both"/>
      </w:pPr>
      <w:r>
        <w:t xml:space="preserve">Реализация отдельных мероприятий государственной программы, создающих здоровую и полноценную конкуренцию, в перспективе служит основой для достижения поставленных задач в </w:t>
      </w:r>
      <w:r>
        <w:lastRenderedPageBreak/>
        <w:t>полном объеме.</w:t>
      </w:r>
    </w:p>
    <w:p w:rsidR="003666DB" w:rsidRDefault="003666DB">
      <w:pPr>
        <w:pStyle w:val="ConsPlusNormal"/>
        <w:spacing w:before="220"/>
        <w:ind w:firstLine="540"/>
        <w:jc w:val="both"/>
      </w:pPr>
      <w:r>
        <w:t>Одним из основных целевых индикаторов государственной программы является годовой объем ввода жилья, отвечающего стандартам ценовой доступности, энергоэффективности и экологичности.</w:t>
      </w:r>
    </w:p>
    <w:p w:rsidR="003666DB" w:rsidRDefault="003666DB">
      <w:pPr>
        <w:pStyle w:val="ConsPlusNormal"/>
        <w:spacing w:before="220"/>
        <w:ind w:firstLine="540"/>
        <w:jc w:val="both"/>
      </w:pPr>
      <w:r>
        <w:t>Существенным препятствием развития массового жилищного строительства продолжает оставаться ограниченность возможностей обеспечения земельных участков необходимой инженерной, транспортной и социальной инфраструктурой.</w:t>
      </w:r>
    </w:p>
    <w:p w:rsidR="003666DB" w:rsidRDefault="003666DB">
      <w:pPr>
        <w:pStyle w:val="ConsPlusNormal"/>
        <w:spacing w:before="220"/>
        <w:ind w:firstLine="540"/>
        <w:jc w:val="both"/>
      </w:pPr>
      <w:r>
        <w:t>Реализация этой стратегической цели государственной программы предполагает решение следующих приоритетных задач:</w:t>
      </w:r>
    </w:p>
    <w:p w:rsidR="003666DB" w:rsidRDefault="003666DB">
      <w:pPr>
        <w:pStyle w:val="ConsPlusNormal"/>
        <w:spacing w:before="220"/>
        <w:ind w:firstLine="540"/>
        <w:jc w:val="both"/>
      </w:pPr>
      <w:r>
        <w:t>стимулирование органов местного самоуправления к активному проведению эффективной градостроительной политики, отвечающей современным требованиям архитектурно-пространственной организации, созданию условий для строительства жилья эконом-класса, развитию конкуренции на рынке жилищного строительства;</w:t>
      </w:r>
    </w:p>
    <w:p w:rsidR="003666DB" w:rsidRDefault="003666DB">
      <w:pPr>
        <w:pStyle w:val="ConsPlusNormal"/>
        <w:spacing w:before="220"/>
        <w:ind w:firstLine="540"/>
        <w:jc w:val="both"/>
      </w:pPr>
      <w:r>
        <w:t>обеспечение участков массового жилищного строительства инженерной, коммуникационной и социальной инфраструктурой;</w:t>
      </w:r>
    </w:p>
    <w:p w:rsidR="003666DB" w:rsidRDefault="003666DB">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3666DB" w:rsidRDefault="003666DB">
      <w:pPr>
        <w:pStyle w:val="ConsPlusNormal"/>
        <w:spacing w:before="220"/>
        <w:ind w:firstLine="540"/>
        <w:jc w:val="both"/>
      </w:pPr>
      <w:r>
        <w:t>создание стимулов и условий для развития и защиты субъектов малого и среднего предпринимательства.</w:t>
      </w:r>
    </w:p>
    <w:p w:rsidR="003666DB" w:rsidRDefault="003666DB">
      <w:pPr>
        <w:pStyle w:val="ConsPlusNormal"/>
        <w:spacing w:before="220"/>
        <w:ind w:firstLine="540"/>
        <w:jc w:val="both"/>
      </w:pPr>
      <w:r>
        <w:t>Реализация отдельных мероприятий государственной программы, создающих здоровую и полноценную конкуренцию, в перспективе служит основой для достижения поставленных целей и задач в полном объеме.</w:t>
      </w:r>
    </w:p>
    <w:p w:rsidR="003666DB" w:rsidRDefault="003666DB">
      <w:pPr>
        <w:pStyle w:val="ConsPlusNormal"/>
        <w:spacing w:before="220"/>
        <w:ind w:firstLine="540"/>
        <w:jc w:val="both"/>
      </w:pPr>
      <w:r>
        <w:t>Содержащими признаки конкуренции в государственной программе также является мероприятие, реализуемое с применением проектно-ориентированной системы управления при реализации приоритетного проекта "Внедрение новых эффективных механизмов развития жилищного строительства, инженерной и транспортной инфраструктуры в муниципальных образованиях" (2016 - 2019 годы), в том числе посредством проведения окружного конкурса "Современная модель развития жилищного строительства муниципального образования", предоставления в 2017 - 2019 годах грантов победителям конкурса в номинациях:</w:t>
      </w:r>
    </w:p>
    <w:p w:rsidR="003666DB" w:rsidRDefault="003666DB">
      <w:pPr>
        <w:pStyle w:val="ConsPlusNormal"/>
        <w:spacing w:before="220"/>
        <w:ind w:firstLine="540"/>
        <w:jc w:val="both"/>
      </w:pPr>
      <w:r>
        <w:t>эффективная градостроительная политика, в том числе территориальное планирование, управление развитием территорий, снижение административных барьеров в сфере жилищного строительства, внедрение методов проектного управления;</w:t>
      </w:r>
    </w:p>
    <w:p w:rsidR="003666DB" w:rsidRDefault="003666DB">
      <w:pPr>
        <w:pStyle w:val="ConsPlusNormal"/>
        <w:spacing w:before="220"/>
        <w:ind w:firstLine="540"/>
        <w:jc w:val="both"/>
      </w:pPr>
      <w:r>
        <w:t>эффективная модель развития застроенных территорий, в том числе в целях увеличения показателя по ликвидации аварийного и ветхого жилья;</w:t>
      </w:r>
    </w:p>
    <w:p w:rsidR="003666DB" w:rsidRDefault="003666DB">
      <w:pPr>
        <w:pStyle w:val="ConsPlusNormal"/>
        <w:spacing w:before="220"/>
        <w:ind w:firstLine="540"/>
        <w:jc w:val="both"/>
      </w:pPr>
      <w:r>
        <w:t>эффективная модель комплексного освоения территории, в том числе по инициативе правообладателей земельных участков и (или) расположенных на них объектов недвижимого имущества, инженерная подготовка земельных участков, предоставляемых для жилищного строительства, вовлечение в оборот свободных земельных участков для жилищного строительства;</w:t>
      </w:r>
    </w:p>
    <w:p w:rsidR="003666DB" w:rsidRDefault="003666DB">
      <w:pPr>
        <w:pStyle w:val="ConsPlusNormal"/>
        <w:spacing w:before="220"/>
        <w:ind w:firstLine="540"/>
        <w:jc w:val="both"/>
      </w:pPr>
      <w:r>
        <w:t>эффективная модель привлечения инвестиций в жилищное строительство, в том числе средства федерального бюджета, внебюджетные источники;</w:t>
      </w:r>
    </w:p>
    <w:p w:rsidR="003666DB" w:rsidRDefault="003666DB">
      <w:pPr>
        <w:pStyle w:val="ConsPlusNormal"/>
        <w:spacing w:before="220"/>
        <w:ind w:firstLine="540"/>
        <w:jc w:val="both"/>
      </w:pPr>
      <w:r>
        <w:t>развитие жилищно-строительных кооперативов;</w:t>
      </w:r>
    </w:p>
    <w:p w:rsidR="003666DB" w:rsidRDefault="003666DB">
      <w:pPr>
        <w:pStyle w:val="ConsPlusNormal"/>
        <w:spacing w:before="220"/>
        <w:ind w:firstLine="540"/>
        <w:jc w:val="both"/>
      </w:pPr>
      <w:r>
        <w:lastRenderedPageBreak/>
        <w:t>развитие фонда наемных домов социального и коммерческого использования;</w:t>
      </w:r>
    </w:p>
    <w:p w:rsidR="003666DB" w:rsidRDefault="003666DB">
      <w:pPr>
        <w:pStyle w:val="ConsPlusNormal"/>
        <w:spacing w:before="220"/>
        <w:ind w:firstLine="540"/>
        <w:jc w:val="both"/>
      </w:pPr>
      <w:r>
        <w:t>развитие индивидуального жилищного строительства, в том числе деревянного домостроения, жилищного строительства с использованием местных и композитных материалов, низкозатратное жилищное строительство.</w:t>
      </w:r>
    </w:p>
    <w:p w:rsidR="003666DB" w:rsidRDefault="003666DB">
      <w:pPr>
        <w:pStyle w:val="ConsPlusNormal"/>
        <w:spacing w:before="220"/>
        <w:ind w:firstLine="540"/>
        <w:jc w:val="both"/>
      </w:pPr>
      <w:r>
        <w:t>Исполнение программных мероприятий осуществляется на основе государственных контрактов на приобретение товаров (оказание услуг, выполнения работ) для государственных нужд, заключаемых соисполнителями государственной программы, органами местного самоуправления с исполнителями в установленном законодательством Российской Федерации порядке.</w:t>
      </w:r>
    </w:p>
    <w:p w:rsidR="003666DB" w:rsidRDefault="003666DB">
      <w:pPr>
        <w:pStyle w:val="ConsPlusNormal"/>
        <w:spacing w:before="220"/>
        <w:ind w:firstLine="540"/>
        <w:jc w:val="both"/>
      </w:pPr>
      <w:r>
        <w:t xml:space="preserve">С целью снижения зависимости автономного округа от импорта товаров (работ, услуг) за счет удовлетворения внутреннего спроса высококачественной продукцией отечественного производства, повышения эффективности использования импортируемых технологических ресурсов созданы условия для развития конкурентоспособных эффективных организаций, обеспечения благоприятного инвестиционного климата </w:t>
      </w:r>
      <w:hyperlink r:id="rId354" w:history="1">
        <w:r>
          <w:rPr>
            <w:color w:val="0000FF"/>
          </w:rPr>
          <w:t>Планом</w:t>
        </w:r>
      </w:hyperlink>
      <w:r>
        <w:t xml:space="preserve"> мероприятий "дорожной картой" (распоряжение Правительства Ханты-Мансийского автономного округа - Югры от 6 февраля 2015 года N 35-рп) предусмотрены мероприятия по созданию (модернизации) производств.</w:t>
      </w:r>
    </w:p>
    <w:p w:rsidR="003666DB" w:rsidRDefault="003666DB">
      <w:pPr>
        <w:pStyle w:val="ConsPlusNormal"/>
        <w:jc w:val="both"/>
      </w:pPr>
    </w:p>
    <w:p w:rsidR="003666DB" w:rsidRDefault="003666DB">
      <w:pPr>
        <w:pStyle w:val="ConsPlusNormal"/>
        <w:jc w:val="center"/>
        <w:outlineLvl w:val="1"/>
      </w:pPr>
      <w:r>
        <w:t xml:space="preserve">Раздел </w:t>
      </w:r>
      <w:hyperlink r:id="rId355" w:history="1">
        <w:r>
          <w:rPr>
            <w:color w:val="0000FF"/>
          </w:rPr>
          <w:t>3</w:t>
        </w:r>
      </w:hyperlink>
      <w:r>
        <w:t>. ЦЕЛИ, ЗАДАЧИ И ПОКАЗАТЕЛИ ИХ ДОСТИЖЕНИЯ</w:t>
      </w:r>
    </w:p>
    <w:p w:rsidR="003666DB" w:rsidRDefault="003666DB">
      <w:pPr>
        <w:pStyle w:val="ConsPlusNormal"/>
        <w:jc w:val="both"/>
      </w:pPr>
    </w:p>
    <w:p w:rsidR="003666DB" w:rsidRDefault="003666DB">
      <w:pPr>
        <w:pStyle w:val="ConsPlusNormal"/>
        <w:ind w:firstLine="540"/>
        <w:jc w:val="both"/>
      </w:pPr>
      <w:r>
        <w:t xml:space="preserve">В соответствии с </w:t>
      </w:r>
      <w:hyperlink r:id="rId356"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Российской Федерации N 600), Основными </w:t>
      </w:r>
      <w:hyperlink r:id="rId357" w:history="1">
        <w:r>
          <w:rPr>
            <w:color w:val="0000FF"/>
          </w:rPr>
          <w:t>направлениями</w:t>
        </w:r>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 января 2013 года N 404п-П13), </w:t>
      </w:r>
      <w:hyperlink r:id="rId358" w:history="1">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автономного округа от 22 марта 2013 года N 101-рп, определены следующие основные приоритеты государственной политики в жилищной сфере (далее - Приоритеты):</w:t>
      </w:r>
    </w:p>
    <w:p w:rsidR="003666DB" w:rsidRDefault="003666DB">
      <w:pPr>
        <w:pStyle w:val="ConsPlusNormal"/>
        <w:spacing w:before="220"/>
        <w:ind w:firstLine="540"/>
        <w:jc w:val="both"/>
      </w:pPr>
      <w:r>
        <w:t>1. Снижение стоимости 1 кв. м жилья путем увеличения объемов жилищного строительства, в первую очередь, жилья экономического класса.</w:t>
      </w:r>
    </w:p>
    <w:p w:rsidR="003666DB" w:rsidRDefault="003666DB">
      <w:pPr>
        <w:pStyle w:val="ConsPlusNormal"/>
        <w:spacing w:before="220"/>
        <w:ind w:firstLine="540"/>
        <w:jc w:val="both"/>
      </w:pPr>
      <w:r>
        <w:t>2. Развитие рынка арендного жилья.</w:t>
      </w:r>
    </w:p>
    <w:p w:rsidR="003666DB" w:rsidRDefault="003666DB">
      <w:pPr>
        <w:pStyle w:val="ConsPlusNormal"/>
        <w:spacing w:before="220"/>
        <w:ind w:firstLine="540"/>
        <w:jc w:val="both"/>
      </w:pPr>
      <w: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w:t>
      </w:r>
    </w:p>
    <w:p w:rsidR="003666DB" w:rsidRDefault="003666DB">
      <w:pPr>
        <w:pStyle w:val="ConsPlusNormal"/>
        <w:spacing w:before="220"/>
        <w:ind w:firstLine="540"/>
        <w:jc w:val="both"/>
      </w:pPr>
      <w:r>
        <w:t>4. Дальнейшее совершенствование условий приобретения жилья на рынке, в том числе с помощью ипотечного кредитования.</w:t>
      </w:r>
    </w:p>
    <w:p w:rsidR="003666DB" w:rsidRDefault="003666DB">
      <w:pPr>
        <w:pStyle w:val="ConsPlusNormal"/>
        <w:spacing w:before="220"/>
        <w:ind w:firstLine="540"/>
        <w:jc w:val="both"/>
      </w:pPr>
      <w:r>
        <w:t>Исходя из приоритетов сформированы цели и задачи государственной программы.</w:t>
      </w:r>
    </w:p>
    <w:p w:rsidR="003666DB" w:rsidRDefault="003666DB">
      <w:pPr>
        <w:pStyle w:val="ConsPlusNormal"/>
        <w:spacing w:before="220"/>
        <w:ind w:firstLine="540"/>
        <w:jc w:val="both"/>
      </w:pPr>
      <w:r>
        <w:t>Цели государственной программы:</w:t>
      </w:r>
    </w:p>
    <w:p w:rsidR="003666DB" w:rsidRDefault="003666DB">
      <w:pPr>
        <w:pStyle w:val="ConsPlusNormal"/>
        <w:spacing w:before="220"/>
        <w:ind w:firstLine="540"/>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3666DB" w:rsidRDefault="003666DB">
      <w:pPr>
        <w:pStyle w:val="ConsPlusNormal"/>
        <w:spacing w:before="220"/>
        <w:ind w:firstLine="540"/>
        <w:jc w:val="both"/>
      </w:pPr>
      <w:r>
        <w:t>2. Создание условий и механизмов для увеличения объемов жилищного строительства.</w:t>
      </w:r>
    </w:p>
    <w:p w:rsidR="003666DB" w:rsidRDefault="003666DB">
      <w:pPr>
        <w:pStyle w:val="ConsPlusNormal"/>
        <w:spacing w:before="220"/>
        <w:ind w:firstLine="540"/>
        <w:jc w:val="both"/>
      </w:pPr>
      <w:r>
        <w:t xml:space="preserve">3. Формирование фонда наемных домов в Ханты-Мансийском автономном округе - Югре </w:t>
      </w:r>
      <w:r>
        <w:lastRenderedPageBreak/>
        <w:t>для улучшения жилищных условий населения Ханты-Мансийского автономного округа - Югры.</w:t>
      </w:r>
    </w:p>
    <w:p w:rsidR="003666DB" w:rsidRDefault="003666DB">
      <w:pPr>
        <w:pStyle w:val="ConsPlusNormal"/>
        <w:jc w:val="both"/>
      </w:pPr>
      <w:r>
        <w:t xml:space="preserve">(п. 3 в ред. </w:t>
      </w:r>
      <w:hyperlink r:id="rId359"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4. Создание условий, способствующих улучшению жилищных условий населения Ханты-Мансийского автономного округа - Югры.</w:t>
      </w:r>
    </w:p>
    <w:p w:rsidR="003666DB" w:rsidRDefault="003666DB">
      <w:pPr>
        <w:pStyle w:val="ConsPlusNormal"/>
        <w:spacing w:before="220"/>
        <w:ind w:firstLine="540"/>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3666DB" w:rsidRDefault="003666DB">
      <w:pPr>
        <w:pStyle w:val="ConsPlusNormal"/>
        <w:spacing w:before="220"/>
        <w:ind w:firstLine="540"/>
        <w:jc w:val="both"/>
      </w:pPr>
      <w:r>
        <w:t>Задачи государственной программы:</w:t>
      </w:r>
    </w:p>
    <w:p w:rsidR="003666DB" w:rsidRDefault="003666DB">
      <w:pPr>
        <w:pStyle w:val="ConsPlusNormal"/>
        <w:spacing w:before="220"/>
        <w:ind w:firstLine="540"/>
        <w:jc w:val="both"/>
      </w:pPr>
      <w:r>
        <w:t>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w:t>
      </w:r>
    </w:p>
    <w:p w:rsidR="003666DB" w:rsidRDefault="003666DB">
      <w:pPr>
        <w:pStyle w:val="ConsPlusNormal"/>
        <w:spacing w:before="220"/>
        <w:ind w:firstLine="540"/>
        <w:jc w:val="both"/>
      </w:pPr>
      <w:r>
        <w:t>2. Обеспечение воспроизводства местной минерально-сырьевой базы для производства основных видов строительных материалов.</w:t>
      </w:r>
    </w:p>
    <w:p w:rsidR="003666DB" w:rsidRDefault="003666DB">
      <w:pPr>
        <w:pStyle w:val="ConsPlusNormal"/>
        <w:spacing w:before="220"/>
        <w:ind w:firstLine="540"/>
        <w:jc w:val="both"/>
      </w:pPr>
      <w:r>
        <w:t>3. Стимулирование развития предприятий промышленности строительных материалов и применения строительных композитных материалов.</w:t>
      </w:r>
    </w:p>
    <w:p w:rsidR="003666DB" w:rsidRDefault="003666DB">
      <w:pPr>
        <w:pStyle w:val="ConsPlusNormal"/>
        <w:jc w:val="both"/>
      </w:pPr>
      <w:r>
        <w:t xml:space="preserve">(п. 3 в ред. </w:t>
      </w:r>
      <w:hyperlink r:id="rId360"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3666DB" w:rsidRDefault="003666DB">
      <w:pPr>
        <w:pStyle w:val="ConsPlusNormal"/>
        <w:spacing w:before="220"/>
        <w:ind w:firstLine="540"/>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3666DB" w:rsidRDefault="003666DB">
      <w:pPr>
        <w:pStyle w:val="ConsPlusNormal"/>
        <w:spacing w:before="220"/>
        <w:ind w:firstLine="540"/>
        <w:jc w:val="both"/>
      </w:pPr>
      <w:r>
        <w:t>6. Реализация инвестиционных проектов по строительству и эксплуатации жилых домов для целей коммерческого найма.</w:t>
      </w:r>
    </w:p>
    <w:p w:rsidR="003666DB" w:rsidRDefault="003666DB">
      <w:pPr>
        <w:pStyle w:val="ConsPlusNormal"/>
        <w:spacing w:before="220"/>
        <w:ind w:firstLine="540"/>
        <w:jc w:val="both"/>
      </w:pPr>
      <w:r>
        <w:t>7. Государственная поддержка на приобретение жилых помещений отдельным категориям граждан.</w:t>
      </w:r>
    </w:p>
    <w:p w:rsidR="003666DB" w:rsidRDefault="003666DB">
      <w:pPr>
        <w:pStyle w:val="ConsPlusNormal"/>
        <w:spacing w:before="220"/>
        <w:ind w:firstLine="540"/>
        <w:jc w:val="both"/>
      </w:pPr>
      <w:r>
        <w:t>8. Повышение доступности ипотечных жилищных кредитов для населения Ханты-Мансийского автономного округа - Югры.</w:t>
      </w:r>
    </w:p>
    <w:p w:rsidR="003666DB" w:rsidRDefault="003666DB">
      <w:pPr>
        <w:pStyle w:val="ConsPlusNormal"/>
        <w:spacing w:before="220"/>
        <w:ind w:firstLine="540"/>
        <w:jc w:val="both"/>
      </w:pPr>
      <w:r>
        <w:t>9. Организационное обеспечение деятельности Департамента строительства автономного округа и подведомственных ему учреждений.</w:t>
      </w:r>
    </w:p>
    <w:p w:rsidR="003666DB" w:rsidRDefault="003666DB">
      <w:pPr>
        <w:pStyle w:val="ConsPlusNormal"/>
        <w:spacing w:before="220"/>
        <w:ind w:firstLine="540"/>
        <w:jc w:val="both"/>
      </w:pPr>
      <w:r>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3666DB" w:rsidRDefault="003666DB">
      <w:pPr>
        <w:pStyle w:val="ConsPlusNormal"/>
        <w:spacing w:before="220"/>
        <w:ind w:firstLine="540"/>
        <w:jc w:val="both"/>
      </w:pPr>
      <w:r>
        <w:t xml:space="preserve">11. Утратил силу с 26 февраля 2016 года. - </w:t>
      </w:r>
      <w:hyperlink r:id="rId361" w:history="1">
        <w:r>
          <w:rPr>
            <w:color w:val="0000FF"/>
          </w:rPr>
          <w:t>Постановление</w:t>
        </w:r>
      </w:hyperlink>
      <w:r>
        <w:t xml:space="preserve"> Правительства ХМАО - Югры от 26.02.2016 N 50-п.</w:t>
      </w:r>
    </w:p>
    <w:p w:rsidR="003666DB" w:rsidRDefault="003666DB">
      <w:pPr>
        <w:pStyle w:val="ConsPlusNormal"/>
        <w:spacing w:before="220"/>
        <w:ind w:firstLine="540"/>
        <w:jc w:val="both"/>
      </w:pPr>
      <w:r>
        <w:t>Поддержка массового жилищного строительства в соответствии с государственной программой будет осуществляться путем реализации мероприятий подпрограмм, направленных на развитие промышленности строительных материалов, поддержку градостроительной деятельности, на строительство объектов коммунальной инфраструктуры, оказание мер государственной поддержки инвесторам.</w:t>
      </w:r>
    </w:p>
    <w:p w:rsidR="003666DB" w:rsidRDefault="003666DB">
      <w:pPr>
        <w:pStyle w:val="ConsPlusNormal"/>
        <w:spacing w:before="220"/>
        <w:ind w:firstLine="540"/>
        <w:jc w:val="both"/>
      </w:pPr>
      <w:r>
        <w:lastRenderedPageBreak/>
        <w:t>Годовой объем ввода жилья в автономном округе к 2020 году должен быть доведен до 1001 тыс. кв. м жилья в год:</w:t>
      </w:r>
    </w:p>
    <w:p w:rsidR="003666DB" w:rsidRDefault="003666DB">
      <w:pPr>
        <w:pStyle w:val="ConsPlusNormal"/>
        <w:jc w:val="both"/>
      </w:pPr>
      <w:r>
        <w:t xml:space="preserve">(в ред. </w:t>
      </w:r>
      <w:hyperlink r:id="rId362" w:history="1">
        <w:r>
          <w:rPr>
            <w:color w:val="0000FF"/>
          </w:rPr>
          <w:t>постановления</w:t>
        </w:r>
      </w:hyperlink>
      <w:r>
        <w:t xml:space="preserve"> Правительства ХМАО - Югры от 03.11.2016 N 437-п)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624"/>
        <w:gridCol w:w="624"/>
        <w:gridCol w:w="624"/>
        <w:gridCol w:w="624"/>
        <w:gridCol w:w="624"/>
        <w:gridCol w:w="1247"/>
      </w:tblGrid>
      <w:tr w:rsidR="003666DB">
        <w:tc>
          <w:tcPr>
            <w:tcW w:w="4649" w:type="dxa"/>
            <w:vMerge w:val="restart"/>
          </w:tcPr>
          <w:p w:rsidR="003666DB" w:rsidRDefault="003666DB">
            <w:pPr>
              <w:pStyle w:val="ConsPlusNormal"/>
              <w:jc w:val="center"/>
            </w:pPr>
            <w:r>
              <w:t>Назначение</w:t>
            </w:r>
          </w:p>
        </w:tc>
        <w:tc>
          <w:tcPr>
            <w:tcW w:w="3120" w:type="dxa"/>
            <w:gridSpan w:val="5"/>
          </w:tcPr>
          <w:p w:rsidR="003666DB" w:rsidRDefault="003666DB">
            <w:pPr>
              <w:pStyle w:val="ConsPlusNormal"/>
              <w:jc w:val="center"/>
            </w:pPr>
            <w:r>
              <w:t>Ввод по годам (тыс. кв. м)</w:t>
            </w:r>
          </w:p>
        </w:tc>
        <w:tc>
          <w:tcPr>
            <w:tcW w:w="1247" w:type="dxa"/>
            <w:vMerge w:val="restart"/>
          </w:tcPr>
          <w:p w:rsidR="003666DB" w:rsidRDefault="003666DB">
            <w:pPr>
              <w:pStyle w:val="ConsPlusNormal"/>
              <w:jc w:val="center"/>
            </w:pPr>
            <w:r>
              <w:t>Всего за 2016 - 2020 годы</w:t>
            </w:r>
          </w:p>
        </w:tc>
      </w:tr>
      <w:tr w:rsidR="003666DB">
        <w:tc>
          <w:tcPr>
            <w:tcW w:w="4649" w:type="dxa"/>
            <w:vMerge/>
          </w:tcPr>
          <w:p w:rsidR="003666DB" w:rsidRDefault="003666DB"/>
        </w:tc>
        <w:tc>
          <w:tcPr>
            <w:tcW w:w="624" w:type="dxa"/>
          </w:tcPr>
          <w:p w:rsidR="003666DB" w:rsidRDefault="003666DB">
            <w:pPr>
              <w:pStyle w:val="ConsPlusNormal"/>
              <w:jc w:val="center"/>
            </w:pPr>
            <w:r>
              <w:t>2016</w:t>
            </w:r>
          </w:p>
        </w:tc>
        <w:tc>
          <w:tcPr>
            <w:tcW w:w="624" w:type="dxa"/>
          </w:tcPr>
          <w:p w:rsidR="003666DB" w:rsidRDefault="003666DB">
            <w:pPr>
              <w:pStyle w:val="ConsPlusNormal"/>
              <w:jc w:val="center"/>
            </w:pPr>
            <w:r>
              <w:t>2017</w:t>
            </w:r>
          </w:p>
        </w:tc>
        <w:tc>
          <w:tcPr>
            <w:tcW w:w="624" w:type="dxa"/>
          </w:tcPr>
          <w:p w:rsidR="003666DB" w:rsidRDefault="003666DB">
            <w:pPr>
              <w:pStyle w:val="ConsPlusNormal"/>
              <w:jc w:val="center"/>
            </w:pPr>
            <w:r>
              <w:t>2018</w:t>
            </w:r>
          </w:p>
        </w:tc>
        <w:tc>
          <w:tcPr>
            <w:tcW w:w="624" w:type="dxa"/>
          </w:tcPr>
          <w:p w:rsidR="003666DB" w:rsidRDefault="003666DB">
            <w:pPr>
              <w:pStyle w:val="ConsPlusNormal"/>
              <w:jc w:val="center"/>
            </w:pPr>
            <w:r>
              <w:t>2019</w:t>
            </w:r>
          </w:p>
        </w:tc>
        <w:tc>
          <w:tcPr>
            <w:tcW w:w="624" w:type="dxa"/>
          </w:tcPr>
          <w:p w:rsidR="003666DB" w:rsidRDefault="003666DB">
            <w:pPr>
              <w:pStyle w:val="ConsPlusNormal"/>
              <w:jc w:val="center"/>
            </w:pPr>
            <w:r>
              <w:t>2020</w:t>
            </w:r>
          </w:p>
        </w:tc>
        <w:tc>
          <w:tcPr>
            <w:tcW w:w="1247" w:type="dxa"/>
            <w:vMerge/>
          </w:tcPr>
          <w:p w:rsidR="003666DB" w:rsidRDefault="003666DB"/>
        </w:tc>
      </w:tr>
      <w:tr w:rsidR="003666DB">
        <w:tblPrEx>
          <w:tblBorders>
            <w:insideH w:val="nil"/>
          </w:tblBorders>
        </w:tblPrEx>
        <w:tc>
          <w:tcPr>
            <w:tcW w:w="4649" w:type="dxa"/>
            <w:tcBorders>
              <w:bottom w:val="nil"/>
            </w:tcBorders>
          </w:tcPr>
          <w:p w:rsidR="003666DB" w:rsidRDefault="003666DB">
            <w:pPr>
              <w:pStyle w:val="ConsPlusNormal"/>
              <w:jc w:val="center"/>
            </w:pPr>
            <w:r>
              <w:t>Жилые</w:t>
            </w:r>
          </w:p>
        </w:tc>
        <w:tc>
          <w:tcPr>
            <w:tcW w:w="624" w:type="dxa"/>
            <w:tcBorders>
              <w:bottom w:val="nil"/>
            </w:tcBorders>
          </w:tcPr>
          <w:p w:rsidR="003666DB" w:rsidRDefault="003666DB">
            <w:pPr>
              <w:pStyle w:val="ConsPlusNormal"/>
              <w:jc w:val="center"/>
            </w:pPr>
            <w:r>
              <w:t>800</w:t>
            </w:r>
          </w:p>
        </w:tc>
        <w:tc>
          <w:tcPr>
            <w:tcW w:w="624" w:type="dxa"/>
            <w:tcBorders>
              <w:bottom w:val="nil"/>
            </w:tcBorders>
          </w:tcPr>
          <w:p w:rsidR="003666DB" w:rsidRDefault="003666DB">
            <w:pPr>
              <w:pStyle w:val="ConsPlusNormal"/>
              <w:jc w:val="center"/>
            </w:pPr>
            <w:r>
              <w:t>800</w:t>
            </w:r>
          </w:p>
        </w:tc>
        <w:tc>
          <w:tcPr>
            <w:tcW w:w="624" w:type="dxa"/>
            <w:tcBorders>
              <w:bottom w:val="nil"/>
            </w:tcBorders>
          </w:tcPr>
          <w:p w:rsidR="003666DB" w:rsidRDefault="003666DB">
            <w:pPr>
              <w:pStyle w:val="ConsPlusNormal"/>
              <w:jc w:val="center"/>
            </w:pPr>
            <w:r>
              <w:t>800</w:t>
            </w:r>
          </w:p>
        </w:tc>
        <w:tc>
          <w:tcPr>
            <w:tcW w:w="624" w:type="dxa"/>
            <w:tcBorders>
              <w:bottom w:val="nil"/>
            </w:tcBorders>
          </w:tcPr>
          <w:p w:rsidR="003666DB" w:rsidRDefault="003666DB">
            <w:pPr>
              <w:pStyle w:val="ConsPlusNormal"/>
              <w:jc w:val="center"/>
            </w:pPr>
            <w:r>
              <w:t>900</w:t>
            </w:r>
          </w:p>
        </w:tc>
        <w:tc>
          <w:tcPr>
            <w:tcW w:w="624" w:type="dxa"/>
            <w:tcBorders>
              <w:bottom w:val="nil"/>
            </w:tcBorders>
          </w:tcPr>
          <w:p w:rsidR="003666DB" w:rsidRDefault="003666DB">
            <w:pPr>
              <w:pStyle w:val="ConsPlusNormal"/>
              <w:jc w:val="center"/>
            </w:pPr>
            <w:r>
              <w:t>1001</w:t>
            </w:r>
          </w:p>
        </w:tc>
        <w:tc>
          <w:tcPr>
            <w:tcW w:w="1247" w:type="dxa"/>
            <w:tcBorders>
              <w:bottom w:val="nil"/>
            </w:tcBorders>
          </w:tcPr>
          <w:p w:rsidR="003666DB" w:rsidRDefault="003666DB">
            <w:pPr>
              <w:pStyle w:val="ConsPlusNormal"/>
              <w:jc w:val="center"/>
            </w:pPr>
            <w:r>
              <w:t>4301</w:t>
            </w:r>
          </w:p>
        </w:tc>
      </w:tr>
      <w:tr w:rsidR="003666DB">
        <w:tblPrEx>
          <w:tblBorders>
            <w:insideH w:val="nil"/>
          </w:tblBorders>
        </w:tblPrEx>
        <w:tc>
          <w:tcPr>
            <w:tcW w:w="9016" w:type="dxa"/>
            <w:gridSpan w:val="7"/>
            <w:tcBorders>
              <w:top w:val="nil"/>
            </w:tcBorders>
          </w:tcPr>
          <w:p w:rsidR="003666DB" w:rsidRDefault="003666DB">
            <w:pPr>
              <w:pStyle w:val="ConsPlusNormal"/>
              <w:jc w:val="both"/>
            </w:pPr>
            <w:r>
              <w:t xml:space="preserve">(в ред. </w:t>
            </w:r>
            <w:hyperlink r:id="rId363"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4649" w:type="dxa"/>
            <w:tcBorders>
              <w:bottom w:val="nil"/>
            </w:tcBorders>
          </w:tcPr>
          <w:p w:rsidR="003666DB" w:rsidRDefault="003666DB">
            <w:pPr>
              <w:pStyle w:val="ConsPlusNormal"/>
              <w:jc w:val="center"/>
            </w:pPr>
            <w:r>
              <w:t xml:space="preserve">в том числе в рамках реализации мероприятий </w:t>
            </w:r>
            <w:hyperlink r:id="rId36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tc>
        <w:tc>
          <w:tcPr>
            <w:tcW w:w="624" w:type="dxa"/>
            <w:tcBorders>
              <w:bottom w:val="nil"/>
            </w:tcBorders>
          </w:tcPr>
          <w:p w:rsidR="003666DB" w:rsidRDefault="003666DB">
            <w:pPr>
              <w:pStyle w:val="ConsPlusNormal"/>
              <w:jc w:val="center"/>
            </w:pPr>
            <w:r>
              <w:t>0,0</w:t>
            </w:r>
          </w:p>
        </w:tc>
        <w:tc>
          <w:tcPr>
            <w:tcW w:w="624" w:type="dxa"/>
            <w:tcBorders>
              <w:bottom w:val="nil"/>
            </w:tcBorders>
          </w:tcPr>
          <w:p w:rsidR="003666DB" w:rsidRDefault="003666DB">
            <w:pPr>
              <w:pStyle w:val="ConsPlusNormal"/>
              <w:jc w:val="center"/>
            </w:pPr>
            <w:r>
              <w:t>55,5</w:t>
            </w:r>
          </w:p>
        </w:tc>
        <w:tc>
          <w:tcPr>
            <w:tcW w:w="624" w:type="dxa"/>
            <w:tcBorders>
              <w:bottom w:val="nil"/>
            </w:tcBorders>
          </w:tcPr>
          <w:p w:rsidR="003666DB" w:rsidRDefault="003666DB">
            <w:pPr>
              <w:pStyle w:val="ConsPlusNormal"/>
              <w:jc w:val="center"/>
            </w:pPr>
            <w:r>
              <w:t>0,0</w:t>
            </w:r>
          </w:p>
        </w:tc>
        <w:tc>
          <w:tcPr>
            <w:tcW w:w="624" w:type="dxa"/>
            <w:tcBorders>
              <w:bottom w:val="nil"/>
            </w:tcBorders>
          </w:tcPr>
          <w:p w:rsidR="003666DB" w:rsidRDefault="003666DB">
            <w:pPr>
              <w:pStyle w:val="ConsPlusNormal"/>
              <w:jc w:val="center"/>
            </w:pPr>
            <w:r>
              <w:t>0,0</w:t>
            </w:r>
          </w:p>
        </w:tc>
        <w:tc>
          <w:tcPr>
            <w:tcW w:w="624" w:type="dxa"/>
            <w:tcBorders>
              <w:bottom w:val="nil"/>
            </w:tcBorders>
          </w:tcPr>
          <w:p w:rsidR="003666DB" w:rsidRDefault="003666DB">
            <w:pPr>
              <w:pStyle w:val="ConsPlusNormal"/>
              <w:jc w:val="center"/>
            </w:pPr>
            <w:r>
              <w:t>0,0</w:t>
            </w:r>
          </w:p>
        </w:tc>
        <w:tc>
          <w:tcPr>
            <w:tcW w:w="1247" w:type="dxa"/>
            <w:tcBorders>
              <w:bottom w:val="nil"/>
            </w:tcBorders>
          </w:tcPr>
          <w:p w:rsidR="003666DB" w:rsidRDefault="003666DB">
            <w:pPr>
              <w:pStyle w:val="ConsPlusNormal"/>
              <w:jc w:val="center"/>
            </w:pPr>
            <w:r>
              <w:t>55,5</w:t>
            </w:r>
          </w:p>
        </w:tc>
      </w:tr>
      <w:tr w:rsidR="003666DB">
        <w:tblPrEx>
          <w:tblBorders>
            <w:insideH w:val="nil"/>
          </w:tblBorders>
        </w:tblPrEx>
        <w:tc>
          <w:tcPr>
            <w:tcW w:w="9016" w:type="dxa"/>
            <w:gridSpan w:val="7"/>
            <w:tcBorders>
              <w:top w:val="nil"/>
            </w:tcBorders>
          </w:tcPr>
          <w:p w:rsidR="003666DB" w:rsidRDefault="003666DB">
            <w:pPr>
              <w:pStyle w:val="ConsPlusNormal"/>
              <w:jc w:val="both"/>
            </w:pPr>
            <w:r>
              <w:t xml:space="preserve">(введено </w:t>
            </w:r>
            <w:hyperlink r:id="rId365" w:history="1">
              <w:r>
                <w:rPr>
                  <w:color w:val="0000FF"/>
                </w:rPr>
                <w:t>постановлением</w:t>
              </w:r>
            </w:hyperlink>
            <w:r>
              <w:t xml:space="preserve"> Правительства ХМАО - Югры от 17.03.2017 N 92-п)</w:t>
            </w:r>
          </w:p>
        </w:tc>
      </w:tr>
      <w:tr w:rsidR="003666DB">
        <w:tc>
          <w:tcPr>
            <w:tcW w:w="4649" w:type="dxa"/>
          </w:tcPr>
          <w:p w:rsidR="003666DB" w:rsidRDefault="003666DB">
            <w:pPr>
              <w:pStyle w:val="ConsPlusNormal"/>
              <w:jc w:val="center"/>
            </w:pPr>
            <w:r>
              <w:t>Социально-культурные</w:t>
            </w:r>
          </w:p>
        </w:tc>
        <w:tc>
          <w:tcPr>
            <w:tcW w:w="624" w:type="dxa"/>
          </w:tcPr>
          <w:p w:rsidR="003666DB" w:rsidRDefault="003666DB">
            <w:pPr>
              <w:pStyle w:val="ConsPlusNormal"/>
              <w:jc w:val="center"/>
            </w:pPr>
            <w:r>
              <w:t>320</w:t>
            </w:r>
          </w:p>
        </w:tc>
        <w:tc>
          <w:tcPr>
            <w:tcW w:w="624" w:type="dxa"/>
          </w:tcPr>
          <w:p w:rsidR="003666DB" w:rsidRDefault="003666DB">
            <w:pPr>
              <w:pStyle w:val="ConsPlusNormal"/>
              <w:jc w:val="center"/>
            </w:pPr>
            <w:r>
              <w:t>320</w:t>
            </w:r>
          </w:p>
        </w:tc>
        <w:tc>
          <w:tcPr>
            <w:tcW w:w="624" w:type="dxa"/>
          </w:tcPr>
          <w:p w:rsidR="003666DB" w:rsidRDefault="003666DB">
            <w:pPr>
              <w:pStyle w:val="ConsPlusNormal"/>
              <w:jc w:val="center"/>
            </w:pPr>
            <w:r>
              <w:t>320</w:t>
            </w:r>
          </w:p>
        </w:tc>
        <w:tc>
          <w:tcPr>
            <w:tcW w:w="624" w:type="dxa"/>
          </w:tcPr>
          <w:p w:rsidR="003666DB" w:rsidRDefault="003666DB">
            <w:pPr>
              <w:pStyle w:val="ConsPlusNormal"/>
              <w:jc w:val="center"/>
            </w:pPr>
            <w:r>
              <w:t>320</w:t>
            </w:r>
          </w:p>
        </w:tc>
        <w:tc>
          <w:tcPr>
            <w:tcW w:w="624" w:type="dxa"/>
          </w:tcPr>
          <w:p w:rsidR="003666DB" w:rsidRDefault="003666DB">
            <w:pPr>
              <w:pStyle w:val="ConsPlusNormal"/>
              <w:jc w:val="center"/>
            </w:pPr>
            <w:r>
              <w:t>320</w:t>
            </w:r>
          </w:p>
        </w:tc>
        <w:tc>
          <w:tcPr>
            <w:tcW w:w="1247" w:type="dxa"/>
          </w:tcPr>
          <w:p w:rsidR="003666DB" w:rsidRDefault="003666DB">
            <w:pPr>
              <w:pStyle w:val="ConsPlusNormal"/>
              <w:jc w:val="center"/>
            </w:pPr>
            <w:r>
              <w:t>1600</w:t>
            </w:r>
          </w:p>
        </w:tc>
      </w:tr>
      <w:tr w:rsidR="003666DB">
        <w:tc>
          <w:tcPr>
            <w:tcW w:w="4649" w:type="dxa"/>
          </w:tcPr>
          <w:p w:rsidR="003666DB" w:rsidRDefault="003666DB">
            <w:pPr>
              <w:pStyle w:val="ConsPlusNormal"/>
              <w:jc w:val="center"/>
            </w:pPr>
            <w:r>
              <w:t>Промышленные, сельскохозяйственные, коммерческие</w:t>
            </w:r>
          </w:p>
        </w:tc>
        <w:tc>
          <w:tcPr>
            <w:tcW w:w="624" w:type="dxa"/>
          </w:tcPr>
          <w:p w:rsidR="003666DB" w:rsidRDefault="003666DB">
            <w:pPr>
              <w:pStyle w:val="ConsPlusNormal"/>
              <w:jc w:val="center"/>
            </w:pPr>
            <w:r>
              <w:t>150</w:t>
            </w:r>
          </w:p>
        </w:tc>
        <w:tc>
          <w:tcPr>
            <w:tcW w:w="624" w:type="dxa"/>
          </w:tcPr>
          <w:p w:rsidR="003666DB" w:rsidRDefault="003666DB">
            <w:pPr>
              <w:pStyle w:val="ConsPlusNormal"/>
              <w:jc w:val="center"/>
            </w:pPr>
            <w:r>
              <w:t>150</w:t>
            </w:r>
          </w:p>
        </w:tc>
        <w:tc>
          <w:tcPr>
            <w:tcW w:w="624" w:type="dxa"/>
          </w:tcPr>
          <w:p w:rsidR="003666DB" w:rsidRDefault="003666DB">
            <w:pPr>
              <w:pStyle w:val="ConsPlusNormal"/>
              <w:jc w:val="center"/>
            </w:pPr>
            <w:r>
              <w:t>150</w:t>
            </w:r>
          </w:p>
        </w:tc>
        <w:tc>
          <w:tcPr>
            <w:tcW w:w="624" w:type="dxa"/>
          </w:tcPr>
          <w:p w:rsidR="003666DB" w:rsidRDefault="003666DB">
            <w:pPr>
              <w:pStyle w:val="ConsPlusNormal"/>
              <w:jc w:val="center"/>
            </w:pPr>
            <w:r>
              <w:t>150</w:t>
            </w:r>
          </w:p>
        </w:tc>
        <w:tc>
          <w:tcPr>
            <w:tcW w:w="624" w:type="dxa"/>
          </w:tcPr>
          <w:p w:rsidR="003666DB" w:rsidRDefault="003666DB">
            <w:pPr>
              <w:pStyle w:val="ConsPlusNormal"/>
              <w:jc w:val="center"/>
            </w:pPr>
            <w:r>
              <w:t>150</w:t>
            </w:r>
          </w:p>
        </w:tc>
        <w:tc>
          <w:tcPr>
            <w:tcW w:w="1247" w:type="dxa"/>
          </w:tcPr>
          <w:p w:rsidR="003666DB" w:rsidRDefault="003666DB">
            <w:pPr>
              <w:pStyle w:val="ConsPlusNormal"/>
              <w:jc w:val="center"/>
            </w:pPr>
            <w:r>
              <w:t>750</w:t>
            </w:r>
          </w:p>
        </w:tc>
      </w:tr>
    </w:tbl>
    <w:p w:rsidR="003666DB" w:rsidRDefault="003666DB">
      <w:pPr>
        <w:pStyle w:val="ConsPlusNormal"/>
        <w:jc w:val="both"/>
      </w:pPr>
    </w:p>
    <w:p w:rsidR="003666DB" w:rsidRDefault="003666DB">
      <w:pPr>
        <w:pStyle w:val="ConsPlusNormal"/>
        <w:ind w:firstLine="540"/>
        <w:jc w:val="both"/>
      </w:pPr>
      <w:r>
        <w:t>Мероприятия государственной программы по развитию жилищного строительства представляют собой взаимоувязанный комплекс, направленный на повышение доступности жилья для граждан со средним уровнем доходов, путем массового его строительства, обеспечения строящихся объектов необходимой коммунальной инфраструктурой, сокращения сроков решения жилищных проблем населения.</w:t>
      </w:r>
    </w:p>
    <w:p w:rsidR="003666DB" w:rsidRDefault="003666DB">
      <w:pPr>
        <w:pStyle w:val="ConsPlusNormal"/>
        <w:spacing w:before="220"/>
        <w:ind w:firstLine="540"/>
        <w:jc w:val="both"/>
      </w:pPr>
      <w:r>
        <w:t>Данные окружной статистики свидетельствуют, что, несмотря на постепенное увеличение объемов ввода жилья, сопровождаемое одновременно увеличением вводимых объектов коммунальной, транспортной, социальной инфраструктуры, в Ханты-Мансийском автономном округе - Югре наблюдается ежегодное сокращение среднесписочной численности работников по разделу "Строительство" по полному кругу предприятий: 2011 год - 92243 человек, 2012 год - 86559 человек, 2013 год - 82683 человек, 2014 год - 76488 человек, на июль 2015 года - 72434 человека.</w:t>
      </w:r>
    </w:p>
    <w:p w:rsidR="003666DB" w:rsidRDefault="003666DB">
      <w:pPr>
        <w:pStyle w:val="ConsPlusNormal"/>
        <w:spacing w:before="220"/>
        <w:ind w:firstLine="540"/>
        <w:jc w:val="both"/>
      </w:pPr>
      <w:r>
        <w:t>Это связано с применением современных архитектурно-строительных технологий, материалов, методов организации бизнес-процессов, что позволяет сокращать как сроки строительства, так и затраты по трудовым ресурсам, занятым на производстве.</w:t>
      </w:r>
    </w:p>
    <w:p w:rsidR="003666DB" w:rsidRDefault="003666DB">
      <w:pPr>
        <w:pStyle w:val="ConsPlusNormal"/>
        <w:spacing w:before="220"/>
        <w:ind w:firstLine="540"/>
        <w:jc w:val="both"/>
      </w:pPr>
      <w:r>
        <w:t>Реализация мероприятий государственной программы в прогнозный период не потребует создания новых рабочих мест в строительном комплексе, потребность в трудовых ресурсах, в том числе в инженерно-технических кадрах, будет снижаться.</w:t>
      </w:r>
    </w:p>
    <w:p w:rsidR="003666DB" w:rsidRDefault="003666DB">
      <w:pPr>
        <w:pStyle w:val="ConsPlusNormal"/>
        <w:spacing w:before="220"/>
        <w:ind w:firstLine="540"/>
        <w:jc w:val="both"/>
      </w:pPr>
      <w:r>
        <w:t>При этом предполагается формирование различных моделей партнерства в жилищном строительстве, предусматривающего финансовое содействие органами государственной власти застройщикам при реализации масштабных проектов строительства комфортного жилья экономического класса, в том числе малоэтажного, отвечающего современным требованиям энергоэффективности и экологичности.</w:t>
      </w:r>
    </w:p>
    <w:p w:rsidR="003666DB" w:rsidRDefault="003666DB">
      <w:pPr>
        <w:pStyle w:val="ConsPlusNormal"/>
        <w:spacing w:before="220"/>
        <w:ind w:firstLine="540"/>
        <w:jc w:val="both"/>
      </w:pPr>
      <w:r>
        <w:t xml:space="preserve">При развитии арендного жилищного фонда коммерческого использования созданы условия для развития частного жилищного фонда, жилые помещения которого предоставляются, в первую </w:t>
      </w:r>
      <w:r>
        <w:lastRenderedPageBreak/>
        <w:t>очередь, внаем на длительный срок (более 5 лет), и интеграция сегментов арендного жилья (индивидуальных наймодателей и бизнес-наймодателей) при обеспечении равных условий для всех участников рынка.</w:t>
      </w:r>
    </w:p>
    <w:p w:rsidR="003666DB" w:rsidRDefault="003666DB">
      <w:pPr>
        <w:pStyle w:val="ConsPlusNormal"/>
        <w:spacing w:before="220"/>
        <w:ind w:firstLine="540"/>
        <w:jc w:val="both"/>
      </w:pPr>
      <w:r>
        <w:t>На сегодняшний день Правительством автономного округа принят комплекс мер, направленных на развитие рынка жилья, повышение платежеспособного спроса граждан на жилые помещения.</w:t>
      </w:r>
    </w:p>
    <w:p w:rsidR="003666DB" w:rsidRDefault="003666DB">
      <w:pPr>
        <w:pStyle w:val="ConsPlusNormal"/>
        <w:spacing w:before="220"/>
        <w:ind w:firstLine="540"/>
        <w:jc w:val="both"/>
      </w:pPr>
      <w:r>
        <w:t>При этом ожидалось, что рост спроса увеличит объем предложения жилья за счет активизации инвестиционной деятельности в жилищном строительстве и в сопряженных с ним промышленных отраслях.</w:t>
      </w:r>
    </w:p>
    <w:p w:rsidR="003666DB" w:rsidRDefault="003666DB">
      <w:pPr>
        <w:pStyle w:val="ConsPlusNormal"/>
        <w:spacing w:before="220"/>
        <w:ind w:firstLine="540"/>
        <w:jc w:val="both"/>
      </w:pPr>
      <w:r>
        <w:t>Однако стимулирование опережающего развития ипотеки в сочетании с ростом доходов населения при ограниченных объемах строительства нового жилья привело к росту его рыночной стоимости. В результате снизился уровень доступности приобретения жилых помещений для многочисленных групп населения. Стало очевидным, что необходимо альтернативное приобретению гражданами жилья в собственность предложение. Таким направлением служит развитие фонда наемных домов социального и коммерческого использования.</w:t>
      </w:r>
    </w:p>
    <w:p w:rsidR="003666DB" w:rsidRDefault="003666DB">
      <w:pPr>
        <w:pStyle w:val="ConsPlusNormal"/>
        <w:jc w:val="both"/>
      </w:pPr>
      <w:r>
        <w:t xml:space="preserve">(в ред. </w:t>
      </w:r>
      <w:hyperlink r:id="rId366"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Наличие жилых домов для целей коммерческого найма в муниципальных образованиях автономного округа предоставит населению автономного округа право выбора условий проживания - приобретать жилье в собственность, неся бремя его содержания, или арендовать его у собственника в соответствии с располагаемыми доходами.</w:t>
      </w:r>
    </w:p>
    <w:p w:rsidR="003666DB" w:rsidRDefault="003666DB">
      <w:pPr>
        <w:pStyle w:val="ConsPlusNormal"/>
        <w:spacing w:before="220"/>
        <w:ind w:firstLine="540"/>
        <w:jc w:val="both"/>
      </w:pPr>
      <w:r>
        <w:t>Целесообразно строительство жилых домов для целей коммерческого найма различных форм собственности, с различными уровнями платы за пользование жилыми помещениями, ориентированными на различные категории граждан автономного округа.</w:t>
      </w:r>
    </w:p>
    <w:p w:rsidR="003666DB" w:rsidRDefault="003666DB">
      <w:pPr>
        <w:pStyle w:val="ConsPlusNormal"/>
        <w:spacing w:before="220"/>
        <w:ind w:firstLine="540"/>
        <w:jc w:val="both"/>
      </w:pPr>
      <w:r>
        <w:t>Развитие сектора жилья для целей коммерческого найма позволит сделать его открытым, так как на сегодняшний день рынок арендного жилья преимущественно "теневой".</w:t>
      </w:r>
    </w:p>
    <w:p w:rsidR="003666DB" w:rsidRDefault="003666DB">
      <w:pPr>
        <w:pStyle w:val="ConsPlusNormal"/>
        <w:spacing w:before="220"/>
        <w:ind w:firstLine="540"/>
        <w:jc w:val="both"/>
      </w:pPr>
      <w:r>
        <w:t>Кроме того, по оценке Департамента строительства автономного округа, только для обеспечения служебным жильем работников организаций, финансируемых из бюджета автономного округа, необходимо не менее 3800 квартир.</w:t>
      </w:r>
    </w:p>
    <w:p w:rsidR="003666DB" w:rsidRDefault="003666DB">
      <w:pPr>
        <w:pStyle w:val="ConsPlusNormal"/>
        <w:spacing w:before="220"/>
        <w:ind w:firstLine="540"/>
        <w:jc w:val="both"/>
      </w:pPr>
      <w:r>
        <w:t>Таким образом, при строительстве доходных домов необходимо ориентироваться на потребность в жилых помещениях бюджетных учреждений автономного округа и промышленных предприятий для привлечения в регион специалистов.</w:t>
      </w:r>
    </w:p>
    <w:p w:rsidR="003666DB" w:rsidRDefault="003666DB">
      <w:pPr>
        <w:pStyle w:val="ConsPlusNormal"/>
        <w:spacing w:before="220"/>
        <w:ind w:firstLine="540"/>
        <w:jc w:val="both"/>
      </w:pPr>
      <w:r>
        <w:t>Принимая во внимание первоочередные задачи по удовлетворению потребности в жилье работников бюджетной сферы автономного округа и муниципальных образований для обеспечения работы социальной инфраструктуры, потребуется строительство до 5540 квартир общей площадью до 277 тыс. кв. м.</w:t>
      </w:r>
    </w:p>
    <w:p w:rsidR="003666DB" w:rsidRDefault="003666DB">
      <w:pPr>
        <w:pStyle w:val="ConsPlusNormal"/>
        <w:spacing w:before="220"/>
        <w:ind w:firstLine="540"/>
        <w:jc w:val="both"/>
      </w:pPr>
      <w:r>
        <w:t>Основополагающими факторами при определении потребности и привлекательности для строительства жилых домов для целей коммерческого найма становятся:</w:t>
      </w:r>
    </w:p>
    <w:p w:rsidR="003666DB" w:rsidRDefault="003666DB">
      <w:pPr>
        <w:pStyle w:val="ConsPlusNormal"/>
        <w:spacing w:before="220"/>
        <w:ind w:firstLine="540"/>
        <w:jc w:val="both"/>
      </w:pPr>
      <w:r>
        <w:t>инвестиционная привлекательность территории;</w:t>
      </w:r>
    </w:p>
    <w:p w:rsidR="003666DB" w:rsidRDefault="003666DB">
      <w:pPr>
        <w:pStyle w:val="ConsPlusNormal"/>
        <w:spacing w:before="220"/>
        <w:ind w:firstLine="540"/>
        <w:jc w:val="both"/>
      </w:pPr>
      <w:r>
        <w:t>потенциальный спрос со стороны работников бюджетной сферы автономного округа и муниципальных образований автономного округа.</w:t>
      </w:r>
    </w:p>
    <w:p w:rsidR="003666DB" w:rsidRDefault="003666DB">
      <w:pPr>
        <w:pStyle w:val="ConsPlusNormal"/>
        <w:spacing w:before="220"/>
        <w:ind w:firstLine="540"/>
        <w:jc w:val="both"/>
      </w:pPr>
      <w:r>
        <w:t>Кроме того, в 2014 - 2015 годах в Югре заложены основы для формирования нового жилищного фонда наемных домов социального использования, предоставляемого гражданам по договорам найма.</w:t>
      </w:r>
    </w:p>
    <w:p w:rsidR="003666DB" w:rsidRDefault="003666DB">
      <w:pPr>
        <w:pStyle w:val="ConsPlusNormal"/>
        <w:spacing w:before="220"/>
        <w:ind w:firstLine="540"/>
        <w:jc w:val="both"/>
      </w:pPr>
      <w:r>
        <w:lastRenderedPageBreak/>
        <w:t>Основной формой поддержки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за счет бюджетных средств остается предоставление субсидий, социальных выплат на приобретение (строительство) жилья, в том числе частичную или полную оплату первоначального взноса при получении ипотечного кредита на эти цели. Субсидии и социальные выплаты будут предоставляться из различных бюджетов в зависимости от категории граждан, в том числе на условиях софинансирования из различных бюджетов.</w:t>
      </w:r>
    </w:p>
    <w:p w:rsidR="003666DB" w:rsidRDefault="003666DB">
      <w:pPr>
        <w:pStyle w:val="ConsPlusNormal"/>
        <w:spacing w:before="220"/>
        <w:ind w:firstLine="540"/>
        <w:jc w:val="both"/>
      </w:pPr>
      <w:r>
        <w:t xml:space="preserve">Мероприятия, предусмотренные в </w:t>
      </w:r>
      <w:hyperlink w:anchor="P5974" w:history="1">
        <w:r>
          <w:rPr>
            <w:color w:val="0000FF"/>
          </w:rPr>
          <w:t>подпрограмме</w:t>
        </w:r>
      </w:hyperlink>
      <w:r>
        <w:t xml:space="preserve"> "Обеспечение мерами государственной поддержки по улучшению жилищных условий отдельных категорий граждан", направлены на расширение доступности ипотечных кредитов с помощью компенсации процентной ставки по ипотечным жилищным кредитам, а также компенсацию процентной ставки по кредитам на рефинансирование ранее выданных ипотечных кредитов с высокой процентной ставкой, внедрения нового механизма накопительной ипотеки, предоставления мер государственной поддержки в виде субсидий и социальных выплат на приобретение жилых помещений отдельным категориям граждан, как за счет средств автономного округа, так и за счет всех источников бюджетов.</w:t>
      </w:r>
    </w:p>
    <w:p w:rsidR="003666DB" w:rsidRDefault="003666DB">
      <w:pPr>
        <w:pStyle w:val="ConsPlusNormal"/>
        <w:spacing w:before="220"/>
        <w:ind w:firstLine="540"/>
        <w:jc w:val="both"/>
      </w:pPr>
      <w:r>
        <w:t>Государственная политика по развитию рынка жилья будет направлена на обеспечение эффективного оборота жилья на рынке, снижения издержек при совершении сделок с жильем, усиление защиты жилищных прав.</w:t>
      </w:r>
    </w:p>
    <w:p w:rsidR="003666DB" w:rsidRDefault="003666DB">
      <w:pPr>
        <w:pStyle w:val="ConsPlusNormal"/>
        <w:spacing w:before="220"/>
        <w:ind w:firstLine="540"/>
        <w:jc w:val="both"/>
      </w:pPr>
      <w:r>
        <w:t xml:space="preserve">Целевые показатели (индикаторы) государственной программы приведены в </w:t>
      </w:r>
      <w:hyperlink w:anchor="P4585" w:history="1">
        <w:r>
          <w:rPr>
            <w:color w:val="0000FF"/>
          </w:rPr>
          <w:t>таблице 3</w:t>
        </w:r>
      </w:hyperlink>
      <w:r>
        <w:t>.</w:t>
      </w:r>
    </w:p>
    <w:p w:rsidR="003666DB" w:rsidRDefault="003666DB">
      <w:pPr>
        <w:pStyle w:val="ConsPlusNormal"/>
        <w:spacing w:before="220"/>
        <w:ind w:firstLine="540"/>
        <w:jc w:val="both"/>
      </w:pPr>
      <w:r>
        <w:t>Методика расчета целевых показателей (индикаторов).</w:t>
      </w:r>
    </w:p>
    <w:p w:rsidR="003666DB" w:rsidRDefault="003666DB">
      <w:pPr>
        <w:pStyle w:val="ConsPlusNormal"/>
        <w:spacing w:before="220"/>
        <w:ind w:firstLine="540"/>
        <w:jc w:val="both"/>
      </w:pPr>
      <w:r>
        <w:t xml:space="preserve">Объем ввода жилья в год определяется на основании статистических данных органа государственной статистики (формы федерального статистического наблюдения: </w:t>
      </w:r>
      <w:hyperlink r:id="rId367" w:history="1">
        <w:r>
          <w:rPr>
            <w:color w:val="0000FF"/>
          </w:rPr>
          <w:t>N С-1</w:t>
        </w:r>
      </w:hyperlink>
      <w:r>
        <w:t xml:space="preserve"> "Сведения о вводе в эксплуатацию зданий и сооружений", </w:t>
      </w:r>
      <w:hyperlink r:id="rId368" w:history="1">
        <w:r>
          <w:rPr>
            <w:color w:val="0000FF"/>
          </w:rPr>
          <w:t>N 1-ИЖС (срочная)</w:t>
        </w:r>
      </w:hyperlink>
      <w:r>
        <w:t xml:space="preserve"> "Сведения о построенных населением жилых домах", </w:t>
      </w:r>
      <w:hyperlink r:id="rId369" w:history="1">
        <w:r>
          <w:rPr>
            <w:color w:val="0000FF"/>
          </w:rPr>
          <w:t>N 1-ИЖС</w:t>
        </w:r>
      </w:hyperlink>
      <w:r>
        <w:t xml:space="preserve"> "Сведения о построенных населением жилых домах").</w:t>
      </w:r>
    </w:p>
    <w:p w:rsidR="003666DB" w:rsidRDefault="003666DB">
      <w:pPr>
        <w:pStyle w:val="ConsPlusNormal"/>
        <w:spacing w:before="220"/>
        <w:ind w:firstLine="540"/>
        <w:jc w:val="both"/>
      </w:pPr>
      <w:r>
        <w:t xml:space="preserve">Показатели, достижение которых предусмотрено </w:t>
      </w:r>
      <w:hyperlink r:id="rId370" w:history="1">
        <w:r>
          <w:rPr>
            <w:color w:val="0000FF"/>
          </w:rPr>
          <w:t>Указом</w:t>
        </w:r>
      </w:hyperlink>
      <w:r>
        <w:t xml:space="preserve"> Президента Российской Федерации N 600:</w:t>
      </w:r>
    </w:p>
    <w:p w:rsidR="003666DB" w:rsidRDefault="003666DB">
      <w:pPr>
        <w:pStyle w:val="ConsPlusNormal"/>
        <w:spacing w:before="220"/>
        <w:ind w:firstLine="540"/>
        <w:jc w:val="both"/>
      </w:pPr>
      <w:r>
        <w:t>доля жилья, соответствующего стандартам экономкласса, в общем объеме введенного жилья рассчитывается как отношение объема жилья, соответствующего стандартам экономкласса, к общему объему жилья, введенного в автономном округе, умноженного на 100 процентов;</w:t>
      </w:r>
    </w:p>
    <w:p w:rsidR="003666DB" w:rsidRDefault="003666DB">
      <w:pPr>
        <w:pStyle w:val="ConsPlusNormal"/>
        <w:spacing w:before="220"/>
        <w:ind w:firstLine="540"/>
        <w:jc w:val="both"/>
      </w:pPr>
      <w:r>
        <w:t>снижение средней стоимости 1 кв. м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 рассчитывается как отношение средней стоимости 1 кв. м на первичном рынке к средней стоимости 1 кв. м на первичном рынке в 2012 году с учетом индекса-дефлятора на соответствующий год по виду экономической деятельности "строительство". Средняя стоимость 1 кв. м на первичном рынке определяется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3666DB" w:rsidRDefault="003666DB">
      <w:pPr>
        <w:pStyle w:val="ConsPlusNormal"/>
        <w:jc w:val="both"/>
      </w:pPr>
      <w:r>
        <w:t xml:space="preserve">(в ред. </w:t>
      </w:r>
      <w:hyperlink r:id="rId37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объем ввода жилья по стандартам эконом-класса в млн. кв. м определяется ежемесячно по </w:t>
      </w:r>
      <w:hyperlink r:id="rId372" w:history="1">
        <w:r>
          <w:rPr>
            <w:color w:val="0000FF"/>
          </w:rPr>
          <w:t>форме</w:t>
        </w:r>
      </w:hyperlink>
      <w:r>
        <w:t xml:space="preserve"> федерального статистического наблюдения N 1-Экономкласс "Сведения о вводе в эксплуатацию жилья экономического класса";</w:t>
      </w:r>
    </w:p>
    <w:p w:rsidR="003666DB" w:rsidRDefault="003666DB">
      <w:pPr>
        <w:pStyle w:val="ConsPlusNormal"/>
        <w:jc w:val="both"/>
      </w:pPr>
      <w:r>
        <w:t xml:space="preserve">(в ред. </w:t>
      </w:r>
      <w:hyperlink r:id="rId37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объем ввода жилья по стандартам эконом-класса в процентах к 2012 году определяется ежемесячно по </w:t>
      </w:r>
      <w:hyperlink r:id="rId374" w:history="1">
        <w:r>
          <w:rPr>
            <w:color w:val="0000FF"/>
          </w:rPr>
          <w:t>форме</w:t>
        </w:r>
      </w:hyperlink>
      <w:r>
        <w:t xml:space="preserve"> федерального статистического наблюдения N 1-Экономкласс "Сведения о </w:t>
      </w:r>
      <w:r>
        <w:lastRenderedPageBreak/>
        <w:t>вводе в эксплуатацию жилья экономического класса";</w:t>
      </w:r>
    </w:p>
    <w:p w:rsidR="003666DB" w:rsidRDefault="003666DB">
      <w:pPr>
        <w:pStyle w:val="ConsPlusNormal"/>
        <w:jc w:val="both"/>
      </w:pPr>
      <w:r>
        <w:t xml:space="preserve">(в ред. </w:t>
      </w:r>
      <w:hyperlink r:id="rId37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средняя стоимость 1 квадратного метра общей площади жилья эконом-класса определяется ежеквартально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3666DB" w:rsidRDefault="003666DB">
      <w:pPr>
        <w:pStyle w:val="ConsPlusNormal"/>
        <w:jc w:val="both"/>
      </w:pPr>
      <w:r>
        <w:t xml:space="preserve">(в ред. </w:t>
      </w:r>
      <w:hyperlink r:id="rId37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средняя стоимость 1 квадратного метра общей площади жилья эконом-класса в % к 2012 году определяется ежеквартально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3666DB" w:rsidRDefault="003666DB">
      <w:pPr>
        <w:pStyle w:val="ConsPlusNormal"/>
        <w:jc w:val="both"/>
      </w:pPr>
      <w:r>
        <w:t xml:space="preserve">(в ред. </w:t>
      </w:r>
      <w:hyperlink r:id="rId37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коэффициент доступности жилья (количество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рассчитывается как отношение стоимости квартиры в 54 кв. м по среднегодовым ценам на рынке жилья к среднему годовому доходу семьи из 3 человек;</w:t>
      </w:r>
    </w:p>
    <w:p w:rsidR="003666DB" w:rsidRDefault="003666DB">
      <w:pPr>
        <w:pStyle w:val="ConsPlusNormal"/>
        <w:spacing w:before="220"/>
        <w:ind w:firstLine="540"/>
        <w:jc w:val="both"/>
      </w:pPr>
      <w:r>
        <w:t>превышение среднего уровня процентной ставки по ипотечному жилищному кредиту (в рублях) над индексом потребительских цен определяется на основании статистических данных Центробанка Российской Федерации и органа Государственной статистики (</w:t>
      </w:r>
      <w:hyperlink r:id="rId378" w:history="1">
        <w:r>
          <w:rPr>
            <w:color w:val="0000FF"/>
          </w:rPr>
          <w:t>форма 1</w:t>
        </w:r>
      </w:hyperlink>
      <w:r>
        <w:t xml:space="preserve"> "Потребительские цены") как разница между средним уровнем процентной ставки по ипотечным кредитам и индексом потребительских цен, сложившихся в отчетном году в автономном округе;</w:t>
      </w:r>
    </w:p>
    <w:p w:rsidR="003666DB" w:rsidRDefault="003666DB">
      <w:pPr>
        <w:pStyle w:val="ConsPlusNormal"/>
        <w:spacing w:before="220"/>
        <w:ind w:firstLine="540"/>
        <w:jc w:val="both"/>
      </w:pPr>
      <w:r>
        <w:t xml:space="preserve">абзац утратил силу. - </w:t>
      </w:r>
      <w:hyperlink r:id="rId379"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определяется 1 раз в год как соотношение общего числа семей, получивших меры государственной поддержки на улучшение жилищных условий за соответствующий календарный год по отдельным мероприятиям государственной программы по данным Департамента строительства автономного округа, к общему числу семей, состоящих в списках участников отдельных мероприятий государственной программы на 1 ноября 2015 года, - 59855, нарастающим итогом;</w:t>
      </w:r>
    </w:p>
    <w:p w:rsidR="003666DB" w:rsidRDefault="003666DB">
      <w:pPr>
        <w:pStyle w:val="ConsPlusNormal"/>
        <w:spacing w:before="220"/>
        <w:ind w:firstLine="540"/>
        <w:jc w:val="both"/>
      </w:pPr>
      <w:r>
        <w:t>количество выдаваемых ипотечных жилищных кредитов в автономном округе определяется исходя из количества выдаваемых ипотечных жилищных кредитов в автономном округе по данным Центрального банка Российской Федерации после их официального опубликования.</w:t>
      </w:r>
    </w:p>
    <w:p w:rsidR="003666DB" w:rsidRDefault="003666DB">
      <w:pPr>
        <w:pStyle w:val="ConsPlusNormal"/>
        <w:spacing w:before="220"/>
        <w:ind w:firstLine="540"/>
        <w:jc w:val="both"/>
      </w:pPr>
      <w:r>
        <w:t xml:space="preserve">Показатели, достижение которых предусмотрено </w:t>
      </w:r>
      <w:hyperlink r:id="rId380" w:history="1">
        <w:r>
          <w:rPr>
            <w:color w:val="0000FF"/>
          </w:rPr>
          <w:t>Указом</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3666DB" w:rsidRDefault="003666DB">
      <w:pPr>
        <w:pStyle w:val="ConsPlusNormal"/>
        <w:spacing w:before="220"/>
        <w:ind w:firstLine="540"/>
        <w:jc w:val="both"/>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рассчитывается исходя из общего числа молодых семей, состоящих на учете для получения мер господдержки в целях улучшения жилищных условий на 1 ноября 2015 года, - 34965, и количества молодых семей, улучшивших жилищные условия в отчетном году, нарастающим итогом;</w:t>
      </w:r>
    </w:p>
    <w:p w:rsidR="003666DB" w:rsidRDefault="003666DB">
      <w:pPr>
        <w:pStyle w:val="ConsPlusNormal"/>
        <w:spacing w:before="220"/>
        <w:ind w:firstLine="540"/>
        <w:jc w:val="both"/>
      </w:pPr>
      <w:r>
        <w:t xml:space="preserve">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определяется 1 раз в год как соотношение общего количества многодетных </w:t>
      </w:r>
      <w:r>
        <w:lastRenderedPageBreak/>
        <w:t>семей, улучшивших жилищные условия за соответствующий календарный год, по данным органов местного самоуправления автономного округа к общему числу многодетных семей, состоящих на учете в качестве нуждающихся в жилых помещениях на 1 января 2015 года, на основании статистических данных органа государственной статистики - 2522 нарастающим итогом;</w:t>
      </w:r>
    </w:p>
    <w:p w:rsidR="003666DB" w:rsidRDefault="003666DB">
      <w:pPr>
        <w:pStyle w:val="ConsPlusNormal"/>
        <w:jc w:val="both"/>
      </w:pPr>
      <w:r>
        <w:t xml:space="preserve">(абзац введен </w:t>
      </w:r>
      <w:hyperlink r:id="rId381"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 xml:space="preserve">удельный вес введенной общей площади жилых домов по отношению к общей площади жилищного фонда рассчитывается в процентах как отношение значения введенной общей площади жилых домов за отчетный год к общей площади жилищного фонда на начало отчетного года на основании статистических данных органа государственной статистики (формы федерального статистического наблюдения: </w:t>
      </w:r>
      <w:hyperlink r:id="rId382" w:history="1">
        <w:r>
          <w:rPr>
            <w:color w:val="0000FF"/>
          </w:rPr>
          <w:t>N С-1</w:t>
        </w:r>
      </w:hyperlink>
      <w:r>
        <w:t xml:space="preserve"> "Сведения о вводе в эксплуатацию зданий и сооружений", </w:t>
      </w:r>
      <w:hyperlink r:id="rId383" w:history="1">
        <w:r>
          <w:rPr>
            <w:color w:val="0000FF"/>
          </w:rPr>
          <w:t>N 1-ИЖС (срочная)</w:t>
        </w:r>
      </w:hyperlink>
      <w:r>
        <w:t xml:space="preserve"> "Сведения о построенных населением жилых домах", </w:t>
      </w:r>
      <w:hyperlink r:id="rId384" w:history="1">
        <w:r>
          <w:rPr>
            <w:color w:val="0000FF"/>
          </w:rPr>
          <w:t>N 1-ИЖС</w:t>
        </w:r>
      </w:hyperlink>
      <w:r>
        <w:t xml:space="preserve"> "Сведения о построенных населением жилых домах", </w:t>
      </w:r>
      <w:hyperlink r:id="rId385" w:history="1">
        <w:r>
          <w:rPr>
            <w:color w:val="0000FF"/>
          </w:rPr>
          <w:t>N 1-жилфонд</w:t>
        </w:r>
      </w:hyperlink>
      <w:r>
        <w:t xml:space="preserve"> "Сведения о жилищном фонде");</w:t>
      </w:r>
    </w:p>
    <w:p w:rsidR="003666DB" w:rsidRDefault="003666DB">
      <w:pPr>
        <w:pStyle w:val="ConsPlusNormal"/>
        <w:spacing w:before="220"/>
        <w:ind w:firstLine="540"/>
        <w:jc w:val="both"/>
      </w:pPr>
      <w:r>
        <w:t>удельный вес ветхого и аварийного жилищного фонда во всем жилищном фонде рассчитывается в процентах как отношение всей общей площади ветхого и аварийного жилищного фонда к общей площади жилищного фонда на начало отчетного года на основании статистических данных органа государственной статистики (</w:t>
      </w:r>
      <w:hyperlink r:id="rId386" w:history="1">
        <w:r>
          <w:rPr>
            <w:color w:val="0000FF"/>
          </w:rPr>
          <w:t>форма</w:t>
        </w:r>
      </w:hyperlink>
      <w:r>
        <w:t xml:space="preserve"> федерального статистического наблюдения N 1-жилфонд "Сведения о жилищном фонде");</w:t>
      </w:r>
    </w:p>
    <w:p w:rsidR="003666DB" w:rsidRDefault="003666DB">
      <w:pPr>
        <w:pStyle w:val="ConsPlusNormal"/>
        <w:spacing w:before="220"/>
        <w:ind w:firstLine="540"/>
        <w:jc w:val="both"/>
      </w:pPr>
      <w:r>
        <w:t>общая площадь жилых помещений, приходящаяся в среднем на 1 жителя, рассчитывается как отношение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государственной статистики (</w:t>
      </w:r>
      <w:hyperlink r:id="rId387" w:history="1">
        <w:r>
          <w:rPr>
            <w:color w:val="0000FF"/>
          </w:rPr>
          <w:t>форма</w:t>
        </w:r>
      </w:hyperlink>
      <w:r>
        <w:t xml:space="preserve"> федерального статистического наблюдения N 1-жилфонд "Сведения о жилищном фонде") и </w:t>
      </w:r>
      <w:hyperlink r:id="rId388" w:history="1">
        <w:r>
          <w:rPr>
            <w:color w:val="0000FF"/>
          </w:rPr>
          <w:t>Методики</w:t>
        </w:r>
      </w:hyperlink>
      <w:r>
        <w:t xml:space="preserve"> расчета показателя "численность населения (человек)", утвержденной приказом Федеральной службы государственной статистики от 5 июля 2013 года N 261.</w:t>
      </w:r>
    </w:p>
    <w:p w:rsidR="003666DB" w:rsidRDefault="003666DB">
      <w:pPr>
        <w:pStyle w:val="ConsPlusNormal"/>
        <w:spacing w:before="220"/>
        <w:ind w:firstLine="540"/>
        <w:jc w:val="both"/>
      </w:pPr>
      <w:r>
        <w:t xml:space="preserve">Показатели, достижение которых предусмотрено </w:t>
      </w:r>
      <w:hyperlink r:id="rId389" w:history="1">
        <w:r>
          <w:rPr>
            <w:color w:val="0000FF"/>
          </w:rPr>
          <w:t>Указом</w:t>
        </w:r>
      </w:hyperlink>
      <w:r>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390" w:history="1">
        <w:r>
          <w:rPr>
            <w:color w:val="0000FF"/>
          </w:rPr>
          <w:t>распоряжением</w:t>
        </w:r>
      </w:hyperlink>
      <w:r>
        <w:t xml:space="preserve"> Правительства Российской Федерации от 29 июля 2013 года N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3666DB" w:rsidRDefault="003666DB">
      <w:pPr>
        <w:pStyle w:val="ConsPlusNormal"/>
        <w:spacing w:before="220"/>
        <w:ind w:firstLine="540"/>
        <w:jc w:val="both"/>
      </w:pPr>
      <w:r>
        <w:t xml:space="preserve">предельное количество процедур, необходимых для получения разрешения на строительство эталонного объекта капитального строительства, рассчитывается в соответствии с </w:t>
      </w:r>
      <w:hyperlink r:id="rId391"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Российской Федерации от 10 апреля 2014 года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(далее - распоряжение N 570-р);</w:t>
      </w:r>
    </w:p>
    <w:p w:rsidR="003666DB" w:rsidRDefault="003666DB">
      <w:pPr>
        <w:pStyle w:val="ConsPlusNormal"/>
        <w:jc w:val="both"/>
      </w:pPr>
      <w:r>
        <w:t xml:space="preserve">(в ред. </w:t>
      </w:r>
      <w:hyperlink r:id="rId39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предельный срок прохождения всех процедур, необходимых для получения разрешения на </w:t>
      </w:r>
      <w:r>
        <w:lastRenderedPageBreak/>
        <w:t xml:space="preserve">строительство эталонного объекта капитального строительства, определяется в соответствии с </w:t>
      </w:r>
      <w:hyperlink r:id="rId393"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N 570-р, и уточняется в соответствии с </w:t>
      </w:r>
      <w:hyperlink r:id="rId394" w:history="1">
        <w:r>
          <w:rPr>
            <w:color w:val="0000FF"/>
          </w:rPr>
          <w:t>распоряжением</w:t>
        </w:r>
      </w:hyperlink>
      <w:r>
        <w:t xml:space="preserve"> Правительства Ханты-Мансийского автономного округа - Югры от 12 декабря 2014 года N 671-рп "О плане мероприятий ("дорожной карте") по обеспечению благоприятного инвестиционного климата в Ханты-Мансийском автономном округе - Югре";</w:t>
      </w:r>
    </w:p>
    <w:p w:rsidR="003666DB" w:rsidRDefault="003666DB">
      <w:pPr>
        <w:pStyle w:val="ConsPlusNormal"/>
        <w:jc w:val="both"/>
      </w:pPr>
      <w:r>
        <w:t xml:space="preserve">(в ред. </w:t>
      </w:r>
      <w:hyperlink r:id="rId39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определяется как соотношение количества муниципальных образований автономного округа с утвержденными документами территориального планирования и градостроительного зонирования к общему количеству муниципальных образований автономного округа.</w:t>
      </w:r>
    </w:p>
    <w:p w:rsidR="003666DB" w:rsidRDefault="003666DB">
      <w:pPr>
        <w:pStyle w:val="ConsPlusNormal"/>
        <w:spacing w:before="220"/>
        <w:ind w:firstLine="540"/>
        <w:jc w:val="both"/>
      </w:pPr>
      <w:r>
        <w:t xml:space="preserve">Показатель, достижение которого предусмотрено поручениями Президента Российской Федерации от 12 ноября 2012 года N Пр-3028 и </w:t>
      </w:r>
      <w:hyperlink r:id="rId396" w:history="1">
        <w:r>
          <w:rPr>
            <w:color w:val="0000FF"/>
          </w:rPr>
          <w:t>Планом</w:t>
        </w:r>
      </w:hyperlink>
      <w:r>
        <w:t xml:space="preserve"> мероприятий ("дорожной картой") "Развитие отрасли производства композитных материалов", утвержденного распоряжением Правительства Российской Федерации от 24 июля 2013 года N 1307-р:</w:t>
      </w:r>
    </w:p>
    <w:p w:rsidR="003666DB" w:rsidRDefault="003666DB">
      <w:pPr>
        <w:pStyle w:val="ConsPlusNormal"/>
        <w:spacing w:before="220"/>
        <w:ind w:firstLine="540"/>
        <w:jc w:val="both"/>
      </w:pPr>
      <w:r>
        <w:t>увеличение доли предприятий строительной отрасли, применяющих композитные материалы, с 10 до 20% определяется по результатам мониторинга предприятий строительного комплекса, выполняющих работы с применением композитных материалов.</w:t>
      </w:r>
    </w:p>
    <w:p w:rsidR="003666DB" w:rsidRDefault="003666DB">
      <w:pPr>
        <w:pStyle w:val="ConsPlusNormal"/>
        <w:jc w:val="both"/>
      </w:pPr>
    </w:p>
    <w:p w:rsidR="003666DB" w:rsidRDefault="003666DB">
      <w:pPr>
        <w:pStyle w:val="ConsPlusNormal"/>
        <w:jc w:val="center"/>
        <w:outlineLvl w:val="1"/>
      </w:pPr>
      <w:r>
        <w:t xml:space="preserve">Раздел </w:t>
      </w:r>
      <w:hyperlink r:id="rId397" w:history="1">
        <w:r>
          <w:rPr>
            <w:color w:val="0000FF"/>
          </w:rPr>
          <w:t>4</w:t>
        </w:r>
      </w:hyperlink>
      <w:r>
        <w:t>. ХАРАКТЕРИСТИКА ОСНОВНЫХ МЕРОПРИЯТИЙ ПРОГРАММЫ</w:t>
      </w:r>
    </w:p>
    <w:p w:rsidR="003666DB" w:rsidRDefault="003666DB">
      <w:pPr>
        <w:pStyle w:val="ConsPlusNormal"/>
        <w:jc w:val="both"/>
      </w:pPr>
    </w:p>
    <w:p w:rsidR="003666DB" w:rsidRDefault="003666DB">
      <w:pPr>
        <w:pStyle w:val="ConsPlusNormal"/>
        <w:ind w:firstLine="540"/>
        <w:jc w:val="both"/>
      </w:pPr>
      <w:r>
        <w:t>Для достижения целей и решения задач государственной программы необходимо реализовать комплекс мероприятий.</w:t>
      </w:r>
    </w:p>
    <w:p w:rsidR="003666DB" w:rsidRDefault="003666DB">
      <w:pPr>
        <w:pStyle w:val="ConsPlusNormal"/>
        <w:spacing w:before="220"/>
        <w:ind w:firstLine="540"/>
        <w:jc w:val="both"/>
      </w:pPr>
      <w:hyperlink w:anchor="P4836"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3666DB" w:rsidRDefault="003666DB">
      <w:pPr>
        <w:pStyle w:val="ConsPlusNormal"/>
        <w:spacing w:before="220"/>
        <w:ind w:firstLine="540"/>
        <w:jc w:val="both"/>
      </w:pPr>
      <w:r>
        <w:t>На решение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направлена реализация следующих мероприятий:</w:t>
      </w:r>
    </w:p>
    <w:p w:rsidR="003666DB" w:rsidRDefault="003666DB">
      <w:pPr>
        <w:pStyle w:val="ConsPlusNormal"/>
        <w:spacing w:before="220"/>
        <w:ind w:firstLine="540"/>
        <w:jc w:val="both"/>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w:t>
      </w:r>
    </w:p>
    <w:p w:rsidR="003666DB" w:rsidRDefault="003666DB">
      <w:pPr>
        <w:pStyle w:val="ConsPlusNormal"/>
        <w:spacing w:before="220"/>
        <w:ind w:firstLine="540"/>
        <w:jc w:val="both"/>
      </w:pPr>
      <w:r>
        <w:t>разработка и ежегодное обновление электронной версии каталога продукции местных предприятий стройиндустрии;</w:t>
      </w:r>
    </w:p>
    <w:p w:rsidR="003666DB" w:rsidRDefault="003666DB">
      <w:pPr>
        <w:pStyle w:val="ConsPlusNormal"/>
        <w:spacing w:before="220"/>
        <w:ind w:firstLine="540"/>
        <w:jc w:val="both"/>
      </w:pPr>
      <w:r>
        <w:t>компенсация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w:t>
      </w:r>
    </w:p>
    <w:p w:rsidR="003666DB" w:rsidRDefault="003666DB">
      <w:pPr>
        <w:pStyle w:val="ConsPlusNormal"/>
        <w:spacing w:before="220"/>
        <w:ind w:firstLine="540"/>
        <w:jc w:val="both"/>
      </w:pPr>
      <w:r>
        <w:t>На решение задачи 2 "Обеспечение воспроизводства местной минерально-сырьевой базы для производства основных видов строительных материалов" направлена реализация следующих мероприятий:</w:t>
      </w:r>
    </w:p>
    <w:p w:rsidR="003666DB" w:rsidRDefault="003666DB">
      <w:pPr>
        <w:pStyle w:val="ConsPlusNormal"/>
        <w:spacing w:before="220"/>
        <w:ind w:firstLine="540"/>
        <w:jc w:val="both"/>
      </w:pPr>
      <w:r>
        <w:t xml:space="preserve">анализ потребления (ассортимента и количества) материалов, ввозимых в автономный </w:t>
      </w:r>
      <w:r>
        <w:lastRenderedPageBreak/>
        <w:t>округ с целью выработки рекомендаций по замене их местным сырьем;</w:t>
      </w:r>
    </w:p>
    <w:p w:rsidR="003666DB" w:rsidRDefault="003666DB">
      <w:pPr>
        <w:pStyle w:val="ConsPlusNormal"/>
        <w:spacing w:before="220"/>
        <w:ind w:firstLine="540"/>
        <w:jc w:val="both"/>
      </w:pPr>
      <w:r>
        <w:t>геологическое изучение недр на общераспространенные полезные ископаемые в целях подготовки для нужд строительного комплекса Ханты-Мансийского автономного округа - Югры.</w:t>
      </w:r>
    </w:p>
    <w:p w:rsidR="003666DB" w:rsidRDefault="003666DB">
      <w:pPr>
        <w:pStyle w:val="ConsPlusNormal"/>
        <w:spacing w:before="220"/>
        <w:ind w:firstLine="540"/>
        <w:jc w:val="both"/>
      </w:pPr>
      <w:r>
        <w:t>Решение задачи 3 "Стимулирование развития предприятий промышленности строительных материалов и применения строительных композитных материалов" будет осуществляться посредством предоставления государственной поддержки в виде субсидий на возмещение части затрат:</w:t>
      </w:r>
    </w:p>
    <w:p w:rsidR="003666DB" w:rsidRDefault="003666DB">
      <w:pPr>
        <w:pStyle w:val="ConsPlusNormal"/>
        <w:jc w:val="both"/>
      </w:pPr>
      <w:r>
        <w:t xml:space="preserve">(в ред. </w:t>
      </w:r>
      <w:hyperlink r:id="rId398"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на уплату процентов по привлекаемым заемным средствам, а также по лизинговым платежам за технологическое оборудование;</w:t>
      </w:r>
    </w:p>
    <w:p w:rsidR="003666DB" w:rsidRDefault="003666DB">
      <w:pPr>
        <w:pStyle w:val="ConsPlusNormal"/>
        <w:spacing w:before="220"/>
        <w:ind w:firstLine="540"/>
        <w:jc w:val="both"/>
      </w:pPr>
      <w:r>
        <w:t>на строительство инженерных сетей и объектов инженерной инфраструктуры.</w:t>
      </w:r>
    </w:p>
    <w:p w:rsidR="003666DB" w:rsidRDefault="003666DB">
      <w:pPr>
        <w:pStyle w:val="ConsPlusNormal"/>
        <w:spacing w:before="220"/>
        <w:ind w:firstLine="540"/>
        <w:jc w:val="both"/>
      </w:pPr>
      <w:hyperlink w:anchor="P5201" w:history="1">
        <w:r>
          <w:rPr>
            <w:color w:val="0000FF"/>
          </w:rPr>
          <w:t>Подпрограмма II</w:t>
        </w:r>
      </w:hyperlink>
      <w:r>
        <w:t>. "Содействие развитию градостроительной деятельности".</w:t>
      </w:r>
    </w:p>
    <w:p w:rsidR="003666DB" w:rsidRDefault="003666DB">
      <w:pPr>
        <w:pStyle w:val="ConsPlusNormal"/>
        <w:spacing w:before="220"/>
        <w:ind w:firstLine="540"/>
        <w:jc w:val="both"/>
      </w:pPr>
      <w:r>
        <w:t xml:space="preserve">Однократное, бесплатное предоставление в собственность земельных участков без проведения торгов и предварительное согласование мест размещения объектов для строительства индивидуальных жилых домов осуществляется гражданам, отнесенным к категориям, указанным в </w:t>
      </w:r>
      <w:hyperlink r:id="rId399"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В целях реализации единой государственной политики и нормативного правового регулирования, оказания государственных услуг в сфере градостроительной деятельности, государственной программой предусмотрено осуществление мероприятий по следующим направлениям:</w:t>
      </w:r>
    </w:p>
    <w:p w:rsidR="003666DB" w:rsidRDefault="003666DB">
      <w:pPr>
        <w:pStyle w:val="ConsPlusNormal"/>
        <w:spacing w:before="220"/>
        <w:ind w:firstLine="540"/>
        <w:jc w:val="both"/>
      </w:pPr>
      <w:r>
        <w:t>разработка региональных нормативов градостроительного проектирования автономного округа;</w:t>
      </w:r>
    </w:p>
    <w:p w:rsidR="003666DB" w:rsidRDefault="003666DB">
      <w:pPr>
        <w:pStyle w:val="ConsPlusNormal"/>
        <w:spacing w:before="220"/>
        <w:ind w:firstLine="540"/>
        <w:jc w:val="both"/>
      </w:pPr>
      <w:r>
        <w:t>корректировка схемы территориального планирования автономного округа;</w:t>
      </w:r>
    </w:p>
    <w:p w:rsidR="003666DB" w:rsidRDefault="003666DB">
      <w:pPr>
        <w:pStyle w:val="ConsPlusNormal"/>
        <w:spacing w:before="220"/>
        <w:ind w:firstLine="540"/>
        <w:jc w:val="both"/>
      </w:pPr>
      <w:r>
        <w:t>подготовка документов по планировке территории для размещения объектов регионального значения;</w:t>
      </w:r>
    </w:p>
    <w:p w:rsidR="003666DB" w:rsidRDefault="003666DB">
      <w:pPr>
        <w:pStyle w:val="ConsPlusNormal"/>
        <w:spacing w:before="220"/>
        <w:ind w:firstLine="540"/>
        <w:jc w:val="both"/>
      </w:pPr>
      <w:r>
        <w:t>создание единой автоматизированной информационно-аналитической системы управления градостроительным развитием территории Ханты-Мансийского автономного округа - Югры.</w:t>
      </w:r>
    </w:p>
    <w:p w:rsidR="003666DB" w:rsidRDefault="003666DB">
      <w:pPr>
        <w:pStyle w:val="ConsPlusNormal"/>
        <w:jc w:val="both"/>
      </w:pPr>
      <w:r>
        <w:t xml:space="preserve">(абзац введен </w:t>
      </w:r>
      <w:hyperlink r:id="rId400"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hyperlink w:anchor="P5474" w:history="1">
        <w:r>
          <w:rPr>
            <w:color w:val="0000FF"/>
          </w:rPr>
          <w:t>Подпрограмма III</w:t>
        </w:r>
      </w:hyperlink>
      <w:r>
        <w:t>. "Содействие развитию жилищного строительства".</w:t>
      </w:r>
    </w:p>
    <w:p w:rsidR="003666DB" w:rsidRDefault="003666DB">
      <w:pPr>
        <w:pStyle w:val="ConsPlusNormal"/>
        <w:spacing w:before="220"/>
        <w:ind w:firstLine="540"/>
        <w:jc w:val="both"/>
      </w:pPr>
      <w:r>
        <w:t>Решение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 будет осуществляться посредством предоставления государственной поддержки в виде субсидий:</w:t>
      </w:r>
    </w:p>
    <w:p w:rsidR="003666DB" w:rsidRDefault="003666DB">
      <w:pPr>
        <w:pStyle w:val="ConsPlusNormal"/>
        <w:spacing w:before="220"/>
        <w:ind w:firstLine="540"/>
        <w:jc w:val="both"/>
      </w:pPr>
      <w:r>
        <w:t>инвесторам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
    <w:p w:rsidR="003666DB" w:rsidRDefault="003666DB">
      <w:pPr>
        <w:pStyle w:val="ConsPlusNormal"/>
        <w:spacing w:before="220"/>
        <w:ind w:firstLine="540"/>
        <w:jc w:val="both"/>
      </w:pPr>
      <w:r>
        <w:t xml:space="preserve">органам местного самоуправления муниципальных образований на реализацию полномочий в области строительства, градостроительной деятельности и жилищных отношений, в </w:t>
      </w:r>
      <w:r>
        <w:lastRenderedPageBreak/>
        <w:t>том числе на создание наемных домов социального использования;</w:t>
      </w:r>
    </w:p>
    <w:p w:rsidR="003666DB" w:rsidRDefault="003666DB">
      <w:pPr>
        <w:pStyle w:val="ConsPlusNormal"/>
        <w:jc w:val="both"/>
      </w:pPr>
      <w:r>
        <w:t xml:space="preserve">(в ред. </w:t>
      </w:r>
      <w:hyperlink r:id="rId40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органам местного самоуправления муниципальных образований для проектирования и строительства систем инженерной инфраструктуры в целях обеспечения инженерной подготовки земельных участков для жилищного строительства;</w:t>
      </w:r>
    </w:p>
    <w:p w:rsidR="003666DB" w:rsidRDefault="003666DB">
      <w:pPr>
        <w:pStyle w:val="ConsPlusNormal"/>
        <w:spacing w:before="220"/>
        <w:ind w:firstLine="540"/>
        <w:jc w:val="both"/>
      </w:pPr>
      <w:r>
        <w:t>фонду "Жилище" в виде имущественного взноса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w:t>
      </w:r>
    </w:p>
    <w:p w:rsidR="003666DB" w:rsidRDefault="003666DB">
      <w:pPr>
        <w:pStyle w:val="ConsPlusNormal"/>
        <w:spacing w:before="220"/>
        <w:ind w:firstLine="540"/>
        <w:jc w:val="both"/>
      </w:pPr>
      <w:r>
        <w:t>органам местного самоуправления муниципальных образований на строительство социальной и транспортной инфраструктуры в целях развития жилищного строительства;</w:t>
      </w:r>
    </w:p>
    <w:p w:rsidR="003666DB" w:rsidRDefault="003666DB">
      <w:pPr>
        <w:pStyle w:val="ConsPlusNormal"/>
        <w:jc w:val="both"/>
      </w:pPr>
      <w:r>
        <w:t xml:space="preserve">(абзац введен </w:t>
      </w:r>
      <w:hyperlink r:id="rId402"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органам местного самоуправления - победителям окружного конкурса "Современная модель развития жилищного строительства муниципального образования".</w:t>
      </w:r>
    </w:p>
    <w:p w:rsidR="003666DB" w:rsidRDefault="003666DB">
      <w:pPr>
        <w:pStyle w:val="ConsPlusNormal"/>
        <w:jc w:val="both"/>
      </w:pPr>
      <w:r>
        <w:t xml:space="preserve">(абзац введен </w:t>
      </w:r>
      <w:hyperlink r:id="rId403"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В целях создания безопасных условий проживания для граждан, проживающих в приспособленных помещениях и жилых домах, находящихся в зоне подтопления и (или) в зоне береговой линии, подверженной абразии, предусматривается софинансирование соответствующих направлений в рамках предоставления субсидии органам местного самоуправления для реализации полномочий в области строительства, градостроительной деятельности и жилищных отношений.</w:t>
      </w:r>
    </w:p>
    <w:p w:rsidR="003666DB" w:rsidRDefault="003666DB">
      <w:pPr>
        <w:pStyle w:val="ConsPlusNormal"/>
        <w:spacing w:before="220"/>
        <w:ind w:firstLine="540"/>
        <w:jc w:val="both"/>
      </w:pPr>
      <w:r>
        <w:t xml:space="preserve">Абзац утратил силу. - </w:t>
      </w:r>
      <w:hyperlink r:id="rId404"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Органам местного самоуправления рекомендуется разработка, принятие и реализация соответствующих муниципальных программ.</w:t>
      </w:r>
    </w:p>
    <w:p w:rsidR="003666DB" w:rsidRDefault="003666DB">
      <w:pPr>
        <w:pStyle w:val="ConsPlusNormal"/>
        <w:spacing w:before="220"/>
        <w:ind w:firstLine="540"/>
        <w:jc w:val="both"/>
      </w:pPr>
      <w:hyperlink w:anchor="P5881" w:history="1">
        <w:r>
          <w:rPr>
            <w:color w:val="0000FF"/>
          </w:rPr>
          <w:t>Подпрограмма IV</w:t>
        </w:r>
      </w:hyperlink>
      <w:r>
        <w:t>. "Развитие фонда наемных домов".</w:t>
      </w:r>
    </w:p>
    <w:p w:rsidR="003666DB" w:rsidRDefault="003666DB">
      <w:pPr>
        <w:pStyle w:val="ConsPlusNormal"/>
        <w:spacing w:before="220"/>
        <w:ind w:firstLine="540"/>
        <w:jc w:val="both"/>
      </w:pPr>
      <w:r>
        <w:t>На решение задачи 6 "Реализация проектов по формированию фонда наемных домов" предполагается реализация мероприятий по созданию наемных домов социального и коммерческого использования.</w:t>
      </w:r>
    </w:p>
    <w:p w:rsidR="003666DB" w:rsidRDefault="003666DB">
      <w:pPr>
        <w:pStyle w:val="ConsPlusNormal"/>
        <w:spacing w:before="220"/>
        <w:ind w:firstLine="540"/>
        <w:jc w:val="both"/>
      </w:pPr>
      <w:r>
        <w:t>В целях стимулирования инвесторов-застройщиков (застройщиков) будет осуществляться формирование и предоставление земельных участков для строительства наемных домов социального и коммерческого использования, их обеспечение системами коммунальной, транспортной, социальной инфраструктуры.</w:t>
      </w:r>
    </w:p>
    <w:p w:rsidR="003666DB" w:rsidRDefault="003666DB">
      <w:pPr>
        <w:pStyle w:val="ConsPlusNormal"/>
        <w:spacing w:before="220"/>
        <w:ind w:firstLine="540"/>
        <w:jc w:val="both"/>
      </w:pPr>
      <w:r>
        <w:t>Стимулирование инвесторов-застройщиков предполагается за счет предоставления налоговых льгот, а также субсидий по найму жилья.</w:t>
      </w:r>
    </w:p>
    <w:p w:rsidR="003666DB" w:rsidRDefault="003666DB">
      <w:pPr>
        <w:pStyle w:val="ConsPlusNormal"/>
        <w:jc w:val="both"/>
      </w:pPr>
      <w:r>
        <w:t xml:space="preserve">(подраздел в ред. </w:t>
      </w:r>
      <w:hyperlink r:id="rId405"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hyperlink w:anchor="P5974"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3666DB" w:rsidRDefault="003666DB">
      <w:pPr>
        <w:pStyle w:val="ConsPlusNormal"/>
        <w:spacing w:before="220"/>
        <w:ind w:firstLine="540"/>
        <w:jc w:val="both"/>
      </w:pPr>
      <w:r>
        <w:t>На решение задачи 7 "Государственная поддержка на приобретение жилых помещений отдельным категориям граждан" направлены следующие мероприятия государственной программы.</w:t>
      </w:r>
    </w:p>
    <w:p w:rsidR="003666DB" w:rsidRDefault="003666DB">
      <w:pPr>
        <w:pStyle w:val="ConsPlusNormal"/>
        <w:spacing w:before="220"/>
        <w:ind w:firstLine="540"/>
        <w:jc w:val="both"/>
      </w:pPr>
      <w:r>
        <w:t xml:space="preserve">Мероприятие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w:t>
      </w:r>
      <w:r>
        <w:lastRenderedPageBreak/>
        <w:t xml:space="preserve">подпрограмм" направлено на предоставление жилищных субсидий инвалидам I и II групп, инвалидам с детства, семьям, имеющим детей-инвалидов, пенсионерам, вставшим на учет до 31 декабря 2013 года по </w:t>
      </w:r>
      <w:hyperlink r:id="rId406" w:history="1">
        <w:r>
          <w:rPr>
            <w:color w:val="0000FF"/>
          </w:rPr>
          <w:t>подпрограмме</w:t>
        </w:r>
      </w:hyperlink>
      <w:r>
        <w:t xml:space="preserve"> "Жилищные субсидии на строительство и (или) приобретение жилых помещений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в соответствии с Законом автономного округа от 11 ноября 2005 N 103-оз "О целевой программе Ханты-Мансийского автономного округа - Югры автономного округа "Улучшение жилищных условий населения Ханты-Мансийского автономного округа - Югры" на 2005 - 2015 годы" (далее - Закон автономного округа N 103-оз), </w:t>
      </w:r>
      <w:hyperlink r:id="rId407" w:history="1">
        <w:r>
          <w:rPr>
            <w:color w:val="0000FF"/>
          </w:rPr>
          <w:t>постановлением</w:t>
        </w:r>
      </w:hyperlink>
      <w:r>
        <w:t xml:space="preserve"> Правительства автономного округа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(далее - постановление Правительства автономного округа N 108-п), для приобретения жилья в районах, имеющих более благоприятные климатические условия, в порядке и на условиях, установленных </w:t>
      </w:r>
      <w:hyperlink r:id="rId408" w:history="1">
        <w:r>
          <w:rPr>
            <w:color w:val="0000FF"/>
          </w:rPr>
          <w:t>постановлением</w:t>
        </w:r>
      </w:hyperlink>
      <w:r>
        <w:t xml:space="preserve"> Правительства автономного округа N 108-п. В случае предоставления органом местного самоуправления участнику мероприятия и (или) членам его семьи взамен изъятого жилого помещения иного жилого помещения, общая площадь изъятого жилого помещения не учитывается при расчете размера субсидии, независимо от общей площади предоставленного жилого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 В случае изменения участником мероприятия места жительства в пределах автономного округа право на участие в мероприятии за ним сохраняется при условии подачи соответствующего заявления и документов, подтверждающих изменение места жительства, в уполномоченный орган местного самоуправления муниципального образования автономного округа, в котором он состоит на учете. Учет участника мероприятия по новому месту жительства осуществляется по первоначальной дате постановки его на учет, на основании учетного дела участника мероприятия, направленного уполномоченным органом местного самоуправления муниципального образования автономного округа, в котором он состоит на учете, в течение 10 рабочих дней с даты подачи участником мероприятия заявления.</w:t>
      </w:r>
    </w:p>
    <w:p w:rsidR="003666DB" w:rsidRDefault="003666DB">
      <w:pPr>
        <w:pStyle w:val="ConsPlusNormal"/>
        <w:jc w:val="both"/>
      </w:pPr>
      <w:r>
        <w:t xml:space="preserve">(в ред. </w:t>
      </w:r>
      <w:hyperlink r:id="rId409" w:history="1">
        <w:r>
          <w:rPr>
            <w:color w:val="0000FF"/>
          </w:rPr>
          <w:t>постановления</w:t>
        </w:r>
      </w:hyperlink>
      <w:r>
        <w:t xml:space="preserve"> Правительства ХМАО - Югры от 06.05.2016 N 137-п)</w:t>
      </w:r>
    </w:p>
    <w:p w:rsidR="003666DB" w:rsidRDefault="003666DB">
      <w:pPr>
        <w:pStyle w:val="ConsPlusNormal"/>
        <w:spacing w:before="220"/>
        <w:ind w:firstLine="540"/>
        <w:jc w:val="both"/>
      </w:pPr>
      <w:r>
        <w:t xml:space="preserve">Мероприятие "Обеспечение жильем молодых семей, признанных до 31 декабря 2013 года участниками подпрограмм" предусматривает предоставление субсидий на приобретение жилых помещений в собственность молодым семьям, вставшим на учет по </w:t>
      </w:r>
      <w:hyperlink r:id="rId410" w:history="1">
        <w:r>
          <w:rPr>
            <w:color w:val="0000FF"/>
          </w:rPr>
          <w:t>подпрограмме</w:t>
        </w:r>
      </w:hyperlink>
      <w:r>
        <w:t xml:space="preserve"> "Доступное жилье молодым" в соответствии с Законом автономного округа N 103-оз, постановлениями Правительства автономного округа </w:t>
      </w:r>
      <w:hyperlink r:id="rId411" w:history="1">
        <w:r>
          <w:rPr>
            <w:color w:val="0000FF"/>
          </w:rPr>
          <w:t>N 368-п</w:t>
        </w:r>
      </w:hyperlink>
      <w:r>
        <w:t xml:space="preserve">, </w:t>
      </w:r>
      <w:hyperlink r:id="rId412"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3666DB" w:rsidRDefault="003666DB">
      <w:pPr>
        <w:pStyle w:val="ConsPlusNormal"/>
        <w:spacing w:before="220"/>
        <w:ind w:firstLine="540"/>
        <w:jc w:val="both"/>
      </w:pPr>
      <w:r>
        <w:t xml:space="preserve">Мероприятие "Обеспечение жильем граждан из числа коренных малочисленных народов автономного округа, признанных до 31 декабря 2013 года участниками подпрограмм" направлено на предоставление субсидий на приобретение жилых помещений в собственность гражданам, отнесенным в соответствии с </w:t>
      </w:r>
      <w:hyperlink r:id="rId413"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членам их семей, проживающих на территории автономного округа и нуждающихся в улучшении жилищных условий, вставшим на учет по </w:t>
      </w:r>
      <w:hyperlink r:id="rId414" w:history="1">
        <w:r>
          <w:rPr>
            <w:color w:val="0000FF"/>
          </w:rPr>
          <w:t>подпрограмме</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постановлениями Правительства автономного округа </w:t>
      </w:r>
      <w:hyperlink r:id="rId415" w:history="1">
        <w:r>
          <w:rPr>
            <w:color w:val="0000FF"/>
          </w:rPr>
          <w:t>N 368-п</w:t>
        </w:r>
      </w:hyperlink>
      <w:r>
        <w:t xml:space="preserve">, </w:t>
      </w:r>
      <w:hyperlink r:id="rId416"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3666DB" w:rsidRDefault="003666DB">
      <w:pPr>
        <w:pStyle w:val="ConsPlusNormal"/>
        <w:spacing w:before="220"/>
        <w:ind w:firstLine="540"/>
        <w:jc w:val="both"/>
      </w:pPr>
      <w:r>
        <w:t xml:space="preserve">В целях предоставления субсидии участник </w:t>
      </w:r>
      <w:hyperlink r:id="rId417" w:history="1">
        <w:r>
          <w:rPr>
            <w:color w:val="0000FF"/>
          </w:rPr>
          <w:t>подпрограммы</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w:t>
      </w:r>
      <w:r>
        <w:lastRenderedPageBreak/>
        <w:t xml:space="preserve">постановлениями Правительства автономного округа </w:t>
      </w:r>
      <w:hyperlink r:id="rId418" w:history="1">
        <w:r>
          <w:rPr>
            <w:color w:val="0000FF"/>
          </w:rPr>
          <w:t>N 368-п</w:t>
        </w:r>
      </w:hyperlink>
      <w:r>
        <w:t xml:space="preserve">, </w:t>
      </w:r>
      <w:hyperlink r:id="rId419" w:history="1">
        <w:r>
          <w:rPr>
            <w:color w:val="0000FF"/>
          </w:rPr>
          <w:t>N 108-п</w:t>
        </w:r>
      </w:hyperlink>
      <w:r>
        <w:t>, включенный в Единый список участников подпрограммы,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3666DB" w:rsidRDefault="003666DB">
      <w:pPr>
        <w:pStyle w:val="ConsPlusNormal"/>
        <w:spacing w:before="220"/>
        <w:ind w:firstLine="540"/>
        <w:jc w:val="both"/>
      </w:pPr>
      <w:r>
        <w:t>Уполномоченная организация на основании Единого списка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в планируемом финансовом году, список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w:t>
      </w:r>
    </w:p>
    <w:p w:rsidR="003666DB" w:rsidRDefault="003666DB">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w:t>
      </w:r>
    </w:p>
    <w:p w:rsidR="003666DB" w:rsidRDefault="003666DB">
      <w:pPr>
        <w:pStyle w:val="ConsPlusNormal"/>
        <w:spacing w:before="220"/>
        <w:ind w:firstLine="540"/>
        <w:jc w:val="both"/>
      </w:pPr>
      <w:r>
        <w:t xml:space="preserve">Мероприятие "Улучшение жилищных условий отдельных категорий граждан, признанных до 31 декабря 2013 года участниками подпрограмм и мероприятий" предусматривает предоставление субсидий на приобретение жилых помещений в собственность гражданам, состоящим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гражданам, до 1995 года вселившимся в помещения, находящиеся в строениях, расположенных в границах населенных пунктов автономного округа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420" w:history="1">
        <w:r>
          <w:rPr>
            <w:color w:val="0000FF"/>
          </w:rPr>
          <w:t>статьи 16</w:t>
        </w:r>
      </w:hyperlink>
      <w:r>
        <w:t xml:space="preserve"> Жилищного кодекса Российской Федерации к жилым помещениям, проживающим в этих помещениях в настоящее время, а также членам семей указанных граждан, проживающим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работникам, осуществляющих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 молодым ученым, нуждающимся в улучшении жилищных условий, осуществляющим научную деятельность на территории автономного округа, вставшим на учет по подпрограмме "Улучшение жилищных условий отдельных категорий граждан" в соответствии с постановлениями Правительства автономного округа </w:t>
      </w:r>
      <w:hyperlink r:id="rId421" w:history="1">
        <w:r>
          <w:rPr>
            <w:color w:val="0000FF"/>
          </w:rPr>
          <w:t>N 368-п</w:t>
        </w:r>
      </w:hyperlink>
      <w:r>
        <w:t xml:space="preserve">, </w:t>
      </w:r>
      <w:hyperlink r:id="rId422" w:history="1">
        <w:r>
          <w:rPr>
            <w:color w:val="0000FF"/>
          </w:rPr>
          <w:t>N 108-п</w:t>
        </w:r>
      </w:hyperlink>
      <w:r>
        <w:t>, в порядке и на условиях, установленных указанными нормативными правовыми актами, до вступления в силу государственной программы.</w:t>
      </w:r>
    </w:p>
    <w:p w:rsidR="003666DB" w:rsidRDefault="003666DB">
      <w:pPr>
        <w:pStyle w:val="ConsPlusNormal"/>
        <w:spacing w:before="220"/>
        <w:ind w:firstLine="540"/>
        <w:jc w:val="both"/>
      </w:pPr>
      <w:r>
        <w:t xml:space="preserve">В целях предоставления субсидии участник мероприятия "Улучшение жилищных условий отдельных категорий граждан, признанных до 31 декабря 2013 года участниками подпрограмм и мероприятий" в соответствии с постановлениями Правительства автономного округа </w:t>
      </w:r>
      <w:hyperlink r:id="rId423" w:history="1">
        <w:r>
          <w:rPr>
            <w:color w:val="0000FF"/>
          </w:rPr>
          <w:t>N 368-п</w:t>
        </w:r>
      </w:hyperlink>
      <w:r>
        <w:t xml:space="preserve">, </w:t>
      </w:r>
      <w:hyperlink r:id="rId424" w:history="1">
        <w:r>
          <w:rPr>
            <w:color w:val="0000FF"/>
          </w:rPr>
          <w:t>N 108-п</w:t>
        </w:r>
      </w:hyperlink>
      <w:r>
        <w:t xml:space="preserve">, включенный в Единый список участников мероприятия, представляет в период с 1 января </w:t>
      </w:r>
      <w:r>
        <w:lastRenderedPageBreak/>
        <w:t>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3666DB" w:rsidRDefault="003666DB">
      <w:pPr>
        <w:pStyle w:val="ConsPlusNormal"/>
        <w:jc w:val="both"/>
      </w:pPr>
      <w:r>
        <w:t xml:space="preserve">(абзац введен </w:t>
      </w:r>
      <w:hyperlink r:id="rId425" w:history="1">
        <w:r>
          <w:rPr>
            <w:color w:val="0000FF"/>
          </w:rPr>
          <w:t>постановлением</w:t>
        </w:r>
      </w:hyperlink>
      <w:r>
        <w:t xml:space="preserve"> Правительства ХМАО - Югры от 01.07.2016 N 229-п; в ред. постановлений Правительства ХМАО - Югры от 03.11.2016 </w:t>
      </w:r>
      <w:hyperlink r:id="rId426" w:history="1">
        <w:r>
          <w:rPr>
            <w:color w:val="0000FF"/>
          </w:rPr>
          <w:t>N 437-п</w:t>
        </w:r>
      </w:hyperlink>
      <w:r>
        <w:t xml:space="preserve">, от 31.03.2017 </w:t>
      </w:r>
      <w:hyperlink r:id="rId427" w:history="1">
        <w:r>
          <w:rPr>
            <w:color w:val="0000FF"/>
          </w:rPr>
          <w:t>N 113-п</w:t>
        </w:r>
      </w:hyperlink>
      <w:r>
        <w:t>)</w:t>
      </w:r>
    </w:p>
    <w:p w:rsidR="003666DB" w:rsidRDefault="003666DB">
      <w:pPr>
        <w:pStyle w:val="ConsPlusNormal"/>
        <w:spacing w:before="220"/>
        <w:ind w:firstLine="540"/>
        <w:jc w:val="both"/>
      </w:pPr>
      <w:r>
        <w:t>Уполномоченная организация на основании Единых списков участников мероприятия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списки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 отдельно по каждой категории.</w:t>
      </w:r>
    </w:p>
    <w:p w:rsidR="003666DB" w:rsidRDefault="003666DB">
      <w:pPr>
        <w:pStyle w:val="ConsPlusNormal"/>
        <w:jc w:val="both"/>
      </w:pPr>
      <w:r>
        <w:t xml:space="preserve">(абзац введен </w:t>
      </w:r>
      <w:hyperlink r:id="rId428"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по категории,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"Улучшение жилищных условий отдельных категорий граждан, признанных до 31 декабря 2013 года участниками подпрограмм и мероприятий"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w:t>
      </w:r>
    </w:p>
    <w:p w:rsidR="003666DB" w:rsidRDefault="003666DB">
      <w:pPr>
        <w:pStyle w:val="ConsPlusNormal"/>
        <w:jc w:val="both"/>
      </w:pPr>
      <w:r>
        <w:t xml:space="preserve">(абзац введен </w:t>
      </w:r>
      <w:hyperlink r:id="rId429" w:history="1">
        <w:r>
          <w:rPr>
            <w:color w:val="0000FF"/>
          </w:rPr>
          <w:t>постановлением</w:t>
        </w:r>
      </w:hyperlink>
      <w:r>
        <w:t xml:space="preserve"> Правительства ХМАО - Югры от 01.07.2016 N 229-п)</w:t>
      </w:r>
    </w:p>
    <w:p w:rsidR="003666DB" w:rsidRDefault="003666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6DB">
        <w:trPr>
          <w:jc w:val="center"/>
        </w:trPr>
        <w:tc>
          <w:tcPr>
            <w:tcW w:w="9294" w:type="dxa"/>
            <w:tcBorders>
              <w:top w:val="nil"/>
              <w:left w:val="single" w:sz="24" w:space="0" w:color="CED3F1"/>
              <w:bottom w:val="nil"/>
              <w:right w:val="single" w:sz="24" w:space="0" w:color="F4F3F8"/>
            </w:tcBorders>
            <w:shd w:val="clear" w:color="auto" w:fill="F4F3F8"/>
          </w:tcPr>
          <w:p w:rsidR="003666DB" w:rsidRDefault="003666DB">
            <w:pPr>
              <w:pStyle w:val="ConsPlusNormal"/>
              <w:jc w:val="both"/>
            </w:pPr>
            <w:hyperlink r:id="rId430" w:history="1">
              <w:r>
                <w:rPr>
                  <w:color w:val="0000FF"/>
                </w:rPr>
                <w:t>Постановлением</w:t>
              </w:r>
            </w:hyperlink>
            <w:r>
              <w:rPr>
                <w:color w:val="392C69"/>
              </w:rPr>
              <w:t xml:space="preserve"> Правительства ХМАО - Югры от 15.12.2017 N 506-п в абзац тринадцатый подраздела Подпрограммы V раздела 4 внесены изменения, действие которых </w:t>
            </w:r>
            <w:hyperlink r:id="rId431" w:history="1">
              <w:r>
                <w:rPr>
                  <w:color w:val="0000FF"/>
                </w:rPr>
                <w:t>распространяется</w:t>
              </w:r>
            </w:hyperlink>
            <w:r>
              <w:rPr>
                <w:color w:val="392C69"/>
              </w:rPr>
              <w:t xml:space="preserve"> на правоотношения, возникшие с 1 октября 2017 года.</w:t>
            </w:r>
          </w:p>
        </w:tc>
      </w:tr>
    </w:tbl>
    <w:p w:rsidR="003666DB" w:rsidRDefault="003666DB">
      <w:pPr>
        <w:pStyle w:val="ConsPlusNormal"/>
        <w:spacing w:before="220"/>
        <w:ind w:firstLine="540"/>
        <w:jc w:val="both"/>
      </w:pPr>
      <w:r>
        <w:t xml:space="preserve">Распределение средств бюджета автономного округа на выплату субсидий между категориями граждан, указанными в мероприятии, осуществляется пропорционально количеству таких граждан, включенных в список граждан, изъявивших желание получить субсидию в планируемом финансовом году по мероприятию "Улучшение жилищных условий отдельных категорий граждан, признанных до 31 декабря 2013 года участниками подпрограмм и мероприятий", с учетом граждан, представивших до даты распределения лимитов бюджетных ассигнований документы о приобретении жилых помещений в соответствии с </w:t>
      </w:r>
      <w:hyperlink r:id="rId432" w:history="1">
        <w:r>
          <w:rPr>
            <w:color w:val="0000FF"/>
          </w:rPr>
          <w:t>постановлением</w:t>
        </w:r>
      </w:hyperlink>
      <w:r>
        <w:t xml:space="preserve"> Правительства Ханты-Мансийского автономного округа - Югры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работниками иных органов, денежное содержание которых осуществляется за счет средств бюджета автономного округа". Департамент строительства автономного округа осуществляет перераспределение лимитов средств, утвержденных на реализацию мероприятия, в случае если на доведенный объем средств отсутствует потребность.</w:t>
      </w:r>
    </w:p>
    <w:p w:rsidR="003666DB" w:rsidRDefault="003666DB">
      <w:pPr>
        <w:pStyle w:val="ConsPlusNormal"/>
        <w:jc w:val="both"/>
      </w:pPr>
      <w:r>
        <w:t xml:space="preserve">(в ред. постановлений Правительства ХМАО - Югры от 31.03.2017 </w:t>
      </w:r>
      <w:hyperlink r:id="rId433" w:history="1">
        <w:r>
          <w:rPr>
            <w:color w:val="0000FF"/>
          </w:rPr>
          <w:t>N 113-п</w:t>
        </w:r>
      </w:hyperlink>
      <w:r>
        <w:t xml:space="preserve">, от 15.12.2017 </w:t>
      </w:r>
      <w:hyperlink r:id="rId434" w:history="1">
        <w:r>
          <w:rPr>
            <w:color w:val="0000FF"/>
          </w:rPr>
          <w:t>N 506-п</w:t>
        </w:r>
      </w:hyperlink>
      <w:r>
        <w:t>)</w:t>
      </w:r>
    </w:p>
    <w:p w:rsidR="003666DB" w:rsidRDefault="003666DB">
      <w:pPr>
        <w:pStyle w:val="ConsPlusNormal"/>
        <w:spacing w:before="220"/>
        <w:ind w:firstLine="540"/>
        <w:jc w:val="both"/>
      </w:pPr>
      <w:r>
        <w:t>Семьи, имеющие 3 и более детей, из числа участников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сохраняют право на получение государственной поддержки в порядке и на условиях, определенных этими мероприятиями, в случае направления на улучшение жилищных условий средств Югорского семейного капитала.</w:t>
      </w:r>
    </w:p>
    <w:p w:rsidR="003666DB" w:rsidRDefault="003666DB">
      <w:pPr>
        <w:pStyle w:val="ConsPlusNormal"/>
        <w:spacing w:before="220"/>
        <w:ind w:firstLine="540"/>
        <w:jc w:val="both"/>
      </w:pPr>
      <w:r>
        <w:lastRenderedPageBreak/>
        <w:t xml:space="preserve">Мероприятие "Улучшение жилищных условий молодых семей в соответствии с федеральной целевой </w:t>
      </w:r>
      <w:hyperlink r:id="rId435" w:history="1">
        <w:r>
          <w:rPr>
            <w:color w:val="0000FF"/>
          </w:rPr>
          <w:t>программой</w:t>
        </w:r>
      </w:hyperlink>
      <w:r>
        <w:t xml:space="preserve"> "Жилище" на 2015 - 2020 годы" предусматривает 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ее участникам, в том числе признанных участниками подпрограммы "Улучшение жилищных условий молодых семей в соответствии с федеральной целевой </w:t>
      </w:r>
      <w:hyperlink r:id="rId436" w:history="1">
        <w:r>
          <w:rPr>
            <w:color w:val="0000FF"/>
          </w:rPr>
          <w:t>программой</w:t>
        </w:r>
      </w:hyperlink>
      <w:r>
        <w:t xml:space="preserve"> "Жилище" в соответствии с </w:t>
      </w:r>
      <w:hyperlink r:id="rId437" w:history="1">
        <w:r>
          <w:rPr>
            <w:color w:val="0000FF"/>
          </w:rPr>
          <w:t>постановлением</w:t>
        </w:r>
      </w:hyperlink>
      <w:r>
        <w:t xml:space="preserve"> Правительства автономного округа от 5 апреля 2011 года N 108-п.</w:t>
      </w:r>
    </w:p>
    <w:p w:rsidR="003666DB" w:rsidRDefault="003666DB">
      <w:pPr>
        <w:pStyle w:val="ConsPlusNormal"/>
        <w:spacing w:before="220"/>
        <w:ind w:firstLine="540"/>
        <w:jc w:val="both"/>
      </w:pPr>
      <w:r>
        <w:t>Мероприятие "Улучшение жилищных условий отдельных категорий граждан" предусматривает предоставление государственной поддержки в виде субсидий на приобретение жилых помещений в собственность постоянно проживающим на территории автономного округа в течение 15 лет гражданам из числа:</w:t>
      </w:r>
    </w:p>
    <w:p w:rsidR="003666DB" w:rsidRDefault="003666DB">
      <w:pPr>
        <w:pStyle w:val="ConsPlusNormal"/>
        <w:spacing w:before="220"/>
        <w:ind w:firstLine="540"/>
        <w:jc w:val="both"/>
      </w:pPr>
      <w:r>
        <w:t xml:space="preserve">граждан, отнесенных в соответствии с </w:t>
      </w:r>
      <w:hyperlink r:id="rId438"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членов их семей, проживающих на территории автономного округа и нуждающихся в улучшении жилищных условий;</w:t>
      </w:r>
    </w:p>
    <w:p w:rsidR="003666DB" w:rsidRDefault="003666DB">
      <w:pPr>
        <w:pStyle w:val="ConsPlusNormal"/>
        <w:spacing w:before="220"/>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w:t>
      </w:r>
    </w:p>
    <w:p w:rsidR="003666DB" w:rsidRDefault="003666DB">
      <w:pPr>
        <w:pStyle w:val="ConsPlusNormal"/>
        <w:spacing w:before="220"/>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w:t>
      </w:r>
    </w:p>
    <w:p w:rsidR="003666DB" w:rsidRDefault="003666DB">
      <w:pPr>
        <w:pStyle w:val="ConsPlusNormal"/>
        <w:spacing w:before="220"/>
        <w:ind w:firstLine="540"/>
        <w:jc w:val="both"/>
      </w:pPr>
      <w:r>
        <w:t>Действие мероприятия "Улучшение жилищных условий отдельных категорий граждан" в части подачи гражданами заявлений на участие в нем приостановлено с 1 января 2015 года по 31 декабря 2020 года.</w:t>
      </w:r>
    </w:p>
    <w:p w:rsidR="003666DB" w:rsidRDefault="003666DB">
      <w:pPr>
        <w:pStyle w:val="ConsPlusNormal"/>
        <w:jc w:val="both"/>
      </w:pPr>
      <w:r>
        <w:t xml:space="preserve">(в ред. </w:t>
      </w:r>
      <w:hyperlink r:id="rId43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предусматривает реализацию следующий направлений:</w:t>
      </w:r>
    </w:p>
    <w:p w:rsidR="003666DB" w:rsidRDefault="003666DB">
      <w:pPr>
        <w:pStyle w:val="ConsPlusNormal"/>
        <w:spacing w:before="220"/>
        <w:ind w:firstLine="540"/>
        <w:jc w:val="both"/>
      </w:pPr>
      <w: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44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3666DB" w:rsidRDefault="003666DB">
      <w:pPr>
        <w:pStyle w:val="ConsPlusNormal"/>
        <w:spacing w:before="220"/>
        <w:ind w:firstLine="540"/>
        <w:jc w:val="both"/>
      </w:pPr>
      <w: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441" w:history="1">
        <w:r>
          <w:rPr>
            <w:color w:val="0000FF"/>
          </w:rPr>
          <w:t>статьями 14</w:t>
        </w:r>
      </w:hyperlink>
      <w:r>
        <w:t xml:space="preserve">, </w:t>
      </w:r>
      <w:hyperlink r:id="rId442" w:history="1">
        <w:r>
          <w:rPr>
            <w:color w:val="0000FF"/>
          </w:rPr>
          <w:t>16</w:t>
        </w:r>
      </w:hyperlink>
      <w:r>
        <w:t xml:space="preserve">, </w:t>
      </w:r>
      <w:hyperlink r:id="rId443" w:history="1">
        <w:r>
          <w:rPr>
            <w:color w:val="0000FF"/>
          </w:rPr>
          <w:t>21</w:t>
        </w:r>
      </w:hyperlink>
      <w:r>
        <w:t xml:space="preserve"> Федерального закона от 12 января 1995 года N 5-ФЗ "О ветеранах"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444" w:history="1">
        <w:r>
          <w:rPr>
            <w:color w:val="0000FF"/>
          </w:rPr>
          <w:t>статьей 17</w:t>
        </w:r>
      </w:hyperlink>
      <w:r>
        <w:t xml:space="preserve"> Федерального закона от 24 ноября 1995 года N 181-ФЗ "О социальной защите инвалидов в Российской Федерации", нуждающимся в улучшении жилищных условий, вставшим на учет до 1 января 2005 года на территории автономного округа.</w:t>
      </w:r>
    </w:p>
    <w:p w:rsidR="003666DB" w:rsidRDefault="003666DB">
      <w:pPr>
        <w:pStyle w:val="ConsPlusNormal"/>
        <w:spacing w:before="220"/>
        <w:ind w:firstLine="540"/>
        <w:jc w:val="both"/>
      </w:pPr>
      <w:r>
        <w:lastRenderedPageBreak/>
        <w:t xml:space="preserve">Мероприятие "Субвенции на реализацию полномочий, указанных в </w:t>
      </w:r>
      <w:hyperlink r:id="rId445" w:history="1">
        <w:r>
          <w:rPr>
            <w:color w:val="0000FF"/>
          </w:rPr>
          <w:t>пунктах 3.1</w:t>
        </w:r>
      </w:hyperlink>
      <w:r>
        <w:t xml:space="preserve">, </w:t>
      </w:r>
      <w:hyperlink r:id="rId446"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направлено на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w:t>
      </w:r>
      <w:hyperlink r:id="rId447" w:history="1">
        <w:r>
          <w:rPr>
            <w:color w:val="0000FF"/>
          </w:rPr>
          <w:t>пунктах 3.1</w:t>
        </w:r>
      </w:hyperlink>
      <w:r>
        <w:t xml:space="preserve">, </w:t>
      </w:r>
      <w:hyperlink r:id="rId448"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3666DB" w:rsidRDefault="003666DB">
      <w:pPr>
        <w:pStyle w:val="ConsPlusNormal"/>
        <w:spacing w:before="220"/>
        <w:ind w:firstLine="540"/>
        <w:jc w:val="both"/>
      </w:pPr>
      <w:r>
        <w:t>Мероприятие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предусматривает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w:t>
      </w:r>
    </w:p>
    <w:p w:rsidR="003666DB" w:rsidRDefault="003666DB">
      <w:pPr>
        <w:pStyle w:val="ConsPlusNormal"/>
        <w:jc w:val="both"/>
      </w:pPr>
      <w:r>
        <w:t xml:space="preserve">(в ред. </w:t>
      </w:r>
      <w:hyperlink r:id="rId449"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 xml:space="preserve">Мероприятие "Погашение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предусматривает предоставление за счет средств федерального бюджета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 в соответствии с </w:t>
      </w:r>
      <w:hyperlink r:id="rId450" w:history="1">
        <w:r>
          <w:rPr>
            <w:color w:val="0000FF"/>
          </w:rPr>
          <w:t>Постановлением</w:t>
        </w:r>
      </w:hyperlink>
      <w:r>
        <w:t xml:space="preserve"> Правительства Российской Федерации от 9 октября 1995 года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w:t>
      </w:r>
      <w:hyperlink r:id="rId451" w:history="1">
        <w:r>
          <w:rPr>
            <w:color w:val="0000FF"/>
          </w:rPr>
          <w:t>постановлением</w:t>
        </w:r>
      </w:hyperlink>
      <w:r>
        <w:t xml:space="preserve"> Правительства автономного округа от 9 апреля 2009 года N 69-п "Об осуществлении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w:t>
      </w:r>
    </w:p>
    <w:p w:rsidR="003666DB" w:rsidRDefault="003666DB">
      <w:pPr>
        <w:pStyle w:val="ConsPlusNormal"/>
        <w:spacing w:before="220"/>
        <w:ind w:firstLine="540"/>
        <w:jc w:val="both"/>
      </w:pPr>
      <w:r>
        <w:t xml:space="preserve">Мероприятие "Обеспечение жильем граждан, уволенных с военной службы (службы) и приравненных к ним лиц" предусматривает обеспечение жильем граждан, уволенных с военной службы (службы) и приравненных к ним лиц, за счет субвенции из федерального бюджета в соответствии с Федеральным </w:t>
      </w:r>
      <w:hyperlink r:id="rId452"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453" w:history="1">
        <w:r>
          <w:rPr>
            <w:color w:val="0000FF"/>
          </w:rPr>
          <w:t>статьей 7.2.1</w:t>
        </w:r>
      </w:hyperlink>
      <w:r>
        <w:t xml:space="preserve"> Закон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454" w:history="1">
        <w:r>
          <w:rPr>
            <w:color w:val="0000FF"/>
          </w:rPr>
          <w:t>постановлением</w:t>
        </w:r>
      </w:hyperlink>
      <w:r>
        <w:t xml:space="preserve"> Правительства Ханты-Мансийского </w:t>
      </w:r>
      <w:r>
        <w:lastRenderedPageBreak/>
        <w:t>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3666DB" w:rsidRDefault="003666DB">
      <w:pPr>
        <w:pStyle w:val="ConsPlusNormal"/>
        <w:jc w:val="both"/>
      </w:pPr>
      <w:r>
        <w:t xml:space="preserve">(в ред. </w:t>
      </w:r>
      <w:hyperlink r:id="rId45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5974" w:history="1">
        <w:r>
          <w:rPr>
            <w:color w:val="0000FF"/>
          </w:rPr>
          <w:t>подпрограммы</w:t>
        </w:r>
      </w:hyperlink>
      <w:r>
        <w:t xml:space="preserve"> "Обеспечение мерами государственной поддержки по улучшению жилищных условий отдельных категорий граждан" предусматривает размер, порядок и условия предоставления гражданам, имеющим трех и более детей, состоящим в органе местного самоуправления по месту своего жительства на учете желающих бесплатно приобрести земельные участки для индивидуального жилищного строительства в соответствии со </w:t>
      </w:r>
      <w:hyperlink r:id="rId456" w:history="1">
        <w:r>
          <w:rPr>
            <w:color w:val="0000FF"/>
          </w:rPr>
          <w:t>статьями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w:t>
      </w:r>
      <w:hyperlink r:id="rId457" w:history="1">
        <w:r>
          <w:rPr>
            <w:color w:val="0000FF"/>
          </w:rPr>
          <w:t>7.4</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с их согласия социальной поддержки в виде социальной выплаты на приобретение жилого помещения в собственность взамен земельного участка бесплатно, а также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3666DB" w:rsidRDefault="003666DB">
      <w:pPr>
        <w:pStyle w:val="ConsPlusNormal"/>
        <w:jc w:val="both"/>
      </w:pPr>
      <w:r>
        <w:t xml:space="preserve">(в ред. </w:t>
      </w:r>
      <w:hyperlink r:id="rId458" w:history="1">
        <w:r>
          <w:rPr>
            <w:color w:val="0000FF"/>
          </w:rPr>
          <w:t>постановления</w:t>
        </w:r>
      </w:hyperlink>
      <w:r>
        <w:t xml:space="preserve"> Правительства ХМАО - Югры от 09.07.2017 N 264-п)</w:t>
      </w:r>
    </w:p>
    <w:p w:rsidR="003666DB" w:rsidRDefault="003666DB">
      <w:pPr>
        <w:pStyle w:val="ConsPlusNormal"/>
        <w:spacing w:before="220"/>
        <w:ind w:firstLine="540"/>
        <w:jc w:val="both"/>
      </w:pPr>
      <w:r>
        <w:t>На решение задачи 8 "Повышение доступности ипотечных жилищных кредитов для населения Ханты-Мансийского автономного округа - Югры" направлены следующие мероприятия государственной программы.</w:t>
      </w:r>
    </w:p>
    <w:p w:rsidR="003666DB" w:rsidRDefault="003666DB">
      <w:pPr>
        <w:pStyle w:val="ConsPlusNormal"/>
        <w:spacing w:before="220"/>
        <w:ind w:firstLine="540"/>
        <w:jc w:val="both"/>
      </w:pPr>
      <w:r>
        <w:t xml:space="preserve">Мероприятие "Предоставление компенсации гражданам, заключившим до 31 декабря 2013 года трехсторонние соглашения" предусматривает предоставление компенсации части процентной ставки по полученным кредитам, в том числе на рефинансирование ранее выданных кредитов, в порядке и на условиях, определенных постановлениями Правительства автономного округа </w:t>
      </w:r>
      <w:hyperlink r:id="rId459" w:history="1">
        <w:r>
          <w:rPr>
            <w:color w:val="0000FF"/>
          </w:rPr>
          <w:t>N 368-п</w:t>
        </w:r>
      </w:hyperlink>
      <w:r>
        <w:t xml:space="preserve">, </w:t>
      </w:r>
      <w:hyperlink r:id="rId460" w:history="1">
        <w:r>
          <w:rPr>
            <w:color w:val="0000FF"/>
          </w:rPr>
          <w:t>N 108-п</w:t>
        </w:r>
      </w:hyperlink>
      <w:r>
        <w:t>, категориям граждан, вставших на учет до вступления в силу государственной программы.</w:t>
      </w:r>
    </w:p>
    <w:p w:rsidR="003666DB" w:rsidRDefault="003666DB">
      <w:pPr>
        <w:pStyle w:val="ConsPlusNormal"/>
        <w:spacing w:before="220"/>
        <w:ind w:firstLine="540"/>
        <w:jc w:val="both"/>
      </w:pPr>
      <w:r>
        <w:t xml:space="preserve">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предусматривает оказание государственной поддержки в форме компенсации процентной ставки по ипотечным жилищным кредитам и кредитам на рефинансирование ранее полученных кредитов на срок до 10 лет гражданам, проживающим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461"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срок проживания в автономном округе для которых не ограничивается, а также добровольно переселившимся в автономный округ соотечественникам, проживающим за рубежом, в соответствии с государственной </w:t>
      </w:r>
      <w:hyperlink r:id="rId462"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2014 - 2015 годы", в том числе гражданам, получившим на территории автономного округа статус предоставления временного убежища на территории Российской Федерации, ставшим </w:t>
      </w:r>
      <w:r>
        <w:lastRenderedPageBreak/>
        <w:t>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получившим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программы, гражданам,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нуждающимся в улучшении жилищных условий. Прием заявлений на участие в данном мероприятии осуществляется до 1 декабря 2019 года.</w:t>
      </w:r>
    </w:p>
    <w:p w:rsidR="003666DB" w:rsidRDefault="003666DB">
      <w:pPr>
        <w:pStyle w:val="ConsPlusNormal"/>
        <w:spacing w:before="220"/>
        <w:ind w:firstLine="540"/>
        <w:jc w:val="both"/>
      </w:pPr>
      <w:r>
        <w:t>В соответствии с механизмом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граждане привлекают ипотечный кредит для улучшения жилищных условий, а также на цели рефинансирования ранее полученных ипотечных кредитов и займов. В целях стимулирования платежеспособного спроса из средств бюджета автономного округа на счета граждан, открытые для обслуживания кредита, из средств автономного округа ежемесячно в течение 10 лет направляются денежные средства для компенсации части платежей по уплаченным процентам. При этом предусматривается предельная сумма кредита (части кредита), по которому предоставляется компенсационная выплата, в размере не более 2 млн. рублей, а также дифференцированный подход к исчислению размера компенсационной выплаты при приобретении жилых помещений на "первичном", "вторичном" рынке и рефинансирования ранее полученных кредитов, снижение размера компенсации части банковской процентной ставки в период действия кредитного договора.</w:t>
      </w:r>
    </w:p>
    <w:p w:rsidR="003666DB" w:rsidRDefault="003666DB">
      <w:pPr>
        <w:pStyle w:val="ConsPlusNormal"/>
        <w:spacing w:before="220"/>
        <w:ind w:firstLine="540"/>
        <w:jc w:val="both"/>
      </w:pPr>
      <w:r>
        <w:t>Мероприятие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предусматривает предоставление социальной выплаты (доплаты) из бюджета автономного округа к накоплениям граждан (семей) по накопительному вкладу на счетах, открытых в банке в целях приобретения (строительства) жилого помещения, отдельным категориям граждан, нуждающимся в улучшении жилищных условий, постоянно проживающим на территории Ханты-Мансийского автономного округа - Югры не менее пятнадцати лет, включая период накопления денежных средств на счете в банке.</w:t>
      </w:r>
    </w:p>
    <w:p w:rsidR="003666DB" w:rsidRDefault="003666DB">
      <w:pPr>
        <w:pStyle w:val="ConsPlusNormal"/>
        <w:spacing w:before="220"/>
        <w:ind w:firstLine="540"/>
        <w:jc w:val="both"/>
      </w:pPr>
      <w:r>
        <w:t xml:space="preserve">Абзацы тридцать третий - тридцать четвертый утратили силу. - </w:t>
      </w:r>
      <w:hyperlink r:id="rId463"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hyperlink w:anchor="P6754" w:history="1">
        <w:r>
          <w:rPr>
            <w:color w:val="0000FF"/>
          </w:rPr>
          <w:t>Подпрограмма VI</w:t>
        </w:r>
      </w:hyperlink>
      <w:r>
        <w:t xml:space="preserve"> "Обеспечение реализации государственной программы" направлена на решение задачи 9 "Организационное обеспечение деятельности Департамента строительства автономного округа и подведомственных ему учреждений" 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3666DB" w:rsidRDefault="003666DB">
      <w:pPr>
        <w:pStyle w:val="ConsPlusNormal"/>
        <w:jc w:val="both"/>
      </w:pPr>
      <w:r>
        <w:t xml:space="preserve">(в ред. </w:t>
      </w:r>
      <w:hyperlink r:id="rId464"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 xml:space="preserve">Мероприятия указанной </w:t>
      </w:r>
      <w:hyperlink w:anchor="P6754" w:history="1">
        <w:r>
          <w:rPr>
            <w:color w:val="0000FF"/>
          </w:rPr>
          <w:t>подпрограммы</w:t>
        </w:r>
      </w:hyperlink>
      <w:r>
        <w:t xml:space="preserve"> направлены на организационное обеспечение деятельности:</w:t>
      </w:r>
    </w:p>
    <w:p w:rsidR="003666DB" w:rsidRDefault="003666DB">
      <w:pPr>
        <w:pStyle w:val="ConsPlusNormal"/>
        <w:jc w:val="both"/>
      </w:pPr>
      <w:r>
        <w:t xml:space="preserve">(в ред. </w:t>
      </w:r>
      <w:hyperlink r:id="rId465"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1. Департамента строительства автономного округа и подведомственных ему учреждений - казенного учреждения автономного округа "Управление капитального строительства" (далее - КУ "УКС") и бюджетного учреждения автономного округа "Югорский институт развития строительного комплекса" (далее - БУ "ЮИРСК").</w:t>
      </w:r>
    </w:p>
    <w:p w:rsidR="003666DB" w:rsidRDefault="003666DB">
      <w:pPr>
        <w:pStyle w:val="ConsPlusNormal"/>
        <w:jc w:val="both"/>
      </w:pPr>
      <w:r>
        <w:lastRenderedPageBreak/>
        <w:t xml:space="preserve">(в ред. </w:t>
      </w:r>
      <w:hyperlink r:id="rId466"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КУ "УКС" в соответствии с основными видами деятельности, предусмотренной его уставом, осуществляет реализацию функций заказчика по строительству объектов, выполнение проектных, проектно-изыскательских и строительно-монтажных работ.</w:t>
      </w:r>
    </w:p>
    <w:p w:rsidR="003666DB" w:rsidRDefault="003666DB">
      <w:pPr>
        <w:pStyle w:val="ConsPlusNormal"/>
        <w:jc w:val="both"/>
      </w:pPr>
      <w:r>
        <w:t xml:space="preserve">(в ред. </w:t>
      </w:r>
      <w:hyperlink r:id="rId467"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БУ "ЮИРСК" в соответствии с основными видами деятельности, предусмотренными его уставом, оказывает и выполняет:</w:t>
      </w:r>
    </w:p>
    <w:p w:rsidR="003666DB" w:rsidRDefault="003666DB">
      <w:pPr>
        <w:pStyle w:val="ConsPlusNormal"/>
        <w:jc w:val="both"/>
      </w:pPr>
      <w:r>
        <w:t xml:space="preserve">(в ред. </w:t>
      </w:r>
      <w:hyperlink r:id="rId468"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1) государственные услуги, в том числе:</w:t>
      </w:r>
    </w:p>
    <w:p w:rsidR="003666DB" w:rsidRDefault="003666DB">
      <w:pPr>
        <w:pStyle w:val="ConsPlusNormal"/>
        <w:jc w:val="both"/>
      </w:pPr>
      <w:r>
        <w:t xml:space="preserve">(в ред. </w:t>
      </w:r>
      <w:hyperlink r:id="rId469"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оказание услуг по техническому обследованию зданий и сооружений, технические испытания и исследования строительных материалов;</w:t>
      </w:r>
    </w:p>
    <w:p w:rsidR="003666DB" w:rsidRDefault="003666DB">
      <w:pPr>
        <w:pStyle w:val="ConsPlusNormal"/>
        <w:jc w:val="both"/>
      </w:pPr>
      <w:r>
        <w:t xml:space="preserve">(в ред. </w:t>
      </w:r>
      <w:hyperlink r:id="rId470"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оценку эффективности инвестиций (составление инвестиционного паспорта);</w:t>
      </w:r>
    </w:p>
    <w:p w:rsidR="003666DB" w:rsidRDefault="003666DB">
      <w:pPr>
        <w:pStyle w:val="ConsPlusNormal"/>
        <w:jc w:val="both"/>
      </w:pPr>
      <w:r>
        <w:t xml:space="preserve">(в ред. </w:t>
      </w:r>
      <w:hyperlink r:id="rId471"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деятельность в области энергоаудита (составление энергетического паспорта);</w:t>
      </w:r>
    </w:p>
    <w:p w:rsidR="003666DB" w:rsidRDefault="003666DB">
      <w:pPr>
        <w:pStyle w:val="ConsPlusNormal"/>
        <w:jc w:val="both"/>
      </w:pPr>
      <w:r>
        <w:t xml:space="preserve">(в ред. </w:t>
      </w:r>
      <w:hyperlink r:id="rId472"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услуги в области архитектуры и дизайна;</w:t>
      </w:r>
    </w:p>
    <w:p w:rsidR="003666DB" w:rsidRDefault="003666DB">
      <w:pPr>
        <w:pStyle w:val="ConsPlusNormal"/>
        <w:jc w:val="both"/>
      </w:pPr>
      <w:r>
        <w:t xml:space="preserve">(в ред. </w:t>
      </w:r>
      <w:hyperlink r:id="rId473"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2) государственные работы в области строительства, архитектуры и градостроительства.</w:t>
      </w:r>
    </w:p>
    <w:p w:rsidR="003666DB" w:rsidRDefault="003666DB">
      <w:pPr>
        <w:pStyle w:val="ConsPlusNormal"/>
        <w:jc w:val="both"/>
      </w:pPr>
      <w:r>
        <w:t xml:space="preserve">(в ред. </w:t>
      </w:r>
      <w:hyperlink r:id="rId474"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2. Службы жилищного и строительного надзора Ханты-Мансийского автономного округа - Югры и подведомственного ему учреждения - автономного учреждения "Управление государственной экспертизы проектной документации и ценообразования в строительстве".</w:t>
      </w:r>
    </w:p>
    <w:p w:rsidR="003666DB" w:rsidRDefault="003666DB">
      <w:pPr>
        <w:pStyle w:val="ConsPlusNormal"/>
        <w:jc w:val="both"/>
      </w:pPr>
      <w:r>
        <w:t xml:space="preserve">(в ред. </w:t>
      </w:r>
      <w:hyperlink r:id="rId475"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Автономное учреждение "Управление государственной экспертизы проектной документации" в соответствии с основными видами деятельности, предусмотренными его уставом, оказывает и выполняет:</w:t>
      </w:r>
    </w:p>
    <w:p w:rsidR="003666DB" w:rsidRDefault="003666DB">
      <w:pPr>
        <w:pStyle w:val="ConsPlusNormal"/>
        <w:jc w:val="both"/>
      </w:pPr>
      <w:r>
        <w:t xml:space="preserve">(в ред. </w:t>
      </w:r>
      <w:hyperlink r:id="rId476" w:history="1">
        <w:r>
          <w:rPr>
            <w:color w:val="0000FF"/>
          </w:rPr>
          <w:t>постановления</w:t>
        </w:r>
      </w:hyperlink>
      <w:r>
        <w:t xml:space="preserve"> Правительства ХМАО - Югры от 14.07.2017 N 268-п)</w:t>
      </w:r>
    </w:p>
    <w:p w:rsidR="003666DB" w:rsidRDefault="003666DB">
      <w:pPr>
        <w:pStyle w:val="ConsPlusNormal"/>
        <w:spacing w:before="220"/>
        <w:ind w:left="540"/>
        <w:jc w:val="both"/>
      </w:pPr>
      <w:r>
        <w:t>1) государственные услуги, в том числе:</w:t>
      </w:r>
    </w:p>
    <w:p w:rsidR="003666DB" w:rsidRDefault="003666DB">
      <w:pPr>
        <w:pStyle w:val="ConsPlusNormal"/>
        <w:spacing w:before="220"/>
        <w:ind w:firstLine="540"/>
        <w:jc w:val="both"/>
      </w:pPr>
      <w:r>
        <w:t>государственную экспертизу проектной документации и государственную экспертизу результатов инженерных изысканий;</w:t>
      </w:r>
    </w:p>
    <w:p w:rsidR="003666DB" w:rsidRDefault="003666DB">
      <w:pPr>
        <w:pStyle w:val="ConsPlusNormal"/>
        <w:spacing w:before="220"/>
        <w:ind w:firstLine="540"/>
        <w:jc w:val="both"/>
      </w:pPr>
      <w:r>
        <w:t>проведение проверки достоверности определения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соответствующего бюджета;</w:t>
      </w:r>
    </w:p>
    <w:p w:rsidR="003666DB" w:rsidRDefault="003666DB">
      <w:pPr>
        <w:pStyle w:val="ConsPlusNormal"/>
        <w:jc w:val="both"/>
      </w:pPr>
      <w:r>
        <w:t xml:space="preserve">(пп. 1 в ред. </w:t>
      </w:r>
      <w:hyperlink r:id="rId477" w:history="1">
        <w:r>
          <w:rPr>
            <w:color w:val="0000FF"/>
          </w:rPr>
          <w:t>постановления</w:t>
        </w:r>
      </w:hyperlink>
      <w:r>
        <w:t xml:space="preserve"> Правительства ХМАО - Югры от 14.07.2017 N 268-п)</w:t>
      </w:r>
    </w:p>
    <w:p w:rsidR="003666DB" w:rsidRDefault="003666DB">
      <w:pPr>
        <w:pStyle w:val="ConsPlusNormal"/>
        <w:spacing w:before="220"/>
        <w:ind w:firstLine="540"/>
        <w:jc w:val="both"/>
      </w:pPr>
      <w:r>
        <w:t>2) государственные работы по проведению экспертизы, обследований, лабораторных и иных испытаний выполненных работ и применяемых строительных материалов в рамках государственного строительного надзора.</w:t>
      </w:r>
    </w:p>
    <w:p w:rsidR="003666DB" w:rsidRDefault="003666DB">
      <w:pPr>
        <w:pStyle w:val="ConsPlusNormal"/>
        <w:jc w:val="both"/>
      </w:pPr>
      <w:r>
        <w:t xml:space="preserve">(пп. 2 в ред. </w:t>
      </w:r>
      <w:hyperlink r:id="rId478" w:history="1">
        <w:r>
          <w:rPr>
            <w:color w:val="0000FF"/>
          </w:rPr>
          <w:t>постановления</w:t>
        </w:r>
      </w:hyperlink>
      <w:r>
        <w:t xml:space="preserve"> Правительства ХМАО - Югры от 14.07.2017 N 268-п)</w:t>
      </w:r>
    </w:p>
    <w:p w:rsidR="003666DB" w:rsidRDefault="003666DB">
      <w:pPr>
        <w:pStyle w:val="ConsPlusNormal"/>
        <w:spacing w:before="220"/>
        <w:ind w:firstLine="540"/>
        <w:jc w:val="both"/>
      </w:pPr>
      <w:r>
        <w:t xml:space="preserve">Абзацы семьдесят седьмой - восемьдесят первый утратили силу с 26 февраля 2016 года. - </w:t>
      </w:r>
      <w:hyperlink r:id="rId479" w:history="1">
        <w:r>
          <w:rPr>
            <w:color w:val="0000FF"/>
          </w:rPr>
          <w:t>Постановление</w:t>
        </w:r>
      </w:hyperlink>
      <w:r>
        <w:t xml:space="preserve"> Правительства ХМАО - Югры от 26.02.2016 N 50-п.</w:t>
      </w:r>
    </w:p>
    <w:p w:rsidR="003666DB" w:rsidRDefault="003666DB">
      <w:pPr>
        <w:pStyle w:val="ConsPlusNormal"/>
        <w:spacing w:before="220"/>
        <w:ind w:firstLine="540"/>
        <w:jc w:val="both"/>
      </w:pPr>
      <w:r>
        <w:t xml:space="preserve">Основные мероприятия государственной программы приведены в </w:t>
      </w:r>
      <w:hyperlink w:anchor="P4810" w:history="1">
        <w:r>
          <w:rPr>
            <w:color w:val="0000FF"/>
          </w:rPr>
          <w:t>таблице 4</w:t>
        </w:r>
      </w:hyperlink>
      <w:r>
        <w:t xml:space="preserve"> к государственной программе.</w:t>
      </w:r>
    </w:p>
    <w:p w:rsidR="003666DB" w:rsidRDefault="003666DB">
      <w:pPr>
        <w:pStyle w:val="ConsPlusNormal"/>
        <w:jc w:val="both"/>
      </w:pPr>
    </w:p>
    <w:p w:rsidR="003666DB" w:rsidRDefault="003666DB">
      <w:pPr>
        <w:pStyle w:val="ConsPlusNormal"/>
        <w:jc w:val="center"/>
        <w:outlineLvl w:val="1"/>
      </w:pPr>
      <w:bookmarkStart w:id="4" w:name="P2181"/>
      <w:bookmarkEnd w:id="4"/>
      <w:r>
        <w:t xml:space="preserve">Раздел </w:t>
      </w:r>
      <w:hyperlink r:id="rId480" w:history="1">
        <w:r>
          <w:rPr>
            <w:color w:val="0000FF"/>
          </w:rPr>
          <w:t>5</w:t>
        </w:r>
      </w:hyperlink>
      <w:r>
        <w:t>. МЕХАНИЗМ РЕАЛИЗАЦИИ ГОСУДАРСТВЕННОЙ ПРОГРАММЫ</w:t>
      </w:r>
    </w:p>
    <w:p w:rsidR="003666DB" w:rsidRDefault="003666DB">
      <w:pPr>
        <w:pStyle w:val="ConsPlusNormal"/>
        <w:jc w:val="both"/>
      </w:pPr>
    </w:p>
    <w:p w:rsidR="003666DB" w:rsidRDefault="003666DB">
      <w:pPr>
        <w:pStyle w:val="ConsPlusNormal"/>
        <w:ind w:firstLine="540"/>
        <w:jc w:val="both"/>
      </w:pPr>
      <w:r>
        <w:t xml:space="preserve">В соответствии с </w:t>
      </w:r>
      <w:hyperlink r:id="rId481" w:history="1">
        <w:r>
          <w:rPr>
            <w:color w:val="0000FF"/>
          </w:rPr>
          <w:t>Положением</w:t>
        </w:r>
      </w:hyperlink>
      <w:r>
        <w:t xml:space="preserve"> о Департаменте строительства автономного округа, утвержденным постановлением Губернатора автономного округа от 22 декабря 2012 года N 163, Департамент строительства автономного округа является исполнительным органом государственной власти автономного округа, осуществляющим функции по реализации единой государственной политики и нормативному правовому регулированию, оказанию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3666DB" w:rsidRDefault="003666DB">
      <w:pPr>
        <w:pStyle w:val="ConsPlusNormal"/>
        <w:spacing w:before="220"/>
        <w:ind w:firstLine="540"/>
        <w:jc w:val="both"/>
      </w:pPr>
      <w:r>
        <w:t>Департамент строительства автономного округа является ответственным исполнителем государственной программы, осуществляет непосредственную реализацию ее мероприятий (совместно с соисполнителями государственной программы), координацию деятельности, управление и контроль ее реализации, мониторинг и оценку результативности реализуемых программных мероприятий, обладает правом вносить предложения об изменении объемов финансовых средств, направляемых на решение отдельных задач государственной программы, обеспечивает при необходимости их корректировку.</w:t>
      </w:r>
    </w:p>
    <w:p w:rsidR="003666DB" w:rsidRDefault="003666DB">
      <w:pPr>
        <w:pStyle w:val="ConsPlusNormal"/>
        <w:spacing w:before="220"/>
        <w:ind w:firstLine="540"/>
        <w:jc w:val="both"/>
      </w:pPr>
      <w:r>
        <w:t>Оценка хода исполнения мероприятий государственной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а также в случае выявления лучших практик реализации программных мероприятий, в государственную программу могут быть внесены корректировки.</w:t>
      </w:r>
    </w:p>
    <w:p w:rsidR="003666DB" w:rsidRDefault="003666DB">
      <w:pPr>
        <w:pStyle w:val="ConsPlusNormal"/>
        <w:spacing w:before="220"/>
        <w:ind w:firstLine="540"/>
        <w:jc w:val="both"/>
      </w:pPr>
      <w:r>
        <w:t>Реализация мероприятий государственной программы осуществляется с учетом технологий бережливого производства путем повышения прозрачности и открытости деятельности Департамента, устранения административных барьеров, уменьшения временных потерь, снижения излишней бюрократической нагрузки на получателей государственных услуг, разработки автоматизированной информационной системы обеспечения градостроительной деятельности, позволяющей снизить количество запрашиваемой информации.</w:t>
      </w:r>
    </w:p>
    <w:p w:rsidR="003666DB" w:rsidRDefault="003666DB">
      <w:pPr>
        <w:pStyle w:val="ConsPlusNormal"/>
        <w:jc w:val="both"/>
      </w:pPr>
      <w:r>
        <w:t xml:space="preserve">(абзац введен </w:t>
      </w:r>
      <w:hyperlink r:id="rId482"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Комплексный подход внедрения бережливого производства предусматривает широкое вовлечение сотрудников всех уровней в новый способ работы, построенной на последовательной и продуманной коммуникации, проведение обучающих мероприятий по оптимизации процессов, обеспечению управленческой инфраструктуры, формированию образа мышления и поведения служащих Департамента и подведомственных учреждений.</w:t>
      </w:r>
    </w:p>
    <w:p w:rsidR="003666DB" w:rsidRDefault="003666DB">
      <w:pPr>
        <w:pStyle w:val="ConsPlusNormal"/>
        <w:jc w:val="both"/>
      </w:pPr>
      <w:r>
        <w:t xml:space="preserve">(абзац введен </w:t>
      </w:r>
      <w:hyperlink r:id="rId483"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Механизм реализации государственной программы включает:</w:t>
      </w:r>
    </w:p>
    <w:p w:rsidR="003666DB" w:rsidRDefault="003666DB">
      <w:pPr>
        <w:pStyle w:val="ConsPlusNormal"/>
        <w:spacing w:before="220"/>
        <w:ind w:firstLine="540"/>
        <w:jc w:val="both"/>
      </w:pPr>
      <w:r>
        <w:t>разработку и принятие нормативных правовых актов автономного округа, правовых актов Департамента строительства автономного округа, необходимых для ее выполнения;</w:t>
      </w:r>
    </w:p>
    <w:p w:rsidR="003666DB" w:rsidRDefault="003666DB">
      <w:pPr>
        <w:pStyle w:val="ConsPlusNormal"/>
        <w:spacing w:before="220"/>
        <w:ind w:firstLine="540"/>
        <w:jc w:val="both"/>
      </w:pPr>
      <w:r>
        <w:t xml:space="preserve">заключение соглашений (договоров) с федеральными органами исполнительной власти, органами государственной власти автономного округа, органами местного самоуправления муниципальных образований автономного округа, кредитными организациями, организациями, </w:t>
      </w:r>
      <w:r>
        <w:lastRenderedPageBreak/>
        <w:t>учреждениями, общественными объединениями о взаимодействии в целях совместной реализации государственной программы на территории автономного округа;</w:t>
      </w:r>
    </w:p>
    <w:p w:rsidR="003666DB" w:rsidRDefault="003666DB">
      <w:pPr>
        <w:pStyle w:val="ConsPlusNormal"/>
        <w:spacing w:before="220"/>
        <w:ind w:firstLine="540"/>
        <w:jc w:val="both"/>
      </w:pPr>
      <w:r>
        <w:t>заключение государственных контрактов (договоров) на приобретение товаров (оказание услуг, выполнение работ) для государственных нужд, заключаемых Департаментом строительства автономного округа с поставщиками, исполнителями, в установленном законодательством Российской Федерации порядке;</w:t>
      </w:r>
    </w:p>
    <w:p w:rsidR="003666DB" w:rsidRDefault="003666DB">
      <w:pPr>
        <w:pStyle w:val="ConsPlusNormal"/>
        <w:spacing w:before="220"/>
        <w:ind w:firstLine="540"/>
        <w:jc w:val="both"/>
      </w:pPr>
      <w:r>
        <w:t>передачу, при необходимости, части функций по реализации государственной программы подведомственным Департаменту строительства автономного округа учреждениям;</w:t>
      </w:r>
    </w:p>
    <w:p w:rsidR="003666DB" w:rsidRDefault="003666DB">
      <w:pPr>
        <w:pStyle w:val="ConsPlusNormal"/>
        <w:spacing w:before="220"/>
        <w:ind w:firstLine="540"/>
        <w:jc w:val="both"/>
      </w:pPr>
      <w:r>
        <w:t>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государственной программы, с учетом результатов проводимых в автономном округе социологических исследований, а также связанные с изменениями внешней среды;</w:t>
      </w:r>
    </w:p>
    <w:p w:rsidR="003666DB" w:rsidRDefault="003666DB">
      <w:pPr>
        <w:pStyle w:val="ConsPlusNormal"/>
        <w:spacing w:before="220"/>
        <w:ind w:firstLine="540"/>
        <w:jc w:val="both"/>
      </w:pPr>
      <w:r>
        <w:t>предоставление отчета о реализации государственной программы в состав итогов социально-экономического развития автономного округа;</w:t>
      </w:r>
    </w:p>
    <w:p w:rsidR="003666DB" w:rsidRDefault="003666DB">
      <w:pPr>
        <w:pStyle w:val="ConsPlusNormal"/>
        <w:spacing w:before="220"/>
        <w:ind w:firstLine="540"/>
        <w:jc w:val="both"/>
      </w:pPr>
      <w:r>
        <w:t>информирование общественности о ходе и результатах ее реализации, финансировании программных мероприятий.</w:t>
      </w:r>
    </w:p>
    <w:p w:rsidR="003666DB" w:rsidRDefault="003666DB">
      <w:pPr>
        <w:pStyle w:val="ConsPlusNormal"/>
        <w:spacing w:before="220"/>
        <w:ind w:firstLine="540"/>
        <w:jc w:val="both"/>
      </w:pPr>
      <w:r>
        <w:t>Должностные лица исполнительного органа государственной власти автономного округа - ответственного исполнителя Государственной программы автономного округа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3666DB" w:rsidRDefault="003666DB">
      <w:pPr>
        <w:pStyle w:val="ConsPlusNormal"/>
        <w:jc w:val="both"/>
      </w:pPr>
      <w:r>
        <w:t xml:space="preserve">(абзац введен </w:t>
      </w:r>
      <w:hyperlink r:id="rId484"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Должностные лица органов местного самоуправления муниципальных образований автономного округа, осуществляющих реализацию мероприятий государственной программы, направленных на решение жилищного вопроса многодетных семей, несут персональную ответственность за реализацию данных мероприятий и достижение показателей, предусмотренную соглашениями о реализации мероприятий.</w:t>
      </w:r>
    </w:p>
    <w:p w:rsidR="003666DB" w:rsidRDefault="003666DB">
      <w:pPr>
        <w:pStyle w:val="ConsPlusNormal"/>
        <w:jc w:val="both"/>
      </w:pPr>
      <w:r>
        <w:t xml:space="preserve">(абзац введен </w:t>
      </w:r>
      <w:hyperlink r:id="rId485" w:history="1">
        <w:r>
          <w:rPr>
            <w:color w:val="0000FF"/>
          </w:rPr>
          <w:t>постановлением</w:t>
        </w:r>
      </w:hyperlink>
      <w:r>
        <w:t xml:space="preserve"> Правительства ХМАО - Югры от 27.01.2017 N 21-п)</w:t>
      </w:r>
    </w:p>
    <w:p w:rsidR="003666DB" w:rsidRDefault="003666DB">
      <w:pPr>
        <w:pStyle w:val="ConsPlusNormal"/>
        <w:spacing w:before="220"/>
        <w:ind w:firstLine="540"/>
        <w:jc w:val="both"/>
      </w:pPr>
      <w:r>
        <w:t>Департамент строительства автономного округа принимает меры для полного и качественного выполнения мероприятий государственной программы.</w:t>
      </w:r>
    </w:p>
    <w:p w:rsidR="003666DB" w:rsidRDefault="003666DB">
      <w:pPr>
        <w:pStyle w:val="ConsPlusNormal"/>
        <w:spacing w:before="220"/>
        <w:ind w:firstLine="540"/>
        <w:jc w:val="both"/>
      </w:pPr>
      <w:r>
        <w:t>Департамент строительства автономного округа осуществляет свою деятельность непосредственно и через подведомственные ему учреждения автономного округа.</w:t>
      </w:r>
    </w:p>
    <w:p w:rsidR="003666DB" w:rsidRDefault="003666DB">
      <w:pPr>
        <w:pStyle w:val="ConsPlusNormal"/>
        <w:spacing w:before="220"/>
        <w:ind w:firstLine="540"/>
        <w:jc w:val="both"/>
      </w:pPr>
      <w:r>
        <w:t>Соисполнители государственной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ответственному исполнителю государственной программы отчет об исполнении мероприятий государственной программы, по форме, установленной Департаментом строительства автономного округа.</w:t>
      </w:r>
    </w:p>
    <w:p w:rsidR="003666DB" w:rsidRDefault="003666DB">
      <w:pPr>
        <w:pStyle w:val="ConsPlusNormal"/>
        <w:spacing w:before="220"/>
        <w:ind w:firstLine="540"/>
        <w:jc w:val="both"/>
      </w:pPr>
      <w:r>
        <w:t>В перечень мероприятий, реализуемых Департаментом строительства автономного округа, входят направления, по которым необходимо взаимодействие с Министерством строительства и жилищно-коммунального хозяйства Российской Федерации, так как реализация их предусмотрена на условиях софинансирования из средств федерального и регионального бюджетов, а также уточнением затрат по программным мероприятиям на очередной финансовый год и плановый период. Привлечение средств федерального бюджета для софинансирования программных мероприятий потребует ассигнований из средств бюджета автономного округа.</w:t>
      </w:r>
    </w:p>
    <w:p w:rsidR="003666DB" w:rsidRDefault="003666DB">
      <w:pPr>
        <w:pStyle w:val="ConsPlusNormal"/>
        <w:spacing w:before="220"/>
        <w:ind w:firstLine="540"/>
        <w:jc w:val="both"/>
      </w:pPr>
      <w:r>
        <w:lastRenderedPageBreak/>
        <w:t>В целях реализации государственной программы предполагается привлечение средств муниципальных образований автономного округа, личных средств граждан, средств инвесторов, застройщиков.</w:t>
      </w:r>
    </w:p>
    <w:p w:rsidR="003666DB" w:rsidRDefault="003666DB">
      <w:pPr>
        <w:pStyle w:val="ConsPlusNormal"/>
        <w:spacing w:before="220"/>
        <w:ind w:firstLine="540"/>
        <w:jc w:val="both"/>
      </w:pPr>
      <w:r>
        <w:t>С муниципальными образованиями автономного округа Департаментом строительства автономного округа заключаются соглашения о реализации отдельных мероприятий государственной программы (далее - Соглашения), на основании которых осуществляется предоставление субсидий из бюджета автономного округа бюджетам муниципальных образований автономного округа.</w:t>
      </w:r>
    </w:p>
    <w:p w:rsidR="003666DB" w:rsidRDefault="003666DB">
      <w:pPr>
        <w:pStyle w:val="ConsPlusNormal"/>
        <w:spacing w:before="220"/>
        <w:ind w:firstLine="540"/>
        <w:jc w:val="both"/>
      </w:pPr>
      <w:r>
        <w:t>В процессе реализации государственной программы могут проявиться ряд внешних и внутренних рисков.</w:t>
      </w:r>
    </w:p>
    <w:p w:rsidR="003666DB" w:rsidRDefault="003666DB">
      <w:pPr>
        <w:pStyle w:val="ConsPlusNormal"/>
        <w:spacing w:before="220"/>
        <w:ind w:firstLine="540"/>
        <w:jc w:val="both"/>
      </w:pPr>
      <w:r>
        <w:t>Внешние риски:</w:t>
      </w:r>
    </w:p>
    <w:p w:rsidR="003666DB" w:rsidRDefault="003666DB">
      <w:pPr>
        <w:pStyle w:val="ConsPlusNormal"/>
        <w:spacing w:before="220"/>
        <w:ind w:firstLine="540"/>
        <w:jc w:val="both"/>
      </w:pPr>
      <w:r>
        <w:t>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их сокращения, снижения ожидаемых эффектов от их решения;</w:t>
      </w:r>
    </w:p>
    <w:p w:rsidR="003666DB" w:rsidRDefault="003666DB">
      <w:pPr>
        <w:pStyle w:val="ConsPlusNormal"/>
        <w:spacing w:before="220"/>
        <w:ind w:firstLine="540"/>
        <w:jc w:val="both"/>
      </w:pPr>
      <w:r>
        <w:t>отсутствие поставщиков товаров, исполнителей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p w:rsidR="003666DB" w:rsidRDefault="003666DB">
      <w:pPr>
        <w:pStyle w:val="ConsPlusNormal"/>
        <w:spacing w:before="220"/>
        <w:ind w:firstLine="540"/>
        <w:jc w:val="both"/>
      </w:pPr>
      <w:r>
        <w:t>удорожание стоимости товаров, работ (услуг).</w:t>
      </w:r>
    </w:p>
    <w:p w:rsidR="003666DB" w:rsidRDefault="003666DB">
      <w:pPr>
        <w:pStyle w:val="ConsPlusNormal"/>
        <w:spacing w:before="220"/>
        <w:ind w:firstLine="540"/>
        <w:jc w:val="both"/>
      </w:pPr>
      <w:r>
        <w:t>Внутренние риски:</w:t>
      </w:r>
    </w:p>
    <w:p w:rsidR="003666DB" w:rsidRDefault="003666DB">
      <w:pPr>
        <w:pStyle w:val="ConsPlusNormal"/>
        <w:spacing w:before="220"/>
        <w:ind w:firstLine="540"/>
        <w:jc w:val="both"/>
      </w:pPr>
      <w:r>
        <w:t>недостаточно качественная экспертиза материалов (документов, информации), представляемых заявителями на получение государственной поддержки;</w:t>
      </w:r>
    </w:p>
    <w:p w:rsidR="003666DB" w:rsidRDefault="003666DB">
      <w:pPr>
        <w:pStyle w:val="ConsPlusNormal"/>
        <w:spacing w:before="220"/>
        <w:ind w:firstLine="540"/>
        <w:jc w:val="both"/>
      </w:pPr>
      <w:r>
        <w:t>недостаточность средств на реализацию отдельных мероприятий государственной программы, что снижает эффективность ее реализации в целом;</w:t>
      </w:r>
    </w:p>
    <w:p w:rsidR="003666DB" w:rsidRDefault="003666DB">
      <w:pPr>
        <w:pStyle w:val="ConsPlusNormal"/>
        <w:spacing w:before="220"/>
        <w:ind w:firstLine="540"/>
        <w:jc w:val="both"/>
      </w:pPr>
      <w:r>
        <w:t>недостатки в управлении государственной программой, в первую очередь, из-за отсутствия должной координации действий участников ее реализации.</w:t>
      </w:r>
    </w:p>
    <w:p w:rsidR="003666DB" w:rsidRDefault="003666DB">
      <w:pPr>
        <w:pStyle w:val="ConsPlusNormal"/>
        <w:spacing w:before="220"/>
        <w:ind w:firstLine="540"/>
        <w:jc w:val="both"/>
      </w:pPr>
      <w:r>
        <w:t>Минимизация внешних и внутренних рисков государственной программы осуществляется посредством реализации следующих мероприятий:</w:t>
      </w:r>
    </w:p>
    <w:p w:rsidR="003666DB" w:rsidRDefault="003666DB">
      <w:pPr>
        <w:pStyle w:val="ConsPlusNormal"/>
        <w:spacing w:before="220"/>
        <w:ind w:firstLine="540"/>
        <w:jc w:val="both"/>
      </w:pPr>
      <w:r>
        <w:t>корректировка государственной программы по мере необходимости;</w:t>
      </w:r>
    </w:p>
    <w:p w:rsidR="003666DB" w:rsidRDefault="003666DB">
      <w:pPr>
        <w:pStyle w:val="ConsPlusNormal"/>
        <w:spacing w:before="220"/>
        <w:ind w:firstLine="540"/>
        <w:jc w:val="both"/>
      </w:pPr>
      <w:r>
        <w:t>разработка нормативных правовых актов, их методическое, информационное сопровождение;</w:t>
      </w:r>
    </w:p>
    <w:p w:rsidR="003666DB" w:rsidRDefault="003666DB">
      <w:pPr>
        <w:pStyle w:val="ConsPlusNormal"/>
        <w:spacing w:before="220"/>
        <w:ind w:firstLine="540"/>
        <w:jc w:val="both"/>
      </w:pPr>
      <w:r>
        <w:t>оказание консультативной поддержки органам местного самоуправления муниципальных образований автономного округа, принимающим участие в реализации государственной программы;</w:t>
      </w:r>
    </w:p>
    <w:p w:rsidR="003666DB" w:rsidRDefault="003666DB">
      <w:pPr>
        <w:pStyle w:val="ConsPlusNormal"/>
        <w:spacing w:before="220"/>
        <w:ind w:firstLine="540"/>
        <w:jc w:val="both"/>
      </w:pPr>
      <w:r>
        <w:t>заключение соглашений, договоров о взаимодействии с четкой регулировкой ответственности и контролем за эффективностью их реализации;</w:t>
      </w:r>
    </w:p>
    <w:p w:rsidR="003666DB" w:rsidRDefault="003666DB">
      <w:pPr>
        <w:pStyle w:val="ConsPlusNormal"/>
        <w:spacing w:before="220"/>
        <w:ind w:firstLine="540"/>
        <w:jc w:val="both"/>
      </w:pPr>
      <w:r>
        <w:t>информационное, организационно-методическое и экспертно-аналитическое сопровождение проводимых мероприятий, исследований (в том числе социологических), освещение в средствах массовой информации процессов и результатов реализации государственной программы;</w:t>
      </w:r>
    </w:p>
    <w:p w:rsidR="003666DB" w:rsidRDefault="003666DB">
      <w:pPr>
        <w:pStyle w:val="ConsPlusNormal"/>
        <w:spacing w:before="220"/>
        <w:ind w:firstLine="540"/>
        <w:jc w:val="both"/>
      </w:pPr>
      <w:r>
        <w:lastRenderedPageBreak/>
        <w:t>внедрения и применения технологий бережливого производства.</w:t>
      </w:r>
    </w:p>
    <w:p w:rsidR="003666DB" w:rsidRDefault="003666DB">
      <w:pPr>
        <w:pStyle w:val="ConsPlusNormal"/>
        <w:jc w:val="both"/>
      </w:pPr>
      <w:r>
        <w:t xml:space="preserve">(абзац введен </w:t>
      </w:r>
      <w:hyperlink r:id="rId486"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outlineLvl w:val="2"/>
      </w:pPr>
      <w:hyperlink w:anchor="P4836"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3666DB" w:rsidRDefault="003666DB">
      <w:pPr>
        <w:pStyle w:val="ConsPlusNormal"/>
        <w:spacing w:before="220"/>
        <w:ind w:firstLine="540"/>
        <w:jc w:val="both"/>
      </w:pPr>
      <w:r>
        <w:t xml:space="preserve">Реализация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предусмотрена </w:t>
      </w:r>
      <w:hyperlink w:anchor="P2237" w:history="1">
        <w:r>
          <w:rPr>
            <w:color w:val="0000FF"/>
          </w:rPr>
          <w:t>порядком</w:t>
        </w:r>
      </w:hyperlink>
      <w:r>
        <w:t xml:space="preserve"> предоставления субсидии на компенсацию расходов на проведение экспертиз, получение сертификатов на новые виды строительных материалов и конструкций (порядок 1).</w:t>
      </w:r>
    </w:p>
    <w:p w:rsidR="003666DB" w:rsidRDefault="003666DB">
      <w:pPr>
        <w:pStyle w:val="ConsPlusNormal"/>
        <w:spacing w:before="220"/>
        <w:ind w:firstLine="540"/>
        <w:jc w:val="both"/>
      </w:pPr>
      <w:r>
        <w:t>Реализация задачи 2 "Обеспечение воспроизводства местной минерально-сырьевой базы для производства основных видов строительных материалов" основывается на:</w:t>
      </w:r>
    </w:p>
    <w:p w:rsidR="003666DB" w:rsidRDefault="003666DB">
      <w:pPr>
        <w:pStyle w:val="ConsPlusNormal"/>
        <w:spacing w:before="220"/>
        <w:ind w:firstLine="540"/>
        <w:jc w:val="both"/>
      </w:pPr>
      <w:r>
        <w:t>анализе потребления (ассортимента и количества) материалов, ввозимых в автономный округ, с целью выработки рекомендаций по замене их местным сырьем;</w:t>
      </w:r>
    </w:p>
    <w:p w:rsidR="003666DB" w:rsidRDefault="003666DB">
      <w:pPr>
        <w:pStyle w:val="ConsPlusNormal"/>
        <w:spacing w:before="220"/>
        <w:ind w:firstLine="540"/>
        <w:jc w:val="both"/>
      </w:pPr>
      <w:r>
        <w:t>геологическом изучении недр на общераспространенные полезные ископаемые в целях подготовки для нужд комплекса Ханты-Мансийского автономного округа - Югры.</w:t>
      </w:r>
    </w:p>
    <w:p w:rsidR="003666DB" w:rsidRDefault="003666DB">
      <w:pPr>
        <w:pStyle w:val="ConsPlusNormal"/>
        <w:spacing w:before="220"/>
        <w:ind w:firstLine="540"/>
        <w:jc w:val="both"/>
      </w:pPr>
      <w:r>
        <w:t>Реализация задачи 3 "Стимулирование развития предприятий промышленности строительных материалов и применения строительных композитных материалов" предусмотрена в соответствии с:</w:t>
      </w:r>
    </w:p>
    <w:p w:rsidR="003666DB" w:rsidRDefault="003666DB">
      <w:pPr>
        <w:pStyle w:val="ConsPlusNormal"/>
        <w:jc w:val="both"/>
      </w:pPr>
      <w:r>
        <w:t xml:space="preserve">(в ред. </w:t>
      </w:r>
      <w:hyperlink r:id="rId487"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hyperlink w:anchor="P2284" w:history="1">
        <w:r>
          <w:rPr>
            <w:color w:val="0000FF"/>
          </w:rPr>
          <w:t>порядком</w:t>
        </w:r>
      </w:hyperlink>
      <w:r>
        <w:t xml:space="preserve"> предоставления субсидии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(порядок 2);</w:t>
      </w:r>
    </w:p>
    <w:p w:rsidR="003666DB" w:rsidRDefault="003666DB">
      <w:pPr>
        <w:pStyle w:val="ConsPlusNormal"/>
        <w:spacing w:before="220"/>
        <w:ind w:firstLine="540"/>
        <w:jc w:val="both"/>
      </w:pPr>
      <w:hyperlink w:anchor="P2366" w:history="1">
        <w:r>
          <w:rPr>
            <w:color w:val="0000FF"/>
          </w:rPr>
          <w:t>порядком</w:t>
        </w:r>
      </w:hyperlink>
      <w:r>
        <w:t xml:space="preserve"> предоставления субсидии на возмещение части затрат на строительство инженерных сетей и объектов инженерной инфраструктуры (порядок 3).</w:t>
      </w:r>
    </w:p>
    <w:p w:rsidR="003666DB" w:rsidRDefault="003666DB">
      <w:pPr>
        <w:pStyle w:val="ConsPlusNormal"/>
        <w:jc w:val="both"/>
      </w:pPr>
    </w:p>
    <w:p w:rsidR="003666DB" w:rsidRDefault="003666DB">
      <w:pPr>
        <w:pStyle w:val="ConsPlusNormal"/>
        <w:jc w:val="right"/>
        <w:outlineLvl w:val="3"/>
      </w:pPr>
      <w:r>
        <w:t>Порядок 1</w:t>
      </w:r>
    </w:p>
    <w:p w:rsidR="003666DB" w:rsidRDefault="003666DB">
      <w:pPr>
        <w:pStyle w:val="ConsPlusNormal"/>
        <w:jc w:val="both"/>
      </w:pPr>
    </w:p>
    <w:p w:rsidR="003666DB" w:rsidRDefault="003666DB">
      <w:pPr>
        <w:pStyle w:val="ConsPlusNormal"/>
        <w:jc w:val="center"/>
      </w:pPr>
      <w:bookmarkStart w:id="5" w:name="P2237"/>
      <w:bookmarkEnd w:id="5"/>
      <w:r>
        <w:t>Порядок предоставления субсидии на компенсацию расходов</w:t>
      </w:r>
    </w:p>
    <w:p w:rsidR="003666DB" w:rsidRDefault="003666DB">
      <w:pPr>
        <w:pStyle w:val="ConsPlusNormal"/>
        <w:jc w:val="center"/>
      </w:pPr>
      <w:r>
        <w:t>на проведение экспертиз, получение сертификатов на новые</w:t>
      </w:r>
    </w:p>
    <w:p w:rsidR="003666DB" w:rsidRDefault="003666DB">
      <w:pPr>
        <w:pStyle w:val="ConsPlusNormal"/>
        <w:jc w:val="center"/>
      </w:pPr>
      <w:r>
        <w:t>виды строительных материалов и конструкций</w:t>
      </w:r>
    </w:p>
    <w:p w:rsidR="003666DB" w:rsidRDefault="003666DB">
      <w:pPr>
        <w:pStyle w:val="ConsPlusNormal"/>
        <w:jc w:val="both"/>
      </w:pPr>
    </w:p>
    <w:p w:rsidR="003666DB" w:rsidRDefault="003666DB">
      <w:pPr>
        <w:pStyle w:val="ConsPlusNormal"/>
        <w:ind w:firstLine="540"/>
        <w:jc w:val="both"/>
      </w:pPr>
      <w:bookmarkStart w:id="6" w:name="P2241"/>
      <w:bookmarkEnd w:id="6"/>
      <w:r>
        <w:t>1. Настоящий порядок определяет правила и условия обеспечения мерой государственной поддержки автономного в виде субсидии на проведение экспертиз, получение сертификатов на новые виды строительных материалов, в том числе композитных, и конструкций в рамках реализации инвестиционных проектов в сфере промышленности строительных материалов (далее в настоящем порядке - инвестиционные проекты),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инновационную деятельность на территории автономного округа (далее в настоящем порядке - получатели).</w:t>
      </w:r>
    </w:p>
    <w:p w:rsidR="003666DB" w:rsidRDefault="003666DB">
      <w:pPr>
        <w:pStyle w:val="ConsPlusNormal"/>
        <w:spacing w:before="220"/>
        <w:ind w:firstLine="540"/>
        <w:jc w:val="both"/>
      </w:pPr>
      <w:bookmarkStart w:id="7" w:name="P2242"/>
      <w:bookmarkEnd w:id="7"/>
      <w:r>
        <w:t>2. Критериями отбора получателей, имеющих право на получение субсидии, являются:</w:t>
      </w:r>
    </w:p>
    <w:p w:rsidR="003666DB" w:rsidRDefault="003666DB">
      <w:pPr>
        <w:pStyle w:val="ConsPlusNormal"/>
        <w:spacing w:before="220"/>
        <w:ind w:firstLine="540"/>
        <w:jc w:val="both"/>
      </w:pPr>
      <w:r>
        <w:t>регистрация и осуществление инновационной деятельности на территории автономного округа;</w:t>
      </w:r>
    </w:p>
    <w:p w:rsidR="003666DB" w:rsidRDefault="003666DB">
      <w:pPr>
        <w:pStyle w:val="ConsPlusNormal"/>
        <w:spacing w:before="220"/>
        <w:ind w:firstLine="540"/>
        <w:jc w:val="both"/>
      </w:pPr>
      <w:r>
        <w:t>отсутствие задолженности в бюджеты всех уровней бюджетной системы Российской Федерации и государственные внебюджетные фонды;</w:t>
      </w:r>
    </w:p>
    <w:p w:rsidR="003666DB" w:rsidRDefault="003666DB">
      <w:pPr>
        <w:pStyle w:val="ConsPlusNormal"/>
        <w:spacing w:before="220"/>
        <w:ind w:firstLine="540"/>
        <w:jc w:val="both"/>
      </w:pPr>
      <w:r>
        <w:lastRenderedPageBreak/>
        <w:t>не находящиеся в процессе реорганизации, банкротства или ликвидации.</w:t>
      </w:r>
    </w:p>
    <w:p w:rsidR="003666DB" w:rsidRDefault="003666DB">
      <w:pPr>
        <w:pStyle w:val="ConsPlusNormal"/>
        <w:spacing w:before="220"/>
        <w:ind w:firstLine="540"/>
        <w:jc w:val="both"/>
      </w:pPr>
      <w:r>
        <w:t>3. Предоставление субсидии из средств бюджета автономного округа осуществляется в размере 90% от заявленной получателем суммы, но не более 3 миллионов рублей.</w:t>
      </w:r>
    </w:p>
    <w:p w:rsidR="003666DB" w:rsidRDefault="003666DB">
      <w:pPr>
        <w:pStyle w:val="ConsPlusNormal"/>
        <w:spacing w:before="220"/>
        <w:ind w:firstLine="540"/>
        <w:jc w:val="both"/>
      </w:pPr>
      <w:r>
        <w:t>4. Для получения субсидии получатель предоставляет в Департамент строительства автономного округа:</w:t>
      </w:r>
    </w:p>
    <w:p w:rsidR="003666DB" w:rsidRDefault="003666DB">
      <w:pPr>
        <w:pStyle w:val="ConsPlusNormal"/>
        <w:spacing w:before="220"/>
        <w:ind w:firstLine="540"/>
        <w:jc w:val="both"/>
      </w:pPr>
      <w:bookmarkStart w:id="8" w:name="P2248"/>
      <w:bookmarkEnd w:id="8"/>
      <w:r>
        <w:t>1) единовременно:</w:t>
      </w:r>
    </w:p>
    <w:p w:rsidR="003666DB" w:rsidRDefault="003666DB">
      <w:pPr>
        <w:pStyle w:val="ConsPlusNormal"/>
        <w:spacing w:before="220"/>
        <w:ind w:firstLine="540"/>
        <w:jc w:val="both"/>
      </w:pPr>
      <w:r>
        <w:t>заявление о предоставлении субсидии, подписанное уполномоченным лицом, с указанием объема запрашиваемой субсидии и банковских реквизитов для ее перечисления;</w:t>
      </w:r>
    </w:p>
    <w:p w:rsidR="003666DB" w:rsidRDefault="003666DB">
      <w:pPr>
        <w:pStyle w:val="ConsPlusNormal"/>
        <w:spacing w:before="220"/>
        <w:ind w:firstLine="540"/>
        <w:jc w:val="both"/>
      </w:pPr>
      <w:bookmarkStart w:id="9" w:name="P2250"/>
      <w:bookmarkEnd w:id="9"/>
      <w:r>
        <w:t>копию свидетельства о постановке на налоговый учет;</w:t>
      </w:r>
    </w:p>
    <w:p w:rsidR="003666DB" w:rsidRDefault="003666DB">
      <w:pPr>
        <w:pStyle w:val="ConsPlusNormal"/>
        <w:spacing w:before="220"/>
        <w:ind w:firstLine="540"/>
        <w:jc w:val="both"/>
      </w:pPr>
      <w:r>
        <w:t>копию свидетельства о внесении в Единый государственный реестр юридических лиц или Единый государственный реестр индивидуальных предпринимателей;</w:t>
      </w:r>
    </w:p>
    <w:p w:rsidR="003666DB" w:rsidRDefault="003666DB">
      <w:pPr>
        <w:pStyle w:val="ConsPlusNormal"/>
        <w:spacing w:before="220"/>
        <w:ind w:firstLine="540"/>
        <w:jc w:val="both"/>
      </w:pPr>
      <w:r>
        <w:t>копию справки налогового органа об отсутствии просроченной задолженности по налоговым и иным обязательным платежам;</w:t>
      </w:r>
    </w:p>
    <w:p w:rsidR="003666DB" w:rsidRDefault="003666DB">
      <w:pPr>
        <w:pStyle w:val="ConsPlusNormal"/>
        <w:spacing w:before="220"/>
        <w:ind w:firstLine="540"/>
        <w:jc w:val="both"/>
      </w:pPr>
      <w:r>
        <w:t>копию выписки из Единого государственного реестра юридических лиц или Единого государственного реестра индивидуальных предпринимателей;</w:t>
      </w:r>
    </w:p>
    <w:p w:rsidR="003666DB" w:rsidRDefault="003666DB">
      <w:pPr>
        <w:pStyle w:val="ConsPlusNormal"/>
        <w:spacing w:before="220"/>
        <w:ind w:firstLine="540"/>
        <w:jc w:val="both"/>
      </w:pPr>
      <w:bookmarkStart w:id="10" w:name="P2254"/>
      <w:bookmarkEnd w:id="10"/>
      <w:r>
        <w:t>копию документа о регистрации в органах государственной статистики;</w:t>
      </w:r>
    </w:p>
    <w:p w:rsidR="003666DB" w:rsidRDefault="003666DB">
      <w:pPr>
        <w:pStyle w:val="ConsPlusNormal"/>
        <w:spacing w:before="220"/>
        <w:ind w:firstLine="540"/>
        <w:jc w:val="both"/>
      </w:pPr>
      <w:r>
        <w:t>копию учредительных документов (для юридического лица);</w:t>
      </w:r>
    </w:p>
    <w:p w:rsidR="003666DB" w:rsidRDefault="003666DB">
      <w:pPr>
        <w:pStyle w:val="ConsPlusNormal"/>
        <w:spacing w:before="220"/>
        <w:ind w:firstLine="540"/>
        <w:jc w:val="both"/>
      </w:pPr>
      <w:r>
        <w:t xml:space="preserve">копии документов, подтверждающих расходы организации на цели, указанные в </w:t>
      </w:r>
      <w:hyperlink w:anchor="P2241" w:history="1">
        <w:r>
          <w:rPr>
            <w:color w:val="0000FF"/>
          </w:rPr>
          <w:t>пункте 1</w:t>
        </w:r>
      </w:hyperlink>
      <w:r>
        <w:t xml:space="preserve"> настоящего порядка.</w:t>
      </w:r>
    </w:p>
    <w:p w:rsidR="003666DB" w:rsidRDefault="003666DB">
      <w:pPr>
        <w:pStyle w:val="ConsPlusNormal"/>
        <w:spacing w:before="220"/>
        <w:ind w:firstLine="540"/>
        <w:jc w:val="both"/>
      </w:pPr>
      <w:r>
        <w:t>2) в течение 1 года после предоставления субсидии не позднее 20 марта текущего финансового года -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а также копии документов, подтверждающих расходы получателя на цели, предусмотренные данным мероприятием.</w:t>
      </w:r>
    </w:p>
    <w:p w:rsidR="003666DB" w:rsidRDefault="003666DB">
      <w:pPr>
        <w:pStyle w:val="ConsPlusNormal"/>
        <w:spacing w:before="220"/>
        <w:ind w:firstLine="540"/>
        <w:jc w:val="both"/>
      </w:pPr>
      <w:r>
        <w:t xml:space="preserve">5. В случае непредставления получателем документов, указанных в </w:t>
      </w:r>
      <w:hyperlink w:anchor="P2250" w:history="1">
        <w:r>
          <w:rPr>
            <w:color w:val="0000FF"/>
          </w:rPr>
          <w:t>абзацах 3</w:t>
        </w:r>
      </w:hyperlink>
      <w:r>
        <w:t xml:space="preserve"> - </w:t>
      </w:r>
      <w:hyperlink w:anchor="P2254" w:history="1">
        <w:r>
          <w:rPr>
            <w:color w:val="0000FF"/>
          </w:rPr>
          <w:t>7 подпункта 1 пункта 4</w:t>
        </w:r>
      </w:hyperlink>
      <w:r>
        <w:t xml:space="preserve"> настоящего порядка, Департаментом строительства автономного округа самостоятельно запрашиваются указанные документы.</w:t>
      </w:r>
    </w:p>
    <w:p w:rsidR="003666DB" w:rsidRDefault="003666DB">
      <w:pPr>
        <w:pStyle w:val="ConsPlusNormal"/>
        <w:spacing w:before="220"/>
        <w:ind w:firstLine="540"/>
        <w:jc w:val="both"/>
      </w:pPr>
      <w:r>
        <w:t xml:space="preserve">6. Департамент строительства автономного округа в течение 10 рабочих дней со дня получения документов, указанных в </w:t>
      </w:r>
      <w:hyperlink w:anchor="P2248" w:history="1">
        <w:r>
          <w:rPr>
            <w:color w:val="0000FF"/>
          </w:rPr>
          <w:t>подпункте 1 пункта 4</w:t>
        </w:r>
      </w:hyperlink>
      <w:r>
        <w:t xml:space="preserve"> настоящего порядка, осуществляет их проверку на предмет достоверности сведений и принимает решение о предоставлении субсидии или об отказе в ее предоставлении.</w:t>
      </w:r>
    </w:p>
    <w:p w:rsidR="003666DB" w:rsidRDefault="003666DB">
      <w:pPr>
        <w:pStyle w:val="ConsPlusNormal"/>
        <w:spacing w:before="220"/>
        <w:ind w:firstLine="540"/>
        <w:jc w:val="both"/>
      </w:pPr>
      <w:r>
        <w:t>Принятие решения о предоставлении субсидии или об отказе в ее предоставлении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3666DB" w:rsidRDefault="003666DB">
      <w:pPr>
        <w:pStyle w:val="ConsPlusNormal"/>
        <w:spacing w:before="220"/>
        <w:ind w:firstLine="540"/>
        <w:jc w:val="both"/>
      </w:pPr>
      <w:r>
        <w:t>7. Предоставление субсидии осуществляется исходя из объемов средств, предусмотренных на эти цели бюджетом автономного округа на соответствующий финансовый год и плановый период.</w:t>
      </w:r>
    </w:p>
    <w:p w:rsidR="003666DB" w:rsidRDefault="003666DB">
      <w:pPr>
        <w:pStyle w:val="ConsPlusNormal"/>
        <w:spacing w:before="220"/>
        <w:ind w:firstLine="540"/>
        <w:jc w:val="both"/>
      </w:pPr>
      <w:r>
        <w:t xml:space="preserve">В случае принятия решения о предоставлении субсидии Департамент строительства </w:t>
      </w:r>
      <w:r>
        <w:lastRenderedPageBreak/>
        <w:t>автономного округа в течение 5 рабочих дней со дня принятия решения направляет получателю договор о предоставлении субсидии на компенсацию расходов на проведение экспертиз, получение сертификатов на новые виды строительных материалов и конструкций (далее в настоящем порядке - договор) для подписания.</w:t>
      </w:r>
    </w:p>
    <w:p w:rsidR="003666DB" w:rsidRDefault="003666DB">
      <w:pPr>
        <w:pStyle w:val="ConsPlusNormal"/>
        <w:spacing w:before="220"/>
        <w:ind w:firstLine="540"/>
        <w:jc w:val="both"/>
      </w:pPr>
      <w:r>
        <w:t>Договор должен содержать согласие получателя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3666DB" w:rsidRDefault="003666DB">
      <w:pPr>
        <w:pStyle w:val="ConsPlusNormal"/>
        <w:spacing w:before="220"/>
        <w:ind w:firstLine="540"/>
        <w:jc w:val="both"/>
      </w:pPr>
      <w:r>
        <w:t>8. В случае принятия решения об отказе в предоставлении субсидии Департамент строительства автономного округа в течение 3 рабочих дней со дня принятия решения направляет получателю уведомление об отказе в предоставлении субсидии с указанием причин отказа и возвращает документы получателя.</w:t>
      </w:r>
    </w:p>
    <w:p w:rsidR="003666DB" w:rsidRDefault="003666DB">
      <w:pPr>
        <w:pStyle w:val="ConsPlusNormal"/>
        <w:spacing w:before="220"/>
        <w:ind w:firstLine="540"/>
        <w:jc w:val="both"/>
      </w:pPr>
      <w:r>
        <w:t>9. Основаниями для отказа в предоставлении субсидии являются:</w:t>
      </w:r>
    </w:p>
    <w:p w:rsidR="003666DB" w:rsidRDefault="003666DB">
      <w:pPr>
        <w:pStyle w:val="ConsPlusNormal"/>
        <w:spacing w:before="220"/>
        <w:ind w:firstLine="540"/>
        <w:jc w:val="both"/>
      </w:pPr>
      <w:r>
        <w:t xml:space="preserve">несоответствие получателя требованиям, указанным в </w:t>
      </w:r>
      <w:hyperlink w:anchor="P2242" w:history="1">
        <w:r>
          <w:rPr>
            <w:color w:val="0000FF"/>
          </w:rPr>
          <w:t>пункте 2</w:t>
        </w:r>
      </w:hyperlink>
      <w:r>
        <w:t xml:space="preserve"> настоящего порядка;</w:t>
      </w:r>
    </w:p>
    <w:p w:rsidR="003666DB" w:rsidRDefault="003666DB">
      <w:pPr>
        <w:pStyle w:val="ConsPlusNormal"/>
        <w:spacing w:before="220"/>
        <w:ind w:firstLine="540"/>
        <w:jc w:val="both"/>
      </w:pPr>
      <w:r>
        <w:t>несоответствие направлений расходов получателем целям данного мероприятия;</w:t>
      </w:r>
    </w:p>
    <w:p w:rsidR="003666DB" w:rsidRDefault="003666DB">
      <w:pPr>
        <w:pStyle w:val="ConsPlusNormal"/>
        <w:spacing w:before="220"/>
        <w:ind w:firstLine="540"/>
        <w:jc w:val="both"/>
      </w:pPr>
      <w:r>
        <w:t>возбуждение в отношении получателя производства по делу о банкротстве и применение процедуры наблюдения или внешнего управления, а также признание в установленном порядке банкротом;</w:t>
      </w:r>
    </w:p>
    <w:p w:rsidR="003666DB" w:rsidRDefault="003666DB">
      <w:pPr>
        <w:pStyle w:val="ConsPlusNormal"/>
        <w:spacing w:before="220"/>
        <w:ind w:firstLine="540"/>
        <w:jc w:val="both"/>
      </w:pPr>
      <w:r>
        <w:t xml:space="preserve">непредставление получателем документов, указанных в </w:t>
      </w:r>
      <w:hyperlink w:anchor="P2248" w:history="1">
        <w:r>
          <w:rPr>
            <w:color w:val="0000FF"/>
          </w:rPr>
          <w:t>подпункте 1 пункта 4</w:t>
        </w:r>
      </w:hyperlink>
      <w:r>
        <w:t xml:space="preserve"> настоящего порядка;</w:t>
      </w:r>
    </w:p>
    <w:p w:rsidR="003666DB" w:rsidRDefault="003666DB">
      <w:pPr>
        <w:pStyle w:val="ConsPlusNormal"/>
        <w:spacing w:before="220"/>
        <w:ind w:firstLine="540"/>
        <w:jc w:val="both"/>
      </w:pPr>
      <w:r>
        <w:t>выявление в представленных документах сведений, не соответствующих действительности;</w:t>
      </w:r>
    </w:p>
    <w:p w:rsidR="003666DB" w:rsidRDefault="003666DB">
      <w:pPr>
        <w:pStyle w:val="ConsPlusNormal"/>
        <w:spacing w:before="220"/>
        <w:ind w:firstLine="540"/>
        <w:jc w:val="both"/>
      </w:pPr>
      <w:r>
        <w:t>наличие просроченной задолженности по обязательным платежам перед бюджетами всех уровней и государственными внебюджетными фондами.</w:t>
      </w:r>
    </w:p>
    <w:p w:rsidR="003666DB" w:rsidRDefault="003666DB">
      <w:pPr>
        <w:pStyle w:val="ConsPlusNormal"/>
        <w:spacing w:before="220"/>
        <w:ind w:firstLine="540"/>
        <w:jc w:val="both"/>
      </w:pPr>
      <w:r>
        <w:t>10. Основанием для перечисления субсидии является договор, заключенный между Департаментом строительства автономного округа и получателем, на основании приказа Департамента строительства автономного округа о ее предоставлении, изданного в соответствии с решением Комиссии о предоставлении субсидии.</w:t>
      </w:r>
    </w:p>
    <w:p w:rsidR="003666DB" w:rsidRDefault="003666DB">
      <w:pPr>
        <w:pStyle w:val="ConsPlusNormal"/>
        <w:spacing w:before="220"/>
        <w:ind w:firstLine="540"/>
        <w:jc w:val="both"/>
      </w:pPr>
      <w:r>
        <w:t>11. Субсидия предоставляется единовременно или частями в соответствии с заключенным договором, после документального подтверждения осуществленных затрат.</w:t>
      </w:r>
    </w:p>
    <w:p w:rsidR="003666DB" w:rsidRDefault="003666DB">
      <w:pPr>
        <w:pStyle w:val="ConsPlusNormal"/>
        <w:spacing w:before="220"/>
        <w:ind w:firstLine="540"/>
        <w:jc w:val="both"/>
      </w:pPr>
      <w:r>
        <w:t>12. В случае обращения нескольких получателей с заявлениями о предоставлении субсидии, при условии превышения затрат обратившихся получателей над размерами средств, предусмотренных на данные цели в течение текущего финансового года, субсидии предоставляются Департаментом строительства автономного округа в размере, пропорциональном затратам получателей.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3666DB" w:rsidRDefault="003666DB">
      <w:pPr>
        <w:pStyle w:val="ConsPlusNormal"/>
        <w:spacing w:before="220"/>
        <w:ind w:firstLine="540"/>
        <w:jc w:val="both"/>
      </w:pPr>
      <w:bookmarkStart w:id="11" w:name="P2275"/>
      <w:bookmarkEnd w:id="11"/>
      <w:r>
        <w:t>13. В случаях выявления недостоверных сведений в документах, представленных получателем в целях ее получения, субсидия не выплачивается, а выплаченные в счет нее суммы подлежат возврату.</w:t>
      </w:r>
    </w:p>
    <w:p w:rsidR="003666DB" w:rsidRDefault="003666DB">
      <w:pPr>
        <w:pStyle w:val="ConsPlusNormal"/>
        <w:spacing w:before="220"/>
        <w:ind w:firstLine="540"/>
        <w:jc w:val="both"/>
      </w:pPr>
      <w:r>
        <w:t xml:space="preserve">14. Департамент строительства автономного округа в 5-дневный срок со дня выявления случаев, предусмотренных </w:t>
      </w:r>
      <w:hyperlink w:anchor="P2275" w:history="1">
        <w:r>
          <w:rPr>
            <w:color w:val="0000FF"/>
          </w:rPr>
          <w:t>пунктом 13</w:t>
        </w:r>
      </w:hyperlink>
      <w:r>
        <w:t xml:space="preserve"> настоящего порядка, направляет получателю письменное уведомление о прекращении выплаты субсидии и необходимости возврата выплаченных в счет </w:t>
      </w:r>
      <w:r>
        <w:lastRenderedPageBreak/>
        <w:t>нее сумм (далее в настоящем порядке - уведомление).</w:t>
      </w:r>
    </w:p>
    <w:p w:rsidR="003666DB" w:rsidRDefault="003666DB">
      <w:pPr>
        <w:pStyle w:val="ConsPlusNormal"/>
        <w:spacing w:before="220"/>
        <w:ind w:firstLine="540"/>
        <w:jc w:val="both"/>
      </w:pPr>
      <w:r>
        <w:t>15. Получатель в 30-дневный срок со дня направления уведомления обязан выполнить требования, указанные в нем.</w:t>
      </w:r>
    </w:p>
    <w:p w:rsidR="003666DB" w:rsidRDefault="003666DB">
      <w:pPr>
        <w:pStyle w:val="ConsPlusNormal"/>
        <w:spacing w:before="220"/>
        <w:ind w:firstLine="540"/>
        <w:jc w:val="both"/>
      </w:pPr>
      <w:r>
        <w:t>16. При невозврате субсидии в указанный срок Департамент строительства автономного округа обращается в суд в соответствии с законодательством Российской Федерации.</w:t>
      </w:r>
    </w:p>
    <w:p w:rsidR="003666DB" w:rsidRDefault="003666DB">
      <w:pPr>
        <w:pStyle w:val="ConsPlusNormal"/>
        <w:spacing w:before="220"/>
        <w:ind w:firstLine="540"/>
        <w:jc w:val="both"/>
      </w:pPr>
      <w:r>
        <w:t>17. Департамент строительства автономного округа, орган государственного финансового контроля автономного округа осуществляет проверку соблюдения получателем условий, целей и порядка предоставления субсидий.</w:t>
      </w:r>
    </w:p>
    <w:p w:rsidR="003666DB" w:rsidRDefault="003666DB">
      <w:pPr>
        <w:pStyle w:val="ConsPlusNormal"/>
        <w:spacing w:before="220"/>
        <w:ind w:firstLine="540"/>
        <w:jc w:val="both"/>
      </w:pPr>
      <w:r>
        <w:t>18. Ответственность за достоверность сведений в представленных документах несут получатели.</w:t>
      </w:r>
    </w:p>
    <w:p w:rsidR="003666DB" w:rsidRDefault="003666DB">
      <w:pPr>
        <w:pStyle w:val="ConsPlusNormal"/>
        <w:jc w:val="both"/>
      </w:pPr>
    </w:p>
    <w:p w:rsidR="003666DB" w:rsidRDefault="003666DB">
      <w:pPr>
        <w:pStyle w:val="ConsPlusNormal"/>
        <w:jc w:val="right"/>
        <w:outlineLvl w:val="3"/>
      </w:pPr>
      <w:r>
        <w:t>Порядок 2</w:t>
      </w:r>
    </w:p>
    <w:p w:rsidR="003666DB" w:rsidRDefault="003666DB">
      <w:pPr>
        <w:pStyle w:val="ConsPlusNormal"/>
        <w:jc w:val="both"/>
      </w:pPr>
    </w:p>
    <w:p w:rsidR="003666DB" w:rsidRDefault="003666DB">
      <w:pPr>
        <w:pStyle w:val="ConsPlusNormal"/>
        <w:jc w:val="center"/>
      </w:pPr>
      <w:bookmarkStart w:id="12" w:name="P2284"/>
      <w:bookmarkEnd w:id="12"/>
      <w:r>
        <w:t>Порядок предоставления субсидии на возмещение части затрат</w:t>
      </w:r>
    </w:p>
    <w:p w:rsidR="003666DB" w:rsidRDefault="003666DB">
      <w:pPr>
        <w:pStyle w:val="ConsPlusNormal"/>
        <w:jc w:val="center"/>
      </w:pPr>
      <w:r>
        <w:t>на уплату процентов по привлекаемым заемным средствам,</w:t>
      </w:r>
    </w:p>
    <w:p w:rsidR="003666DB" w:rsidRDefault="003666DB">
      <w:pPr>
        <w:pStyle w:val="ConsPlusNormal"/>
        <w:jc w:val="center"/>
      </w:pPr>
      <w:r>
        <w:t>а также на возмещение части затрат по лизинговым платежам</w:t>
      </w:r>
    </w:p>
    <w:p w:rsidR="003666DB" w:rsidRDefault="003666DB">
      <w:pPr>
        <w:pStyle w:val="ConsPlusNormal"/>
        <w:jc w:val="center"/>
      </w:pPr>
      <w:r>
        <w:t>за технологическое оборудование</w:t>
      </w:r>
    </w:p>
    <w:p w:rsidR="003666DB" w:rsidRDefault="003666DB">
      <w:pPr>
        <w:pStyle w:val="ConsPlusNormal"/>
        <w:jc w:val="both"/>
      </w:pPr>
    </w:p>
    <w:p w:rsidR="003666DB" w:rsidRDefault="003666DB">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уплату процентов по привлекаемым заемным средствам (далее в настоящем порядке - субсидии на уплату процентов), а также на возмещение части затрат по лизинговым платежам за технологическое оборудование (далее в настоящем порядке - субсидии по лизинговым платежам),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3666DB" w:rsidRDefault="003666DB">
      <w:pPr>
        <w:pStyle w:val="ConsPlusNormal"/>
        <w:spacing w:before="220"/>
        <w:ind w:firstLine="540"/>
        <w:jc w:val="both"/>
      </w:pPr>
      <w:r>
        <w:t>2. Предоставление субсидии на уплату процентов осуществляется ежеквартально. Субсидия на уплату процентов, произведенную в декабре предшествующего финансового года, предоставляется в I квартале текущего финансового года.</w:t>
      </w:r>
    </w:p>
    <w:p w:rsidR="003666DB" w:rsidRDefault="003666DB">
      <w:pPr>
        <w:pStyle w:val="ConsPlusNormal"/>
        <w:spacing w:before="220"/>
        <w:ind w:firstLine="540"/>
        <w:jc w:val="both"/>
      </w:pPr>
      <w:r>
        <w:t>3. В случае если процентная ставка по кредиту, полученному в рублях, больше или равна ставке рефинансирования Центрального банка Российской Федерации, действующей на дату последней уплаты процентов по кредиту, субсидия предоставляется в размере 1/2 ставки рефинансирования Центрального банка Российской Федерации, действующей на дату последней уплаты процентов.</w:t>
      </w:r>
    </w:p>
    <w:p w:rsidR="003666DB" w:rsidRDefault="003666DB">
      <w:pPr>
        <w:pStyle w:val="ConsPlusNormal"/>
        <w:spacing w:before="220"/>
        <w:ind w:firstLine="540"/>
        <w:jc w:val="both"/>
      </w:pPr>
      <w:r>
        <w:t>4. В случае если процентная ставка по кредиту, полученному в рублях, меньше ставки рефинансирования Центрального банка Российской Федерации, действующей на дату последней уплаты процентов, субсидия предоставляется в размере 1/2 суммы затрат организации на уплату процентов по кредиту.</w:t>
      </w:r>
    </w:p>
    <w:p w:rsidR="003666DB" w:rsidRDefault="003666DB">
      <w:pPr>
        <w:pStyle w:val="ConsPlusNormal"/>
        <w:spacing w:before="220"/>
        <w:ind w:firstLine="540"/>
        <w:jc w:val="both"/>
      </w:pPr>
      <w:r>
        <w:t>5. Предоставление субсидии по лизинговым платежам осуществляется ежеквартально. Субсидия по лизинговым платежам, произведенным в декабре предшествующего финансового года, предоставляется в I квартале текущего финансового года.</w:t>
      </w:r>
    </w:p>
    <w:p w:rsidR="003666DB" w:rsidRDefault="003666DB">
      <w:pPr>
        <w:pStyle w:val="ConsPlusNormal"/>
        <w:spacing w:before="220"/>
        <w:ind w:firstLine="540"/>
        <w:jc w:val="both"/>
      </w:pPr>
      <w:r>
        <w:t xml:space="preserve">6. Субсидия по лизинговым платежам предоставляется в рублях в размере 1/2 разницы между суммой выплаченных в расчетном периоде лизинговых платежей и стоимостью </w:t>
      </w:r>
      <w:r>
        <w:lastRenderedPageBreak/>
        <w:t>приобретенного лизинговой компанией технологического оборудования в составе данных платежей, но не более произведения 1/2 ставки рефинансирования Центрального банка Российской Федерации, действующей на дату уплаты данных платежей, на текущую стоимость оборудования и на количество дней между двумя лизинговыми платежами в расчетном периоде, которое делится на количество дней в году, умноженное на 100 процентов.</w:t>
      </w:r>
    </w:p>
    <w:p w:rsidR="003666DB" w:rsidRDefault="003666DB">
      <w:pPr>
        <w:pStyle w:val="ConsPlusNormal"/>
        <w:spacing w:before="220"/>
        <w:ind w:firstLine="540"/>
        <w:jc w:val="both"/>
      </w:pPr>
      <w:r>
        <w:t>7. Стоимость технологического оборудования при его покупке в рублях определяется как стоимость, указанная в договоре его купли-продажи (без учета налога на добавленную стоимость), а при покупке в иностранной валюте - как стоимость технологического оборудования, указанная в грузовой таможенной декларации на дату ее оформления в соответствии с договором купли-продажи (без учета налога на добавленную стоимость).</w:t>
      </w:r>
    </w:p>
    <w:p w:rsidR="003666DB" w:rsidRDefault="003666DB">
      <w:pPr>
        <w:pStyle w:val="ConsPlusNormal"/>
        <w:spacing w:before="220"/>
        <w:ind w:firstLine="540"/>
        <w:jc w:val="both"/>
      </w:pPr>
      <w:r>
        <w:t>8. Предоставление субсидии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3666DB" w:rsidRDefault="003666DB">
      <w:pPr>
        <w:pStyle w:val="ConsPlusNormal"/>
        <w:spacing w:before="220"/>
        <w:ind w:firstLine="540"/>
        <w:jc w:val="both"/>
      </w:pPr>
      <w:r>
        <w:t>9. Субсидия на уплату процентов и (или) субсидия по лизинговым платежам предоставляется в целях реализации инвестиционных проектов, соответствующих следующим требованиям:</w:t>
      </w:r>
    </w:p>
    <w:p w:rsidR="003666DB" w:rsidRDefault="003666DB">
      <w:pPr>
        <w:pStyle w:val="ConsPlusNormal"/>
        <w:spacing w:before="220"/>
        <w:ind w:firstLine="540"/>
        <w:jc w:val="both"/>
      </w:pPr>
      <w:r>
        <w:t>полностью ориентированные на производство строительных материалов, в том числе композитных, изделий и конструкций;</w:t>
      </w:r>
    </w:p>
    <w:p w:rsidR="003666DB" w:rsidRDefault="003666DB">
      <w:pPr>
        <w:pStyle w:val="ConsPlusNormal"/>
        <w:spacing w:before="220"/>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5 млн. рублей;</w:t>
      </w:r>
    </w:p>
    <w:p w:rsidR="003666DB" w:rsidRDefault="003666DB">
      <w:pPr>
        <w:pStyle w:val="ConsPlusNormal"/>
        <w:spacing w:before="220"/>
        <w:ind w:firstLine="540"/>
        <w:jc w:val="both"/>
      </w:pPr>
      <w:r>
        <w:t>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округа, сохранением или увеличением численности списочного состава работников.</w:t>
      </w:r>
    </w:p>
    <w:p w:rsidR="003666DB" w:rsidRDefault="003666DB">
      <w:pPr>
        <w:pStyle w:val="ConsPlusNormal"/>
        <w:spacing w:before="220"/>
        <w:ind w:firstLine="540"/>
        <w:jc w:val="both"/>
      </w:pPr>
      <w:r>
        <w:t xml:space="preserve">9.1. Определить, что обязательства по оплате субсидий в рамках целевой </w:t>
      </w:r>
      <w:hyperlink r:id="rId488" w:history="1">
        <w:r>
          <w:rPr>
            <w:color w:val="0000FF"/>
          </w:rPr>
          <w:t>программы</w:t>
        </w:r>
      </w:hyperlink>
      <w:r>
        <w:t xml:space="preserve">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 утвержденной постановлением Правительства автономного округа от 29 октября 2012 года N 416-п, осуществляется за счет средств бюджета автономного округа на реализацию мероприятия, предусмотренного </w:t>
      </w:r>
      <w:hyperlink w:anchor="P5063" w:history="1">
        <w:r>
          <w:rPr>
            <w:color w:val="0000FF"/>
          </w:rPr>
          <w:t>пунктом 1.6 Подпрограммы I</w:t>
        </w:r>
      </w:hyperlink>
      <w:r>
        <w:t xml:space="preserve"> "Содействие развитию предприятий промышленности строительных материалов и индустриального домостроения" Таблицы 4.</w:t>
      </w:r>
    </w:p>
    <w:p w:rsidR="003666DB" w:rsidRDefault="003666DB">
      <w:pPr>
        <w:pStyle w:val="ConsPlusNormal"/>
        <w:spacing w:before="220"/>
        <w:ind w:firstLine="540"/>
        <w:jc w:val="both"/>
      </w:pPr>
      <w:r>
        <w:t xml:space="preserve">10. Субсидии предоставляются организациям, соответствующим требованиям, установленным </w:t>
      </w:r>
      <w:hyperlink r:id="rId489"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3666DB" w:rsidRDefault="003666DB">
      <w:pPr>
        <w:pStyle w:val="ConsPlusNormal"/>
        <w:spacing w:before="220"/>
        <w:ind w:firstLine="540"/>
        <w:jc w:val="both"/>
      </w:pPr>
      <w:bookmarkStart w:id="13" w:name="P2303"/>
      <w:bookmarkEnd w:id="13"/>
      <w:r>
        <w:t>11. Субсидия на уплату процентов и (или) субсидия по лизинговым платежам предоставляются при соблюдении следующих условий:</w:t>
      </w:r>
    </w:p>
    <w:p w:rsidR="003666DB" w:rsidRDefault="003666DB">
      <w:pPr>
        <w:pStyle w:val="ConsPlusNormal"/>
        <w:spacing w:before="220"/>
        <w:ind w:firstLine="540"/>
        <w:jc w:val="both"/>
      </w:pPr>
      <w:r>
        <w:t>договор на предоставление кредита в размере, необходимом для реализации инвестиционного проекта, заключен с российской кредитной организацией не ранее 1 января 2014 года (далее в настоящем порядке - кредитный договор). По указанному кредитному договору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3666DB" w:rsidRDefault="003666DB">
      <w:pPr>
        <w:pStyle w:val="ConsPlusNormal"/>
        <w:spacing w:before="220"/>
        <w:ind w:firstLine="540"/>
        <w:jc w:val="both"/>
      </w:pPr>
      <w:r>
        <w:t xml:space="preserve">договор лизинга на поставку технологического оборудования, необходимого для </w:t>
      </w:r>
      <w:r>
        <w:lastRenderedPageBreak/>
        <w:t>реализации инвестиционного проекта, заключен с российской лизинговой компанией не ранее 1 января 2014 года (далее в настоящем порядке - договор лизинга). По указанному договору лизинга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3666DB" w:rsidRDefault="003666DB">
      <w:pPr>
        <w:pStyle w:val="ConsPlusNormal"/>
        <w:spacing w:before="220"/>
        <w:ind w:firstLine="540"/>
        <w:jc w:val="both"/>
      </w:pPr>
      <w:r>
        <w:t>12. Субсидия на уплату процентов и (или) субсидия по лизинговым платежам предоставляются за счет средств бюджета автономного округа при условии своевременного погашения кредитов и уплаты процентов, начисленных в соответствии с кредитными договорами, своевременной уплаты в полном объеме лизинговых платежей в соответствии с договором лизинга.</w:t>
      </w:r>
    </w:p>
    <w:p w:rsidR="003666DB" w:rsidRDefault="003666DB">
      <w:pPr>
        <w:pStyle w:val="ConsPlusNormal"/>
        <w:spacing w:before="220"/>
        <w:ind w:firstLine="540"/>
        <w:jc w:val="both"/>
      </w:pPr>
      <w:r>
        <w:t>13. Затраты на уплату процентов, начисленных и уплаченных по просроченной задолженности по кредиту, не возмещаются.</w:t>
      </w:r>
    </w:p>
    <w:p w:rsidR="003666DB" w:rsidRDefault="003666DB">
      <w:pPr>
        <w:pStyle w:val="ConsPlusNormal"/>
        <w:spacing w:before="220"/>
        <w:ind w:firstLine="540"/>
        <w:jc w:val="both"/>
      </w:pPr>
      <w:r>
        <w:t>14. Предоставление субсидии на уплату процентов и (или) субсидии по лизинговым платежам осуществляется на основании договора, заключенного между Департаментом строительства автономного округа и организацией (далее в настоящем порядке - договор на предоставление субсидии на уплату процентов, договор на предоставление субсидии по лизинговым платежам).</w:t>
      </w:r>
    </w:p>
    <w:p w:rsidR="003666DB" w:rsidRDefault="003666DB">
      <w:pPr>
        <w:pStyle w:val="ConsPlusNormal"/>
        <w:spacing w:before="220"/>
        <w:ind w:firstLine="540"/>
        <w:jc w:val="both"/>
      </w:pPr>
      <w:bookmarkStart w:id="14" w:name="P2309"/>
      <w:bookmarkEnd w:id="14"/>
      <w:r>
        <w:t>15. Организация, претендующая на получение субсидии на уплату процентов и (или) субсидии по лизинговым платежам, представляет в Департамент строительства автономного округа следующие документы:</w:t>
      </w:r>
    </w:p>
    <w:p w:rsidR="003666DB" w:rsidRDefault="003666DB">
      <w:pPr>
        <w:pStyle w:val="ConsPlusNormal"/>
        <w:spacing w:before="220"/>
        <w:ind w:firstLine="540"/>
        <w:jc w:val="both"/>
      </w:pPr>
      <w:bookmarkStart w:id="15" w:name="P2310"/>
      <w:bookmarkEnd w:id="15"/>
      <w:r>
        <w:t>заявление по установленной Департаментом строительства автономного округа форме;</w:t>
      </w:r>
    </w:p>
    <w:p w:rsidR="003666DB" w:rsidRDefault="003666DB">
      <w:pPr>
        <w:pStyle w:val="ConsPlusNormal"/>
        <w:spacing w:before="220"/>
        <w:ind w:firstLine="540"/>
        <w:jc w:val="both"/>
      </w:pPr>
      <w:bookmarkStart w:id="16" w:name="P2311"/>
      <w:bookmarkEnd w:id="16"/>
      <w:r>
        <w:t>копии документов, подтверждающих полномочия ответственного лица (далее в настоящем порядке - руководитель) на осуществление действий от имени организации (представляется в случае 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3666DB" w:rsidRDefault="003666DB">
      <w:pPr>
        <w:pStyle w:val="ConsPlusNormal"/>
        <w:spacing w:before="220"/>
        <w:ind w:firstLine="540"/>
        <w:jc w:val="both"/>
      </w:pPr>
      <w:bookmarkStart w:id="17" w:name="P2312"/>
      <w:bookmarkEnd w:id="17"/>
      <w:r>
        <w:t>копию лицензии, если наличие указанной лицензии необходимо в целях реализации инвестиционного проекта;</w:t>
      </w:r>
    </w:p>
    <w:p w:rsidR="003666DB" w:rsidRDefault="003666DB">
      <w:pPr>
        <w:pStyle w:val="ConsPlusNormal"/>
        <w:spacing w:before="220"/>
        <w:ind w:firstLine="540"/>
        <w:jc w:val="both"/>
      </w:pPr>
      <w:bookmarkStart w:id="18" w:name="P2313"/>
      <w:bookmarkEnd w:id="18"/>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3666DB" w:rsidRDefault="003666DB">
      <w:pPr>
        <w:pStyle w:val="ConsPlusNormal"/>
        <w:spacing w:before="220"/>
        <w:ind w:firstLine="540"/>
        <w:jc w:val="both"/>
      </w:pPr>
      <w:r>
        <w:t xml:space="preserve">15.1. Документы, указанные в </w:t>
      </w:r>
      <w:hyperlink w:anchor="P2310" w:history="1">
        <w:r>
          <w:rPr>
            <w:color w:val="0000FF"/>
          </w:rPr>
          <w:t>абзацах 2</w:t>
        </w:r>
      </w:hyperlink>
      <w:r>
        <w:t xml:space="preserve">, </w:t>
      </w:r>
      <w:hyperlink w:anchor="P2311" w:history="1">
        <w:r>
          <w:rPr>
            <w:color w:val="0000FF"/>
          </w:rPr>
          <w:t>3 пункта 15</w:t>
        </w:r>
      </w:hyperlink>
      <w:r>
        <w:t xml:space="preserve"> настоящего порядка, представляет организация в Департамент строительства автономного округа самостоятельно. Документы, указанные в </w:t>
      </w:r>
      <w:hyperlink w:anchor="P2312" w:history="1">
        <w:r>
          <w:rPr>
            <w:color w:val="0000FF"/>
          </w:rPr>
          <w:t>абзацах 4</w:t>
        </w:r>
      </w:hyperlink>
      <w:r>
        <w:t xml:space="preserve">, </w:t>
      </w:r>
      <w:hyperlink w:anchor="P2313" w:history="1">
        <w:r>
          <w:rPr>
            <w:color w:val="0000FF"/>
          </w:rPr>
          <w:t>5 пункта 15</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3666DB" w:rsidRDefault="003666DB">
      <w:pPr>
        <w:pStyle w:val="ConsPlusNormal"/>
        <w:spacing w:before="220"/>
        <w:ind w:firstLine="540"/>
        <w:jc w:val="both"/>
      </w:pPr>
      <w:bookmarkStart w:id="19" w:name="P2315"/>
      <w:bookmarkEnd w:id="19"/>
      <w:r>
        <w:t xml:space="preserve">16. Организация, претендующая на получение субсидии на уплату процентов, помимо документов, указанных в </w:t>
      </w:r>
      <w:hyperlink w:anchor="P2309" w:history="1">
        <w:r>
          <w:rPr>
            <w:color w:val="0000FF"/>
          </w:rPr>
          <w:t>пункте 15</w:t>
        </w:r>
      </w:hyperlink>
      <w:r>
        <w:t xml:space="preserve"> настоящего порядка, представляет:</w:t>
      </w:r>
    </w:p>
    <w:p w:rsidR="003666DB" w:rsidRDefault="003666DB">
      <w:pPr>
        <w:pStyle w:val="ConsPlusNormal"/>
        <w:spacing w:before="220"/>
        <w:ind w:firstLine="540"/>
        <w:jc w:val="both"/>
      </w:pPr>
      <w:r>
        <w:t>заверенную кредитной организацией копию кредитного договора и графиков погашения кредита и уплаты процентов по нему;</w:t>
      </w:r>
    </w:p>
    <w:p w:rsidR="003666DB" w:rsidRDefault="003666DB">
      <w:pPr>
        <w:pStyle w:val="ConsPlusNormal"/>
        <w:spacing w:before="220"/>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кредитной организацией, в которой получен кредит (1 экземпляр на бумажном носителе, 1 экземпляр в электронном виде).</w:t>
      </w:r>
    </w:p>
    <w:p w:rsidR="003666DB" w:rsidRDefault="003666DB">
      <w:pPr>
        <w:pStyle w:val="ConsPlusNormal"/>
        <w:spacing w:before="220"/>
        <w:ind w:firstLine="540"/>
        <w:jc w:val="both"/>
      </w:pPr>
      <w:r>
        <w:lastRenderedPageBreak/>
        <w:t xml:space="preserve">Организация, претендующая на получение субсидии по лизинговым платежам, помимо документов, указанных в </w:t>
      </w:r>
      <w:hyperlink w:anchor="P2309" w:history="1">
        <w:r>
          <w:rPr>
            <w:color w:val="0000FF"/>
          </w:rPr>
          <w:t>пункте 15</w:t>
        </w:r>
      </w:hyperlink>
      <w:r>
        <w:t xml:space="preserve"> настоящего порядка, представляет:</w:t>
      </w:r>
    </w:p>
    <w:p w:rsidR="003666DB" w:rsidRDefault="003666DB">
      <w:pPr>
        <w:pStyle w:val="ConsPlusNormal"/>
        <w:spacing w:before="220"/>
        <w:ind w:firstLine="540"/>
        <w:jc w:val="both"/>
      </w:pPr>
      <w:r>
        <w:t>копии договора лизинга и графиков лизинговых платежей по нему;</w:t>
      </w:r>
    </w:p>
    <w:p w:rsidR="003666DB" w:rsidRDefault="003666DB">
      <w:pPr>
        <w:pStyle w:val="ConsPlusNormal"/>
        <w:spacing w:before="220"/>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лизинговой организацией, с которой заключен договор лизинга (1 экземпляр на бумажном носителе, 1 экземпляр в электронном виде);</w:t>
      </w:r>
    </w:p>
    <w:p w:rsidR="003666DB" w:rsidRDefault="003666DB">
      <w:pPr>
        <w:pStyle w:val="ConsPlusNormal"/>
        <w:spacing w:before="220"/>
        <w:ind w:firstLine="540"/>
        <w:jc w:val="both"/>
      </w:pPr>
      <w:r>
        <w:t>копии договора купли-продажи технологического оборудования и соответствующих грузовых таможенных деклараций (в случае покупки технологического оборудования в иностранной валюте);</w:t>
      </w:r>
    </w:p>
    <w:p w:rsidR="003666DB" w:rsidRDefault="003666DB">
      <w:pPr>
        <w:pStyle w:val="ConsPlusNormal"/>
        <w:spacing w:before="220"/>
        <w:ind w:firstLine="540"/>
        <w:jc w:val="both"/>
      </w:pPr>
      <w:r>
        <w:t>копии документов, подтверждающих передачу лизинговой компанией организации технологического оборудования, являющегося предметом договора лизинга.</w:t>
      </w:r>
    </w:p>
    <w:p w:rsidR="003666DB" w:rsidRDefault="003666DB">
      <w:pPr>
        <w:pStyle w:val="ConsPlusNormal"/>
        <w:spacing w:before="220"/>
        <w:ind w:firstLine="540"/>
        <w:jc w:val="both"/>
      </w:pPr>
      <w:r>
        <w:t>17. Документы, представляемые в виде копий, должны быть прошиты (каждый отдельно) и заверены руководителем организации.</w:t>
      </w:r>
    </w:p>
    <w:p w:rsidR="003666DB" w:rsidRDefault="003666DB">
      <w:pPr>
        <w:pStyle w:val="ConsPlusNormal"/>
        <w:spacing w:before="220"/>
        <w:ind w:firstLine="540"/>
        <w:jc w:val="both"/>
      </w:pPr>
      <w:r>
        <w:t>18. Заявление регистрируется Департаментом строительства автономного округа в специальном журнале в день его подачи.</w:t>
      </w:r>
    </w:p>
    <w:p w:rsidR="003666DB" w:rsidRDefault="003666DB">
      <w:pPr>
        <w:pStyle w:val="ConsPlusNormal"/>
        <w:spacing w:before="220"/>
        <w:ind w:firstLine="540"/>
        <w:jc w:val="both"/>
      </w:pPr>
      <w:r>
        <w:t>19. Департамент строительства автономного округа в течение 3 рабочих дней со дня регистрации заявления направляет организации уведомление о принятии документов к рассмотрению.</w:t>
      </w:r>
    </w:p>
    <w:p w:rsidR="003666DB" w:rsidRDefault="003666DB">
      <w:pPr>
        <w:pStyle w:val="ConsPlusNormal"/>
        <w:spacing w:before="220"/>
        <w:ind w:firstLine="540"/>
        <w:jc w:val="both"/>
      </w:pPr>
      <w:r>
        <w:t>20. Отбор заявок осуществляется комиссией, образованной Департаментом строительства автономного округа (далее в настоящем порядке - комиссией). Комиссию возглавляет директор Департамента строительства автономного округа, она состоит не менее чем из 5 человек.</w:t>
      </w:r>
    </w:p>
    <w:p w:rsidR="003666DB" w:rsidRDefault="003666DB">
      <w:pPr>
        <w:pStyle w:val="ConsPlusNormal"/>
        <w:spacing w:before="220"/>
        <w:ind w:firstLine="540"/>
        <w:jc w:val="both"/>
      </w:pPr>
      <w:r>
        <w:t>21. Комиссия в течение 15 рабочих дней со дня регистрации заявления проверяет полноту и достоверность сведений, содержащихся в прилагаемых к нему документах, а также правильность расчетов субсидии;</w:t>
      </w:r>
    </w:p>
    <w:p w:rsidR="003666DB" w:rsidRDefault="003666DB">
      <w:pPr>
        <w:pStyle w:val="ConsPlusNormal"/>
        <w:spacing w:before="220"/>
        <w:ind w:firstLine="540"/>
        <w:jc w:val="both"/>
      </w:pPr>
      <w:r>
        <w:t>в срок не более 5 рабочих дней по завершении проверки полноты и достоверности сведений, содержащихся в прилагаемых к заявлению документах, принимает решение о предоставлении субсидии или об отказе в ее предоставлении.</w:t>
      </w:r>
    </w:p>
    <w:p w:rsidR="003666DB" w:rsidRDefault="003666DB">
      <w:pPr>
        <w:pStyle w:val="ConsPlusNormal"/>
        <w:spacing w:before="220"/>
        <w:ind w:firstLine="540"/>
        <w:jc w:val="both"/>
      </w:pPr>
      <w:r>
        <w:t>22. Основанием для отказа в предоставлении субсидии являются:</w:t>
      </w:r>
    </w:p>
    <w:p w:rsidR="003666DB" w:rsidRDefault="003666DB">
      <w:pPr>
        <w:pStyle w:val="ConsPlusNormal"/>
        <w:spacing w:before="220"/>
        <w:ind w:firstLine="540"/>
        <w:jc w:val="both"/>
      </w:pPr>
      <w:r>
        <w:t xml:space="preserve">основания, установленные </w:t>
      </w:r>
      <w:hyperlink r:id="rId490" w:history="1">
        <w:r>
          <w:rPr>
            <w:color w:val="0000FF"/>
          </w:rPr>
          <w:t>подпунктами 1</w:t>
        </w:r>
      </w:hyperlink>
      <w:r>
        <w:t xml:space="preserve"> - </w:t>
      </w:r>
      <w:hyperlink r:id="rId491"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3666DB" w:rsidRDefault="003666DB">
      <w:pPr>
        <w:pStyle w:val="ConsPlusNormal"/>
        <w:spacing w:before="220"/>
        <w:ind w:firstLine="540"/>
        <w:jc w:val="both"/>
      </w:pPr>
      <w:r>
        <w:t xml:space="preserve">непредставление организацией документов, указанных в </w:t>
      </w:r>
      <w:hyperlink w:anchor="P2309" w:history="1">
        <w:r>
          <w:rPr>
            <w:color w:val="0000FF"/>
          </w:rPr>
          <w:t>пунктах 15</w:t>
        </w:r>
      </w:hyperlink>
      <w:r>
        <w:t xml:space="preserve"> и </w:t>
      </w:r>
      <w:hyperlink w:anchor="P2315" w:history="1">
        <w:r>
          <w:rPr>
            <w:color w:val="0000FF"/>
          </w:rPr>
          <w:t>16</w:t>
        </w:r>
      </w:hyperlink>
      <w:r>
        <w:t xml:space="preserve"> настоящего порядка, за исключением документов, указанных в </w:t>
      </w:r>
      <w:hyperlink w:anchor="P2312" w:history="1">
        <w:r>
          <w:rPr>
            <w:color w:val="0000FF"/>
          </w:rPr>
          <w:t>абзацах 4</w:t>
        </w:r>
      </w:hyperlink>
      <w:r>
        <w:t xml:space="preserve">, </w:t>
      </w:r>
      <w:hyperlink w:anchor="P2313" w:history="1">
        <w:r>
          <w:rPr>
            <w:color w:val="0000FF"/>
          </w:rPr>
          <w:t>5 пункта 15</w:t>
        </w:r>
      </w:hyperlink>
      <w:r>
        <w:t xml:space="preserve"> настоящего порядка;</w:t>
      </w:r>
    </w:p>
    <w:p w:rsidR="003666DB" w:rsidRDefault="003666DB">
      <w:pPr>
        <w:pStyle w:val="ConsPlusNormal"/>
        <w:spacing w:before="220"/>
        <w:ind w:firstLine="540"/>
        <w:jc w:val="both"/>
      </w:pPr>
      <w:r>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312" w:history="1">
        <w:r>
          <w:rPr>
            <w:color w:val="0000FF"/>
          </w:rPr>
          <w:t>абзацах 4</w:t>
        </w:r>
      </w:hyperlink>
      <w:r>
        <w:t xml:space="preserve">, </w:t>
      </w:r>
      <w:hyperlink w:anchor="P2313" w:history="1">
        <w:r>
          <w:rPr>
            <w:color w:val="0000FF"/>
          </w:rPr>
          <w:t>5 пункта 15</w:t>
        </w:r>
      </w:hyperlink>
      <w:r>
        <w:t xml:space="preserve"> настоящего порядка;</w:t>
      </w:r>
    </w:p>
    <w:p w:rsidR="003666DB" w:rsidRDefault="003666DB">
      <w:pPr>
        <w:pStyle w:val="ConsPlusNormal"/>
        <w:spacing w:before="220"/>
        <w:ind w:firstLine="540"/>
        <w:jc w:val="both"/>
      </w:pPr>
      <w:r>
        <w:t xml:space="preserve">несоответствие инвестиционного проекта требованиям, установленным </w:t>
      </w:r>
      <w:hyperlink w:anchor="P2303" w:history="1">
        <w:r>
          <w:rPr>
            <w:color w:val="0000FF"/>
          </w:rPr>
          <w:t>пунктом 11</w:t>
        </w:r>
      </w:hyperlink>
      <w:r>
        <w:t xml:space="preserve"> настоящего порядка;</w:t>
      </w:r>
    </w:p>
    <w:p w:rsidR="003666DB" w:rsidRDefault="003666DB">
      <w:pPr>
        <w:pStyle w:val="ConsPlusNormal"/>
        <w:spacing w:before="220"/>
        <w:ind w:firstLine="540"/>
        <w:jc w:val="both"/>
      </w:pPr>
      <w:r>
        <w:lastRenderedPageBreak/>
        <w:t>недостаточность объема средств, предусмотренных для предоставления субсидии законом автономного округа о бюджете автономного округа на соответствующий финансовый год и плановые периоды.</w:t>
      </w:r>
    </w:p>
    <w:p w:rsidR="003666DB" w:rsidRDefault="003666DB">
      <w:pPr>
        <w:pStyle w:val="ConsPlusNormal"/>
        <w:spacing w:before="220"/>
        <w:ind w:firstLine="540"/>
        <w:jc w:val="both"/>
      </w:pPr>
      <w:r>
        <w:t>23. О принятом комиссией решении Департамент строительства автономного округа в течение 3 рабочих дней со дня его принятия уведомляет организацию в письменной форме.</w:t>
      </w:r>
    </w:p>
    <w:p w:rsidR="003666DB" w:rsidRDefault="003666DB">
      <w:pPr>
        <w:pStyle w:val="ConsPlusNormal"/>
        <w:spacing w:before="220"/>
        <w:ind w:firstLine="540"/>
        <w:jc w:val="both"/>
      </w:pPr>
      <w:r>
        <w:t>24. В случае отказа в предоставлении субсидии Департамент строительства автономного округа возвращает документы организации.</w:t>
      </w:r>
    </w:p>
    <w:p w:rsidR="003666DB" w:rsidRDefault="003666DB">
      <w:pPr>
        <w:pStyle w:val="ConsPlusNormal"/>
        <w:spacing w:before="220"/>
        <w:ind w:firstLine="540"/>
        <w:jc w:val="both"/>
      </w:pPr>
      <w:r>
        <w:t>25. В распоряжении Правительства автономного округа о предоставлении субсидии указываются:</w:t>
      </w:r>
    </w:p>
    <w:p w:rsidR="003666DB" w:rsidRDefault="003666DB">
      <w:pPr>
        <w:pStyle w:val="ConsPlusNormal"/>
        <w:spacing w:before="220"/>
        <w:ind w:firstLine="540"/>
        <w:jc w:val="both"/>
      </w:pPr>
      <w:r>
        <w:t>1) данные об организации, которой предоставляется субсидия;</w:t>
      </w:r>
    </w:p>
    <w:p w:rsidR="003666DB" w:rsidRDefault="003666DB">
      <w:pPr>
        <w:pStyle w:val="ConsPlusNormal"/>
        <w:spacing w:before="220"/>
        <w:ind w:firstLine="540"/>
        <w:jc w:val="both"/>
      </w:pPr>
      <w:r>
        <w:t>2) размер субсидии;</w:t>
      </w:r>
    </w:p>
    <w:p w:rsidR="003666DB" w:rsidRDefault="003666DB">
      <w:pPr>
        <w:pStyle w:val="ConsPlusNormal"/>
        <w:spacing w:before="220"/>
        <w:ind w:firstLine="540"/>
        <w:jc w:val="both"/>
      </w:pPr>
      <w:r>
        <w:t>3) существенные условия предоставления субсидии.</w:t>
      </w:r>
    </w:p>
    <w:p w:rsidR="003666DB" w:rsidRDefault="003666DB">
      <w:pPr>
        <w:pStyle w:val="ConsPlusNormal"/>
        <w:spacing w:before="220"/>
        <w:ind w:firstLine="540"/>
        <w:jc w:val="both"/>
      </w:pPr>
      <w:r>
        <w:t>26. В течение 10 рабочих дней с момента принятия решения о предоставлении субсидии Департамент строительства автономного округа заключает договор об ее предоставлении.</w:t>
      </w:r>
    </w:p>
    <w:p w:rsidR="003666DB" w:rsidRDefault="003666DB">
      <w:pPr>
        <w:pStyle w:val="ConsPlusNormal"/>
        <w:spacing w:before="220"/>
        <w:ind w:firstLine="540"/>
        <w:jc w:val="both"/>
      </w:pPr>
      <w:r>
        <w:t>27. Договор должен содержать:</w:t>
      </w:r>
    </w:p>
    <w:p w:rsidR="003666DB" w:rsidRDefault="003666DB">
      <w:pPr>
        <w:pStyle w:val="ConsPlusNormal"/>
        <w:spacing w:before="220"/>
        <w:ind w:firstLine="540"/>
        <w:jc w:val="both"/>
      </w:pPr>
      <w:r>
        <w:t>условия предоставления субсидии, в том числе частями, но не чаще чем 1 раз в квартал,</w:t>
      </w:r>
    </w:p>
    <w:p w:rsidR="003666DB" w:rsidRDefault="003666DB">
      <w:pPr>
        <w:pStyle w:val="ConsPlusNormal"/>
        <w:spacing w:before="220"/>
        <w:ind w:firstLine="540"/>
        <w:jc w:val="both"/>
      </w:pPr>
      <w:r>
        <w:t>сроки и порядок предоставления отчетности о ходе реализации инвестиционного проекта,</w:t>
      </w:r>
    </w:p>
    <w:p w:rsidR="003666DB" w:rsidRDefault="003666DB">
      <w:pPr>
        <w:pStyle w:val="ConsPlusNormal"/>
        <w:spacing w:before="220"/>
        <w:ind w:firstLine="540"/>
        <w:jc w:val="both"/>
      </w:pPr>
      <w:r>
        <w:t>порядок осуществления проверки его реализации,</w:t>
      </w:r>
    </w:p>
    <w:p w:rsidR="003666DB" w:rsidRDefault="003666DB">
      <w:pPr>
        <w:pStyle w:val="ConsPlusNormal"/>
        <w:spacing w:before="220"/>
        <w:ind w:firstLine="540"/>
        <w:jc w:val="both"/>
      </w:pPr>
      <w:r>
        <w:t>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организацией условий, целей и порядка предоставления субсидий.</w:t>
      </w:r>
    </w:p>
    <w:p w:rsidR="003666DB" w:rsidRDefault="003666DB">
      <w:pPr>
        <w:pStyle w:val="ConsPlusNormal"/>
        <w:spacing w:before="220"/>
        <w:ind w:firstLine="540"/>
        <w:jc w:val="both"/>
      </w:pPr>
      <w:r>
        <w:t>28. Для получения очередной части субсидии организация, заключившая договор на предоставление субсидии, представляет в Департамент строительства автономного округа следующие документы:</w:t>
      </w:r>
    </w:p>
    <w:p w:rsidR="003666DB" w:rsidRDefault="003666DB">
      <w:pPr>
        <w:pStyle w:val="ConsPlusNormal"/>
        <w:spacing w:before="220"/>
        <w:ind w:firstLine="540"/>
        <w:jc w:val="both"/>
      </w:pPr>
      <w:r>
        <w:t>подтверждающие реализацию инвестиционного проекта на контрольную дату в соответствии с договором на предоставление субсидии;</w:t>
      </w:r>
    </w:p>
    <w:p w:rsidR="003666DB" w:rsidRDefault="003666DB">
      <w:pPr>
        <w:pStyle w:val="ConsPlusNormal"/>
        <w:spacing w:before="220"/>
        <w:ind w:firstLine="540"/>
        <w:jc w:val="both"/>
      </w:pPr>
      <w:r>
        <w:t>копии платежных документов, заверенные организацией, с отметкой кредитной организации, подтверждающих использование кредита на цели, предусмотренные данным мероприятием, или копии документов, заверенные лизинговой компанией и подтверждающие выполнение обязательств по договору лизинга на контрольную дату;</w:t>
      </w:r>
    </w:p>
    <w:p w:rsidR="003666DB" w:rsidRDefault="003666DB">
      <w:pPr>
        <w:pStyle w:val="ConsPlusNormal"/>
        <w:spacing w:before="220"/>
        <w:ind w:firstLine="540"/>
        <w:jc w:val="both"/>
      </w:pPr>
      <w:r>
        <w:t>расчет суммы субсидий за отчетный период по форме, установленной Департаментом строительства автономного округа;</w:t>
      </w:r>
    </w:p>
    <w:p w:rsidR="003666DB" w:rsidRDefault="003666DB">
      <w:pPr>
        <w:pStyle w:val="ConsPlusNormal"/>
        <w:spacing w:before="220"/>
        <w:ind w:firstLine="540"/>
        <w:jc w:val="both"/>
      </w:pPr>
      <w:r>
        <w:t>копии документов, заверенные кредитной организацией и подтверждающие выполнение обязательств по кредитному договору на контрольную дату (при получении субсидии по кредиту);</w:t>
      </w:r>
    </w:p>
    <w:p w:rsidR="003666DB" w:rsidRDefault="003666DB">
      <w:pPr>
        <w:pStyle w:val="ConsPlusNormal"/>
        <w:spacing w:before="220"/>
        <w:ind w:firstLine="540"/>
        <w:jc w:val="both"/>
      </w:pPr>
      <w:r>
        <w:t>копии документов, заверенные лизинговой компанией и подтверждающие выполнение обязательств по договору лизинга на контрольную дату (при получении субсидии по лизинговым платежам).</w:t>
      </w:r>
    </w:p>
    <w:p w:rsidR="003666DB" w:rsidRDefault="003666DB">
      <w:pPr>
        <w:pStyle w:val="ConsPlusNormal"/>
        <w:spacing w:before="220"/>
        <w:ind w:firstLine="540"/>
        <w:jc w:val="both"/>
      </w:pPr>
      <w:r>
        <w:t xml:space="preserve">29. Департамент строительства автономного округа, орган государственного финансового </w:t>
      </w:r>
      <w:r>
        <w:lastRenderedPageBreak/>
        <w:t>контроля автономного округа осуществляет проверку соблюдения организацией условий, целей и порядка предоставления субсидий.</w:t>
      </w:r>
    </w:p>
    <w:p w:rsidR="003666DB" w:rsidRDefault="003666DB">
      <w:pPr>
        <w:pStyle w:val="ConsPlusNormal"/>
        <w:spacing w:before="220"/>
        <w:ind w:firstLine="540"/>
        <w:jc w:val="both"/>
      </w:pPr>
      <w:r>
        <w:t>30. Департамент строительства автономного округа приостанавливает выплату субсидии и осуществляет мероприятия по возврату выплаченных сумм субсидии в бюджет автономного округа в следующих случаях:</w:t>
      </w:r>
    </w:p>
    <w:p w:rsidR="003666DB" w:rsidRDefault="003666DB">
      <w:pPr>
        <w:pStyle w:val="ConsPlusNormal"/>
        <w:spacing w:before="220"/>
        <w:ind w:firstLine="540"/>
        <w:jc w:val="both"/>
      </w:pPr>
      <w:r>
        <w:t>нарушения организацией условий договора на предоставление субсидии;</w:t>
      </w:r>
    </w:p>
    <w:p w:rsidR="003666DB" w:rsidRDefault="003666DB">
      <w:pPr>
        <w:pStyle w:val="ConsPlusNormal"/>
        <w:spacing w:before="220"/>
        <w:ind w:firstLine="540"/>
        <w:jc w:val="both"/>
      </w:pPr>
      <w:r>
        <w:t>наличия письменного заявления от организации;</w:t>
      </w:r>
    </w:p>
    <w:p w:rsidR="003666DB" w:rsidRDefault="003666DB">
      <w:pPr>
        <w:pStyle w:val="ConsPlusNormal"/>
        <w:spacing w:before="220"/>
        <w:ind w:firstLine="540"/>
        <w:jc w:val="both"/>
      </w:pPr>
      <w:r>
        <w:t>прекращения (приостановления) реализации инвестиционного проекта в период действия договора;</w:t>
      </w:r>
    </w:p>
    <w:p w:rsidR="003666DB" w:rsidRDefault="003666DB">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3666DB" w:rsidRDefault="003666DB">
      <w:pPr>
        <w:pStyle w:val="ConsPlusNormal"/>
        <w:spacing w:before="220"/>
        <w:ind w:firstLine="540"/>
        <w:jc w:val="both"/>
      </w:pPr>
      <w:r>
        <w:t>31.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3666DB" w:rsidRDefault="003666DB">
      <w:pPr>
        <w:pStyle w:val="ConsPlusNormal"/>
        <w:spacing w:before="220"/>
        <w:ind w:firstLine="540"/>
        <w:jc w:val="both"/>
      </w:pPr>
      <w:r>
        <w:t>32.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3666DB" w:rsidRDefault="003666DB">
      <w:pPr>
        <w:pStyle w:val="ConsPlusNormal"/>
        <w:spacing w:before="220"/>
        <w:ind w:firstLine="540"/>
        <w:jc w:val="both"/>
      </w:pPr>
      <w:r>
        <w:t>33. Срок, реквизиты и иные условия возврата субсидии указываются в уведомлении о ее возврате.</w:t>
      </w:r>
    </w:p>
    <w:p w:rsidR="003666DB" w:rsidRDefault="003666DB">
      <w:pPr>
        <w:pStyle w:val="ConsPlusNormal"/>
        <w:spacing w:before="220"/>
        <w:ind w:firstLine="540"/>
        <w:jc w:val="both"/>
      </w:pPr>
      <w:r>
        <w:t>34.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осуществляет взыскание суммы субсидии в судебном порядке.</w:t>
      </w:r>
    </w:p>
    <w:p w:rsidR="003666DB" w:rsidRDefault="003666DB">
      <w:pPr>
        <w:pStyle w:val="ConsPlusNormal"/>
        <w:jc w:val="both"/>
      </w:pPr>
    </w:p>
    <w:p w:rsidR="003666DB" w:rsidRDefault="003666DB">
      <w:pPr>
        <w:pStyle w:val="ConsPlusNormal"/>
        <w:jc w:val="right"/>
        <w:outlineLvl w:val="3"/>
      </w:pPr>
      <w:r>
        <w:t>Порядок 3</w:t>
      </w:r>
    </w:p>
    <w:p w:rsidR="003666DB" w:rsidRDefault="003666DB">
      <w:pPr>
        <w:pStyle w:val="ConsPlusNormal"/>
        <w:jc w:val="both"/>
      </w:pPr>
    </w:p>
    <w:p w:rsidR="003666DB" w:rsidRDefault="003666DB">
      <w:pPr>
        <w:pStyle w:val="ConsPlusNormal"/>
        <w:jc w:val="center"/>
      </w:pPr>
      <w:bookmarkStart w:id="20" w:name="P2366"/>
      <w:bookmarkEnd w:id="20"/>
      <w:r>
        <w:t>Порядок предоставления субсидии на возмещение части затрат</w:t>
      </w:r>
    </w:p>
    <w:p w:rsidR="003666DB" w:rsidRDefault="003666DB">
      <w:pPr>
        <w:pStyle w:val="ConsPlusNormal"/>
        <w:jc w:val="center"/>
      </w:pPr>
      <w:r>
        <w:t>на строительство инженерных сетей и объектов инженерной</w:t>
      </w:r>
    </w:p>
    <w:p w:rsidR="003666DB" w:rsidRDefault="003666DB">
      <w:pPr>
        <w:pStyle w:val="ConsPlusNormal"/>
        <w:jc w:val="center"/>
      </w:pPr>
      <w:r>
        <w:t>инфраструктуры</w:t>
      </w:r>
    </w:p>
    <w:p w:rsidR="003666DB" w:rsidRDefault="003666DB">
      <w:pPr>
        <w:pStyle w:val="ConsPlusNormal"/>
        <w:jc w:val="both"/>
      </w:pPr>
    </w:p>
    <w:p w:rsidR="003666DB" w:rsidRDefault="003666DB">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строительство инженерных сетей и объектов инженерной инфраструктуры (далее в настоящем порядке - субсидия),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3666DB" w:rsidRDefault="003666DB">
      <w:pPr>
        <w:pStyle w:val="ConsPlusNormal"/>
        <w:spacing w:before="220"/>
        <w:ind w:firstLine="540"/>
        <w:jc w:val="both"/>
      </w:pPr>
      <w:r>
        <w:t xml:space="preserve">2. Субсидии предоставляются на возмещение части затрат на строительство линий водопровода, канализации (в том числе ливневой), линий электропередач, линий теплоснабжения, внутриквартальных дорог и проездов, газопроводов, объектов газоснабжения и газораспределительных пунктов, тепловых и электрических распределительных пунктов, трансформаторных подстанций, водозаборных и очистных сооружений, канализационно-насосных станций (за исключением инженерных сетей, дорог и проездов в границах отведенного для реализации инвестиционного проекта земельного участка), а также на демонтаж существующих в пределах отведенного земельного участка инженерных сетей и их перенос за его </w:t>
      </w:r>
      <w:r>
        <w:lastRenderedPageBreak/>
        <w:t>границы (далее в настоящем порядке - объекты).</w:t>
      </w:r>
    </w:p>
    <w:p w:rsidR="003666DB" w:rsidRDefault="003666DB">
      <w:pPr>
        <w:pStyle w:val="ConsPlusNormal"/>
        <w:spacing w:before="220"/>
        <w:ind w:firstLine="540"/>
        <w:jc w:val="both"/>
      </w:pPr>
      <w:r>
        <w:t>3. Предоставление субсидии организации, осуществляющей инвестиционные проекты,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3666DB" w:rsidRDefault="003666DB">
      <w:pPr>
        <w:pStyle w:val="ConsPlusNormal"/>
        <w:spacing w:before="220"/>
        <w:ind w:firstLine="540"/>
        <w:jc w:val="both"/>
      </w:pPr>
      <w:r>
        <w:t xml:space="preserve">4. Предоставление субсидии осуществляется путем отбора Инвестиционных проектов на соответствие требованиям, установленным </w:t>
      </w:r>
      <w:hyperlink w:anchor="P2377" w:history="1">
        <w:r>
          <w:rPr>
            <w:color w:val="0000FF"/>
          </w:rPr>
          <w:t>пунктом 8</w:t>
        </w:r>
      </w:hyperlink>
      <w:r>
        <w:t xml:space="preserve"> настоящего порядка, исходя из объемов средств, предусмотренных на эти цели законом автономного округа о бюджете автономного округа на соответствующий финансовый год и плановые периоды.</w:t>
      </w:r>
    </w:p>
    <w:p w:rsidR="003666DB" w:rsidRDefault="003666DB">
      <w:pPr>
        <w:pStyle w:val="ConsPlusNormal"/>
        <w:spacing w:before="220"/>
        <w:ind w:firstLine="540"/>
        <w:jc w:val="both"/>
      </w:pPr>
      <w:r>
        <w:t>5. Проведение отбора инвестиционных проектов осуществляется не чаще 1 раза в квартал с учетом выполнения (принятия обязательств по выполнению) условий участия в государственной программе.</w:t>
      </w:r>
    </w:p>
    <w:p w:rsidR="003666DB" w:rsidRDefault="003666DB">
      <w:pPr>
        <w:pStyle w:val="ConsPlusNormal"/>
        <w:spacing w:before="220"/>
        <w:ind w:firstLine="540"/>
        <w:jc w:val="both"/>
      </w:pPr>
      <w:r>
        <w:t>6. Отбор инвестиционных проектов для целей получения субсидий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3666DB" w:rsidRDefault="003666DB">
      <w:pPr>
        <w:pStyle w:val="ConsPlusNormal"/>
        <w:spacing w:before="220"/>
        <w:ind w:firstLine="540"/>
        <w:jc w:val="both"/>
      </w:pPr>
      <w:r>
        <w:t>7. Информация о сроках проведения отбора и начале приема заявок от организаций доводится Департаментом строительства автономного округа до сведения муниципальных образований автономного округа извещением, а также публикуется на едином официальном сайте государственных органов автономного округа в разделе Департамента строительства автономного округа "Деятельность" - "Государственная программа" - "Отбор инвестиционных проектов".</w:t>
      </w:r>
    </w:p>
    <w:p w:rsidR="003666DB" w:rsidRDefault="003666DB">
      <w:pPr>
        <w:pStyle w:val="ConsPlusNormal"/>
        <w:spacing w:before="220"/>
        <w:ind w:firstLine="540"/>
        <w:jc w:val="both"/>
      </w:pPr>
      <w:bookmarkStart w:id="21" w:name="P2377"/>
      <w:bookmarkEnd w:id="21"/>
      <w:r>
        <w:t>8. В отборе на предоставление субсидии участвуют инвестиционные проекты, соответствующие следующим требованиям:</w:t>
      </w:r>
    </w:p>
    <w:p w:rsidR="003666DB" w:rsidRDefault="003666DB">
      <w:pPr>
        <w:pStyle w:val="ConsPlusNormal"/>
        <w:spacing w:before="220"/>
        <w:ind w:firstLine="540"/>
        <w:jc w:val="both"/>
      </w:pPr>
      <w:r>
        <w:t>полностью ориентированные на производство строительных материалов, в том числе композитных, изделий и конструкций;</w:t>
      </w:r>
    </w:p>
    <w:p w:rsidR="003666DB" w:rsidRDefault="003666DB">
      <w:pPr>
        <w:pStyle w:val="ConsPlusNormal"/>
        <w:spacing w:before="220"/>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10 млн. рублей;</w:t>
      </w:r>
    </w:p>
    <w:p w:rsidR="003666DB" w:rsidRDefault="003666DB">
      <w:pPr>
        <w:pStyle w:val="ConsPlusNormal"/>
        <w:spacing w:before="220"/>
        <w:ind w:firstLine="540"/>
        <w:jc w:val="both"/>
      </w:pPr>
      <w:r>
        <w:t>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округа, сохранением или увеличением численности списочного состава работников.</w:t>
      </w:r>
    </w:p>
    <w:p w:rsidR="003666DB" w:rsidRDefault="003666DB">
      <w:pPr>
        <w:pStyle w:val="ConsPlusNormal"/>
        <w:spacing w:before="220"/>
        <w:ind w:firstLine="540"/>
        <w:jc w:val="both"/>
      </w:pPr>
      <w:r>
        <w:t xml:space="preserve">9. Субсидия предоставляется организациям, соответствующим требованиям, установленным </w:t>
      </w:r>
      <w:hyperlink r:id="rId492"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3666DB" w:rsidRDefault="003666DB">
      <w:pPr>
        <w:pStyle w:val="ConsPlusNormal"/>
        <w:spacing w:before="220"/>
        <w:ind w:firstLine="540"/>
        <w:jc w:val="both"/>
      </w:pPr>
      <w:bookmarkStart w:id="22" w:name="P2382"/>
      <w:bookmarkEnd w:id="22"/>
      <w:r>
        <w:t>10. Для получения субсидии организация представляет в Департамент строительства автономного округа заявление по установленной им форме и следующие документы:</w:t>
      </w:r>
    </w:p>
    <w:p w:rsidR="003666DB" w:rsidRDefault="003666DB">
      <w:pPr>
        <w:pStyle w:val="ConsPlusNormal"/>
        <w:spacing w:before="220"/>
        <w:ind w:firstLine="540"/>
        <w:jc w:val="both"/>
      </w:pPr>
      <w:bookmarkStart w:id="23" w:name="P2383"/>
      <w:bookmarkEnd w:id="23"/>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3666DB" w:rsidRDefault="003666DB">
      <w:pPr>
        <w:pStyle w:val="ConsPlusNormal"/>
        <w:spacing w:before="220"/>
        <w:ind w:firstLine="540"/>
        <w:jc w:val="both"/>
      </w:pPr>
      <w:bookmarkStart w:id="24" w:name="P2384"/>
      <w:bookmarkEnd w:id="24"/>
      <w:r>
        <w:t xml:space="preserve">копии документов, подтверждающих полномочия лица (далее в настоящем порядке - руководитель) на осуществление действий от имени организации (представляется в случае </w:t>
      </w:r>
      <w:r>
        <w:lastRenderedPageBreak/>
        <w:t>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3666DB" w:rsidRDefault="003666DB">
      <w:pPr>
        <w:pStyle w:val="ConsPlusNormal"/>
        <w:spacing w:before="220"/>
        <w:ind w:firstLine="540"/>
        <w:jc w:val="both"/>
      </w:pPr>
      <w:bookmarkStart w:id="25" w:name="P2385"/>
      <w:bookmarkEnd w:id="25"/>
      <w:r>
        <w:t>копии документов, подтверждающих право организации на использование земельного участка, предназначенного для реализации инвестиционного проекта, в соответствии с требованиями законодательства Российской Федерации;</w:t>
      </w:r>
    </w:p>
    <w:p w:rsidR="003666DB" w:rsidRDefault="003666DB">
      <w:pPr>
        <w:pStyle w:val="ConsPlusNormal"/>
        <w:spacing w:before="220"/>
        <w:ind w:firstLine="540"/>
        <w:jc w:val="both"/>
      </w:pPr>
      <w:bookmarkStart w:id="26" w:name="P2386"/>
      <w:bookmarkEnd w:id="26"/>
      <w:r>
        <w:t xml:space="preserve">копию разрешения на строительство, выданного в случаях и порядке, установленных Градостроительным </w:t>
      </w:r>
      <w:hyperlink r:id="rId493" w:history="1">
        <w:r>
          <w:rPr>
            <w:color w:val="0000FF"/>
          </w:rPr>
          <w:t>кодексом</w:t>
        </w:r>
      </w:hyperlink>
      <w:r>
        <w:t xml:space="preserve"> Российской Федерации;</w:t>
      </w:r>
    </w:p>
    <w:p w:rsidR="003666DB" w:rsidRDefault="003666DB">
      <w:pPr>
        <w:pStyle w:val="ConsPlusNormal"/>
        <w:spacing w:before="220"/>
        <w:ind w:firstLine="540"/>
        <w:jc w:val="both"/>
      </w:pPr>
      <w:bookmarkStart w:id="27" w:name="P2387"/>
      <w:bookmarkEnd w:id="27"/>
      <w:r>
        <w:t>копию бизнес-плана инвестиционного проекта (1 экземпляр на бумажном носителе, 1 экземпляр в электронном виде);</w:t>
      </w:r>
    </w:p>
    <w:p w:rsidR="003666DB" w:rsidRDefault="003666DB">
      <w:pPr>
        <w:pStyle w:val="ConsPlusNormal"/>
        <w:spacing w:before="220"/>
        <w:ind w:firstLine="540"/>
        <w:jc w:val="both"/>
      </w:pPr>
      <w:bookmarkStart w:id="28" w:name="P2388"/>
      <w:bookmarkEnd w:id="28"/>
      <w:r>
        <w:t xml:space="preserve">копии разделов проектной документации на объекты в составе, установленном для линейных объектов капитального строительства </w:t>
      </w:r>
      <w:hyperlink r:id="rId494"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(за исключением разделов 5, 7, 8, 10), в случае разработки отдельной проектной документации на объекты;</w:t>
      </w:r>
    </w:p>
    <w:p w:rsidR="003666DB" w:rsidRDefault="003666DB">
      <w:pPr>
        <w:pStyle w:val="ConsPlusNormal"/>
        <w:spacing w:before="220"/>
        <w:ind w:firstLine="540"/>
        <w:jc w:val="both"/>
      </w:pPr>
      <w:bookmarkStart w:id="29" w:name="P2389"/>
      <w:bookmarkEnd w:id="29"/>
      <w:r>
        <w:t xml:space="preserve">копии разделов 1, 2, 5, 7 и 11 (при демонтаже и переносе объектов за пределы земельного участка) проектной документации на инвестиционный проект в составе, установленном для объектов капитального строительства производственного и непроизводственного назначения </w:t>
      </w:r>
      <w:hyperlink r:id="rId495"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в случае, если строительство объектов предусмотрено в составе проектной документации на инвестиционный проект;</w:t>
      </w:r>
    </w:p>
    <w:p w:rsidR="003666DB" w:rsidRDefault="003666DB">
      <w:pPr>
        <w:pStyle w:val="ConsPlusNormal"/>
        <w:spacing w:before="220"/>
        <w:ind w:firstLine="540"/>
        <w:jc w:val="both"/>
      </w:pPr>
      <w:bookmarkStart w:id="30" w:name="P2390"/>
      <w:bookmarkEnd w:id="30"/>
      <w:r>
        <w:t xml:space="preserve">копию положительного заключения государственной экспертизы на проектную документацию по строительству объектов в случаях, предусмотренных Градостроительным </w:t>
      </w:r>
      <w:hyperlink r:id="rId496" w:history="1">
        <w:r>
          <w:rPr>
            <w:color w:val="0000FF"/>
          </w:rPr>
          <w:t>кодексом</w:t>
        </w:r>
      </w:hyperlink>
      <w:r>
        <w:t xml:space="preserve"> Российской Федерации.</w:t>
      </w:r>
    </w:p>
    <w:p w:rsidR="003666DB" w:rsidRDefault="003666DB">
      <w:pPr>
        <w:pStyle w:val="ConsPlusNormal"/>
        <w:spacing w:before="220"/>
        <w:ind w:firstLine="540"/>
        <w:jc w:val="both"/>
      </w:pPr>
      <w:r>
        <w:t xml:space="preserve">10.1. Документы, указанные в </w:t>
      </w:r>
      <w:hyperlink w:anchor="P2384" w:history="1">
        <w:r>
          <w:rPr>
            <w:color w:val="0000FF"/>
          </w:rPr>
          <w:t>абзацах 3</w:t>
        </w:r>
      </w:hyperlink>
      <w:r>
        <w:t xml:space="preserve">, </w:t>
      </w:r>
      <w:hyperlink w:anchor="P2387" w:history="1">
        <w:r>
          <w:rPr>
            <w:color w:val="0000FF"/>
          </w:rPr>
          <w:t>6</w:t>
        </w:r>
      </w:hyperlink>
      <w:r>
        <w:t xml:space="preserve">, </w:t>
      </w:r>
      <w:hyperlink w:anchor="P2388" w:history="1">
        <w:r>
          <w:rPr>
            <w:color w:val="0000FF"/>
          </w:rPr>
          <w:t>7</w:t>
        </w:r>
      </w:hyperlink>
      <w:r>
        <w:t xml:space="preserve">, </w:t>
      </w:r>
      <w:hyperlink w:anchor="P2389" w:history="1">
        <w:r>
          <w:rPr>
            <w:color w:val="0000FF"/>
          </w:rPr>
          <w:t>8 пункта 10</w:t>
        </w:r>
      </w:hyperlink>
      <w:r>
        <w:t xml:space="preserve"> настоящего порядка, представляет организация в Департамент строительства автономного округа самостоятельно. Документы, указанные в </w:t>
      </w:r>
      <w:hyperlink w:anchor="P2383" w:history="1">
        <w:r>
          <w:rPr>
            <w:color w:val="0000FF"/>
          </w:rPr>
          <w:t>абзацах 2</w:t>
        </w:r>
      </w:hyperlink>
      <w:r>
        <w:t xml:space="preserve">, </w:t>
      </w:r>
      <w:hyperlink w:anchor="P2385" w:history="1">
        <w:r>
          <w:rPr>
            <w:color w:val="0000FF"/>
          </w:rPr>
          <w:t>4</w:t>
        </w:r>
      </w:hyperlink>
      <w:r>
        <w:t xml:space="preserve">, </w:t>
      </w:r>
      <w:hyperlink w:anchor="P2386" w:history="1">
        <w:r>
          <w:rPr>
            <w:color w:val="0000FF"/>
          </w:rPr>
          <w:t>5</w:t>
        </w:r>
      </w:hyperlink>
      <w:r>
        <w:t xml:space="preserve">, </w:t>
      </w:r>
      <w:hyperlink w:anchor="P2390" w:history="1">
        <w:r>
          <w:rPr>
            <w:color w:val="0000FF"/>
          </w:rPr>
          <w:t>9 пункта 10</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3666DB" w:rsidRDefault="003666DB">
      <w:pPr>
        <w:pStyle w:val="ConsPlusNormal"/>
        <w:spacing w:before="220"/>
        <w:ind w:firstLine="540"/>
        <w:jc w:val="both"/>
      </w:pPr>
      <w:r>
        <w:t>11. Документы, представляемые в виде копий, должны быть прошиты (каждый отдельно) и заверены руководителем организации.</w:t>
      </w:r>
    </w:p>
    <w:p w:rsidR="003666DB" w:rsidRDefault="003666DB">
      <w:pPr>
        <w:pStyle w:val="ConsPlusNormal"/>
        <w:spacing w:before="220"/>
        <w:ind w:firstLine="540"/>
        <w:jc w:val="both"/>
      </w:pPr>
      <w:r>
        <w:t>12. Документы, прилагаемые к заявлению, также должны быть представлены на электронных носителях (на диске CD-R или DVD-R) в формате PortableDocumentFormat (PDF).</w:t>
      </w:r>
    </w:p>
    <w:p w:rsidR="003666DB" w:rsidRDefault="003666DB">
      <w:pPr>
        <w:pStyle w:val="ConsPlusNormal"/>
        <w:spacing w:before="220"/>
        <w:ind w:firstLine="540"/>
        <w:jc w:val="both"/>
      </w:pPr>
      <w:r>
        <w:t xml:space="preserve">13. Представление заявления и документов, предусмотренных в </w:t>
      </w:r>
      <w:hyperlink w:anchor="P2382" w:history="1">
        <w:r>
          <w:rPr>
            <w:color w:val="0000FF"/>
          </w:rPr>
          <w:t>пункте 10</w:t>
        </w:r>
      </w:hyperlink>
      <w:r>
        <w:t>, осуществляется в срок, указанный в извещении о проведении отбора инвестиционных проектов.</w:t>
      </w:r>
    </w:p>
    <w:p w:rsidR="003666DB" w:rsidRDefault="003666DB">
      <w:pPr>
        <w:pStyle w:val="ConsPlusNormal"/>
        <w:spacing w:before="220"/>
        <w:ind w:firstLine="540"/>
        <w:jc w:val="both"/>
      </w:pPr>
      <w:r>
        <w:t>14. Заявление регистрируется Департаментом строительства автономного округа в специальном журнале в день его подачи.</w:t>
      </w:r>
    </w:p>
    <w:p w:rsidR="003666DB" w:rsidRDefault="003666DB">
      <w:pPr>
        <w:pStyle w:val="ConsPlusNormal"/>
        <w:spacing w:before="220"/>
        <w:ind w:firstLine="540"/>
        <w:jc w:val="both"/>
      </w:pPr>
      <w:r>
        <w:t>15. БУ "ЮИРСК", в срок, не превышающий 15 рабочих дней, выполняет укрупненный расчет стоимости строительства объектов.</w:t>
      </w:r>
    </w:p>
    <w:p w:rsidR="003666DB" w:rsidRDefault="003666DB">
      <w:pPr>
        <w:pStyle w:val="ConsPlusNormal"/>
        <w:spacing w:before="220"/>
        <w:ind w:firstLine="540"/>
        <w:jc w:val="both"/>
      </w:pPr>
      <w:r>
        <w:t xml:space="preserve">16. В течение 25 рабочих дней с даты окончания приема заявок комиссия рассматривает заявку и документы организации по инвестиционному проекту и Департамент строительства автономного округа направляет мотивированное заключение о необходимости корректировки </w:t>
      </w:r>
      <w:r>
        <w:lastRenderedPageBreak/>
        <w:t>инвестиционного проекта с указанием замечаний в следующих случаях:</w:t>
      </w:r>
    </w:p>
    <w:p w:rsidR="003666DB" w:rsidRDefault="003666DB">
      <w:pPr>
        <w:pStyle w:val="ConsPlusNormal"/>
        <w:spacing w:before="220"/>
        <w:ind w:firstLine="540"/>
        <w:jc w:val="both"/>
      </w:pPr>
      <w:r>
        <w:t xml:space="preserve">представление документов, не соответствующих требованиям </w:t>
      </w:r>
      <w:hyperlink w:anchor="P2382" w:history="1">
        <w:r>
          <w:rPr>
            <w:color w:val="0000FF"/>
          </w:rPr>
          <w:t>пункта 10</w:t>
        </w:r>
      </w:hyperlink>
      <w:r>
        <w:t xml:space="preserve"> настоящего порядка;</w:t>
      </w:r>
    </w:p>
    <w:p w:rsidR="003666DB" w:rsidRDefault="003666DB">
      <w:pPr>
        <w:pStyle w:val="ConsPlusNormal"/>
        <w:spacing w:before="220"/>
        <w:ind w:firstLine="540"/>
        <w:jc w:val="both"/>
      </w:pPr>
      <w:r>
        <w:t xml:space="preserve">выявление несоответствий инвестиционного проекта требованиям </w:t>
      </w:r>
      <w:hyperlink w:anchor="P2377" w:history="1">
        <w:r>
          <w:rPr>
            <w:color w:val="0000FF"/>
          </w:rPr>
          <w:t>пункта 8</w:t>
        </w:r>
      </w:hyperlink>
      <w:r>
        <w:t xml:space="preserve"> настоящего порядка;</w:t>
      </w:r>
    </w:p>
    <w:p w:rsidR="003666DB" w:rsidRDefault="003666DB">
      <w:pPr>
        <w:pStyle w:val="ConsPlusNormal"/>
        <w:spacing w:before="220"/>
        <w:ind w:firstLine="540"/>
        <w:jc w:val="both"/>
      </w:pPr>
      <w:r>
        <w:t>наличие в представленных документах внутренних несоответствий, ошибок в расчетах.</w:t>
      </w:r>
    </w:p>
    <w:p w:rsidR="003666DB" w:rsidRDefault="003666DB">
      <w:pPr>
        <w:pStyle w:val="ConsPlusNormal"/>
        <w:spacing w:before="220"/>
        <w:ind w:firstLine="540"/>
        <w:jc w:val="both"/>
      </w:pPr>
      <w:r>
        <w:t>17. Организация в течение 10 рабочих дней со дня направления Департаментом строительства автономного округа мотивированного заключения о необходимости корректировки инвестиционного проекта представляет в Департамент строительства автономного округа заявление и документы, откорректированные с учетом замечаний Департамента строительства автономного округа.</w:t>
      </w:r>
    </w:p>
    <w:p w:rsidR="003666DB" w:rsidRDefault="003666DB">
      <w:pPr>
        <w:pStyle w:val="ConsPlusNormal"/>
        <w:spacing w:before="220"/>
        <w:ind w:firstLine="540"/>
        <w:jc w:val="both"/>
      </w:pPr>
      <w:r>
        <w:t>18. В случае непредставления в указанный срок документов первоначально направленные заявление и документы, а также копия мотивированного заключения о необходимости корректировки Инвестиционного проекта выносятся на рассмотрение комиссии.</w:t>
      </w:r>
    </w:p>
    <w:p w:rsidR="003666DB" w:rsidRDefault="003666DB">
      <w:pPr>
        <w:pStyle w:val="ConsPlusNormal"/>
        <w:spacing w:before="220"/>
        <w:ind w:firstLine="540"/>
        <w:jc w:val="both"/>
      </w:pPr>
      <w:bookmarkStart w:id="31" w:name="P2403"/>
      <w:bookmarkEnd w:id="31"/>
      <w:r>
        <w:t>19. Стоимость строительства объектов, подлежащая компенсации за счет субсидий, не может превышать:</w:t>
      </w:r>
    </w:p>
    <w:p w:rsidR="003666DB" w:rsidRDefault="003666DB">
      <w:pPr>
        <w:pStyle w:val="ConsPlusNormal"/>
        <w:spacing w:before="220"/>
        <w:ind w:firstLine="540"/>
        <w:jc w:val="both"/>
      </w:pPr>
      <w:r>
        <w:t>- указанной в укрупненном расчете БУ "ЮИРСК" стоимости строительства Объектов;</w:t>
      </w:r>
    </w:p>
    <w:p w:rsidR="003666DB" w:rsidRDefault="003666DB">
      <w:pPr>
        <w:pStyle w:val="ConsPlusNormal"/>
        <w:spacing w:before="220"/>
        <w:ind w:firstLine="540"/>
        <w:jc w:val="both"/>
      </w:pPr>
      <w:r>
        <w:t>- балансовой стоимости объектов, указанной в акте приема-передачи объектов в муниципальную собственность между муниципальным образованием автономного округа и организацией.</w:t>
      </w:r>
    </w:p>
    <w:p w:rsidR="003666DB" w:rsidRDefault="003666DB">
      <w:pPr>
        <w:pStyle w:val="ConsPlusNormal"/>
        <w:spacing w:before="220"/>
        <w:ind w:firstLine="540"/>
        <w:jc w:val="both"/>
      </w:pPr>
      <w:r>
        <w:t>Компенсации подлежат не более 90% от указанной в укрупненном расчете БУ "ЮИРСК" стоимости строительства объектов, а также балансовой стоимости объектов, указанной в акте приема-передачи Объектов в муниципальную собственность между муниципальным образованием автономного округа и организацией.</w:t>
      </w:r>
    </w:p>
    <w:p w:rsidR="003666DB" w:rsidRDefault="003666DB">
      <w:pPr>
        <w:pStyle w:val="ConsPlusNormal"/>
        <w:spacing w:before="220"/>
        <w:ind w:firstLine="540"/>
        <w:jc w:val="both"/>
      </w:pPr>
      <w:r>
        <w:t>20. В случае если при проведении отбора инвестиционных проектов размер заявленной суммы необходимых субсидий превышает бюджетные ассигнования, предусмотренные на них, инвестиционные проекты отбираются по наименьшему сроку завершения строительства инвестиционного проекта.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3666DB" w:rsidRDefault="003666DB">
      <w:pPr>
        <w:pStyle w:val="ConsPlusNormal"/>
        <w:spacing w:before="220"/>
        <w:ind w:firstLine="540"/>
        <w:jc w:val="both"/>
      </w:pPr>
      <w:r>
        <w:t>21. Департамент строительства автономного округа на основании заключения комиссии в срок не более 45 рабочих дней с даты окончания срока приема заявок вносит предложения Правительству автономного округа о предоставлении субсидии в форме распоряжения Правительства автономного округа или принимает решение об отказе в ее предоставлении.</w:t>
      </w:r>
    </w:p>
    <w:p w:rsidR="003666DB" w:rsidRDefault="003666DB">
      <w:pPr>
        <w:pStyle w:val="ConsPlusNormal"/>
        <w:spacing w:before="220"/>
        <w:ind w:firstLine="540"/>
        <w:jc w:val="both"/>
      </w:pPr>
      <w:r>
        <w:t>22. Основаниями для отказа в предоставлении субсидии являются:</w:t>
      </w:r>
    </w:p>
    <w:p w:rsidR="003666DB" w:rsidRDefault="003666DB">
      <w:pPr>
        <w:pStyle w:val="ConsPlusNormal"/>
        <w:spacing w:before="220"/>
        <w:ind w:firstLine="540"/>
        <w:jc w:val="both"/>
      </w:pPr>
      <w:r>
        <w:t xml:space="preserve">основания, установленные </w:t>
      </w:r>
      <w:hyperlink r:id="rId497" w:history="1">
        <w:r>
          <w:rPr>
            <w:color w:val="0000FF"/>
          </w:rPr>
          <w:t>подпунктами 1</w:t>
        </w:r>
      </w:hyperlink>
      <w:r>
        <w:t xml:space="preserve"> - </w:t>
      </w:r>
      <w:hyperlink r:id="rId498"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3666DB" w:rsidRDefault="003666DB">
      <w:pPr>
        <w:pStyle w:val="ConsPlusNormal"/>
        <w:spacing w:before="220"/>
        <w:ind w:firstLine="540"/>
        <w:jc w:val="both"/>
      </w:pPr>
      <w:r>
        <w:t xml:space="preserve">непредставление организацией документов, указанных в </w:t>
      </w:r>
      <w:hyperlink w:anchor="P2382" w:history="1">
        <w:r>
          <w:rPr>
            <w:color w:val="0000FF"/>
          </w:rPr>
          <w:t>пункте 10</w:t>
        </w:r>
      </w:hyperlink>
      <w:r>
        <w:t xml:space="preserve"> настоящего порядка, за исключением документов, указанных в </w:t>
      </w:r>
      <w:hyperlink w:anchor="P2383" w:history="1">
        <w:r>
          <w:rPr>
            <w:color w:val="0000FF"/>
          </w:rPr>
          <w:t>абзацах 2</w:t>
        </w:r>
      </w:hyperlink>
      <w:r>
        <w:t xml:space="preserve">, </w:t>
      </w:r>
      <w:hyperlink w:anchor="P2385" w:history="1">
        <w:r>
          <w:rPr>
            <w:color w:val="0000FF"/>
          </w:rPr>
          <w:t>4</w:t>
        </w:r>
      </w:hyperlink>
      <w:r>
        <w:t xml:space="preserve">, </w:t>
      </w:r>
      <w:hyperlink w:anchor="P2386" w:history="1">
        <w:r>
          <w:rPr>
            <w:color w:val="0000FF"/>
          </w:rPr>
          <w:t>5</w:t>
        </w:r>
      </w:hyperlink>
      <w:r>
        <w:t xml:space="preserve">, </w:t>
      </w:r>
      <w:hyperlink w:anchor="P2390" w:history="1">
        <w:r>
          <w:rPr>
            <w:color w:val="0000FF"/>
          </w:rPr>
          <w:t>9 пункта 10</w:t>
        </w:r>
      </w:hyperlink>
      <w:r>
        <w:t xml:space="preserve"> настоящего порядка;</w:t>
      </w:r>
    </w:p>
    <w:p w:rsidR="003666DB" w:rsidRDefault="003666DB">
      <w:pPr>
        <w:pStyle w:val="ConsPlusNormal"/>
        <w:spacing w:before="220"/>
        <w:ind w:firstLine="540"/>
        <w:jc w:val="both"/>
      </w:pPr>
      <w:r>
        <w:lastRenderedPageBreak/>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383" w:history="1">
        <w:r>
          <w:rPr>
            <w:color w:val="0000FF"/>
          </w:rPr>
          <w:t>абзацах 2</w:t>
        </w:r>
      </w:hyperlink>
      <w:r>
        <w:t xml:space="preserve">, </w:t>
      </w:r>
      <w:hyperlink w:anchor="P2385" w:history="1">
        <w:r>
          <w:rPr>
            <w:color w:val="0000FF"/>
          </w:rPr>
          <w:t>4</w:t>
        </w:r>
      </w:hyperlink>
      <w:r>
        <w:t xml:space="preserve">, </w:t>
      </w:r>
      <w:hyperlink w:anchor="P2386" w:history="1">
        <w:r>
          <w:rPr>
            <w:color w:val="0000FF"/>
          </w:rPr>
          <w:t>5</w:t>
        </w:r>
      </w:hyperlink>
      <w:r>
        <w:t xml:space="preserve">, </w:t>
      </w:r>
      <w:hyperlink w:anchor="P2390" w:history="1">
        <w:r>
          <w:rPr>
            <w:color w:val="0000FF"/>
          </w:rPr>
          <w:t>9 пункта 10</w:t>
        </w:r>
      </w:hyperlink>
      <w:r>
        <w:t xml:space="preserve"> настоящего порядка;</w:t>
      </w:r>
    </w:p>
    <w:p w:rsidR="003666DB" w:rsidRDefault="003666DB">
      <w:pPr>
        <w:pStyle w:val="ConsPlusNormal"/>
        <w:spacing w:before="220"/>
        <w:ind w:firstLine="540"/>
        <w:jc w:val="both"/>
      </w:pPr>
      <w:r>
        <w:t xml:space="preserve">несоответствие инвестиционного проекта и объектов требованиям, установленным </w:t>
      </w:r>
      <w:hyperlink w:anchor="P2377" w:history="1">
        <w:r>
          <w:rPr>
            <w:color w:val="0000FF"/>
          </w:rPr>
          <w:t>пунктом 8</w:t>
        </w:r>
      </w:hyperlink>
      <w:r>
        <w:t xml:space="preserve"> настоящего порядка;</w:t>
      </w:r>
    </w:p>
    <w:p w:rsidR="003666DB" w:rsidRDefault="003666DB">
      <w:pPr>
        <w:pStyle w:val="ConsPlusNormal"/>
        <w:spacing w:before="220"/>
        <w:ind w:firstLine="540"/>
        <w:jc w:val="both"/>
      </w:pPr>
      <w:r>
        <w:t>недостаточность объема средств, предусмотренных для предоставления субсидии Законом автономного округа о бюджете округа на соответствующий финансовый год и плановые периоды.</w:t>
      </w:r>
    </w:p>
    <w:p w:rsidR="003666DB" w:rsidRDefault="003666DB">
      <w:pPr>
        <w:pStyle w:val="ConsPlusNormal"/>
        <w:spacing w:before="220"/>
        <w:ind w:firstLine="540"/>
        <w:jc w:val="both"/>
      </w:pPr>
      <w:r>
        <w:t>23. О принятом решении Департамент строительства автономного округа в течение 3 рабочих дней со дня его принятия уведомляет организацию в письменной форме. В случае отказа в предоставлении субсидии Департамент строительства автономного округа возвращает документы организации.</w:t>
      </w:r>
    </w:p>
    <w:p w:rsidR="003666DB" w:rsidRDefault="003666DB">
      <w:pPr>
        <w:pStyle w:val="ConsPlusNormal"/>
        <w:spacing w:before="220"/>
        <w:ind w:firstLine="540"/>
        <w:jc w:val="both"/>
      </w:pPr>
      <w:r>
        <w:t>24. В распоряжении Правительства автономного округа указываются:</w:t>
      </w:r>
    </w:p>
    <w:p w:rsidR="003666DB" w:rsidRDefault="003666DB">
      <w:pPr>
        <w:pStyle w:val="ConsPlusNormal"/>
        <w:spacing w:before="220"/>
        <w:ind w:firstLine="540"/>
        <w:jc w:val="both"/>
      </w:pPr>
      <w:r>
        <w:t>1) данные об организации, которой предоставляется субсидия;</w:t>
      </w:r>
    </w:p>
    <w:p w:rsidR="003666DB" w:rsidRDefault="003666DB">
      <w:pPr>
        <w:pStyle w:val="ConsPlusNormal"/>
        <w:spacing w:before="220"/>
        <w:ind w:firstLine="540"/>
        <w:jc w:val="both"/>
      </w:pPr>
      <w:r>
        <w:t>2) размер субсидии;</w:t>
      </w:r>
    </w:p>
    <w:p w:rsidR="003666DB" w:rsidRDefault="003666DB">
      <w:pPr>
        <w:pStyle w:val="ConsPlusNormal"/>
        <w:spacing w:before="220"/>
        <w:ind w:firstLine="540"/>
        <w:jc w:val="both"/>
      </w:pPr>
      <w:r>
        <w:t>3) существенные условия предоставления субсидии.</w:t>
      </w:r>
    </w:p>
    <w:p w:rsidR="003666DB" w:rsidRDefault="003666DB">
      <w:pPr>
        <w:pStyle w:val="ConsPlusNormal"/>
        <w:spacing w:before="220"/>
        <w:ind w:firstLine="540"/>
        <w:jc w:val="both"/>
      </w:pPr>
      <w:r>
        <w:t>25. В течение 30 рабочих дней с момента принятия решения Правительством автономного округа о предоставлении субсидий Департамент строительства автономного округа заключает договор об ее предоставлении.</w:t>
      </w:r>
    </w:p>
    <w:p w:rsidR="003666DB" w:rsidRDefault="003666DB">
      <w:pPr>
        <w:pStyle w:val="ConsPlusNormal"/>
        <w:spacing w:before="220"/>
        <w:ind w:firstLine="540"/>
        <w:jc w:val="both"/>
      </w:pPr>
      <w:r>
        <w:t>26. Договор должен содержать:</w:t>
      </w:r>
    </w:p>
    <w:p w:rsidR="003666DB" w:rsidRDefault="003666DB">
      <w:pPr>
        <w:pStyle w:val="ConsPlusNormal"/>
        <w:spacing w:before="220"/>
        <w:ind w:firstLine="540"/>
        <w:jc w:val="both"/>
      </w:pPr>
      <w:r>
        <w:t>условия предоставления субсидии,</w:t>
      </w:r>
    </w:p>
    <w:p w:rsidR="003666DB" w:rsidRDefault="003666DB">
      <w:pPr>
        <w:pStyle w:val="ConsPlusNormal"/>
        <w:spacing w:before="220"/>
        <w:ind w:firstLine="540"/>
        <w:jc w:val="both"/>
      </w:pPr>
      <w:r>
        <w:t>сроки и порядок предоставления отчетности о ходе реализации инвестиционного проекта,</w:t>
      </w:r>
    </w:p>
    <w:p w:rsidR="003666DB" w:rsidRDefault="003666DB">
      <w:pPr>
        <w:pStyle w:val="ConsPlusNormal"/>
        <w:spacing w:before="220"/>
        <w:ind w:firstLine="540"/>
        <w:jc w:val="both"/>
      </w:pPr>
      <w:r>
        <w:t>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3666DB" w:rsidRDefault="003666DB">
      <w:pPr>
        <w:pStyle w:val="ConsPlusNormal"/>
        <w:spacing w:before="220"/>
        <w:ind w:firstLine="540"/>
        <w:jc w:val="both"/>
      </w:pPr>
      <w:r>
        <w:t>порядок осуществления проверки его реализации.</w:t>
      </w:r>
    </w:p>
    <w:p w:rsidR="003666DB" w:rsidRDefault="003666DB">
      <w:pPr>
        <w:pStyle w:val="ConsPlusNormal"/>
        <w:spacing w:before="220"/>
        <w:ind w:firstLine="540"/>
        <w:jc w:val="both"/>
      </w:pPr>
      <w:r>
        <w:t xml:space="preserve">27. Субсидия перечисляется в размере, определенном в соответствии с </w:t>
      </w:r>
      <w:hyperlink w:anchor="P2403" w:history="1">
        <w:r>
          <w:rPr>
            <w:color w:val="0000FF"/>
          </w:rPr>
          <w:t>пунктом 19</w:t>
        </w:r>
      </w:hyperlink>
      <w:r>
        <w:t xml:space="preserve"> настоящего порядка, после предоставления копии разрешения на ввод объектов в эксплуатацию или пускового комплекса, входящего в состав проектной документации инвестиционного проекта.</w:t>
      </w:r>
    </w:p>
    <w:p w:rsidR="003666DB" w:rsidRDefault="003666DB">
      <w:pPr>
        <w:pStyle w:val="ConsPlusNormal"/>
        <w:spacing w:before="220"/>
        <w:ind w:firstLine="540"/>
        <w:jc w:val="both"/>
      </w:pPr>
      <w:r>
        <w:t>28. В случае, когда объекты по инвестиционному проекту должны быть переданы в муниципальную или иную собственность, для выплаты субсидии организация представляет дополнительно следующие документы:</w:t>
      </w:r>
    </w:p>
    <w:p w:rsidR="003666DB" w:rsidRDefault="003666DB">
      <w:pPr>
        <w:pStyle w:val="ConsPlusNormal"/>
        <w:spacing w:before="220"/>
        <w:ind w:firstLine="540"/>
        <w:jc w:val="both"/>
      </w:pPr>
      <w:r>
        <w:t>соглашение или акт приема-передачи объектов в муниципальную собственность или собственность иных хозяйствующих субъектов между муниципальным образованием или иным хозяйствующим субъектом и организацией с указанием балансовой стоимости объектов, которая является подтверждением затрат, произведенных организацией по строительству объектов;</w:t>
      </w:r>
    </w:p>
    <w:p w:rsidR="003666DB" w:rsidRDefault="003666DB">
      <w:pPr>
        <w:pStyle w:val="ConsPlusNormal"/>
        <w:spacing w:before="220"/>
        <w:ind w:firstLine="540"/>
        <w:jc w:val="both"/>
      </w:pPr>
      <w:r>
        <w:t>копия акта передачи исполнительной документации по объекту между организацией и муниципальным образованием или иным хозяйствующим субъектом.</w:t>
      </w:r>
    </w:p>
    <w:p w:rsidR="003666DB" w:rsidRDefault="003666DB">
      <w:pPr>
        <w:pStyle w:val="ConsPlusNormal"/>
        <w:spacing w:before="220"/>
        <w:ind w:firstLine="540"/>
        <w:jc w:val="both"/>
      </w:pPr>
      <w:r>
        <w:t xml:space="preserve">29. Копии документов, представляемые с заявлением, и копии документов для выплаты субсидий должны быть заверены подписью руководителя организации, печатью организации и </w:t>
      </w:r>
      <w:r>
        <w:lastRenderedPageBreak/>
        <w:t>штампом "копия верна".</w:t>
      </w:r>
    </w:p>
    <w:p w:rsidR="003666DB" w:rsidRDefault="003666DB">
      <w:pPr>
        <w:pStyle w:val="ConsPlusNormal"/>
        <w:spacing w:before="220"/>
        <w:ind w:firstLine="540"/>
        <w:jc w:val="both"/>
      </w:pPr>
      <w:r>
        <w:t>30. Департамент строительства автономного округа, орган государственного финансового контроля автономного округа осуществляет проверку соблюдения организацией условий, целей и порядка предоставления субсидий.</w:t>
      </w:r>
    </w:p>
    <w:p w:rsidR="003666DB" w:rsidRDefault="003666DB">
      <w:pPr>
        <w:pStyle w:val="ConsPlusNormal"/>
        <w:spacing w:before="220"/>
        <w:ind w:firstLine="540"/>
        <w:jc w:val="both"/>
      </w:pPr>
      <w:r>
        <w:t>31. Департамент строительства автономного округа приостанавливает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3666DB" w:rsidRDefault="003666DB">
      <w:pPr>
        <w:pStyle w:val="ConsPlusNormal"/>
        <w:spacing w:before="220"/>
        <w:ind w:firstLine="540"/>
        <w:jc w:val="both"/>
      </w:pPr>
      <w:r>
        <w:t>нарушения организации условий договора на предоставление субсидии;</w:t>
      </w:r>
    </w:p>
    <w:p w:rsidR="003666DB" w:rsidRDefault="003666DB">
      <w:pPr>
        <w:pStyle w:val="ConsPlusNormal"/>
        <w:spacing w:before="220"/>
        <w:ind w:firstLine="540"/>
        <w:jc w:val="both"/>
      </w:pPr>
      <w:r>
        <w:t>наличия письменного заявления от организации;</w:t>
      </w:r>
    </w:p>
    <w:p w:rsidR="003666DB" w:rsidRDefault="003666DB">
      <w:pPr>
        <w:pStyle w:val="ConsPlusNormal"/>
        <w:spacing w:before="220"/>
        <w:ind w:firstLine="540"/>
        <w:jc w:val="both"/>
      </w:pPr>
      <w:r>
        <w:t>прекращения (приостановления) реализации инвестиционного проекта в период действия договора;</w:t>
      </w:r>
    </w:p>
    <w:p w:rsidR="003666DB" w:rsidRDefault="003666DB">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3666DB" w:rsidRDefault="003666DB">
      <w:pPr>
        <w:pStyle w:val="ConsPlusNormal"/>
        <w:spacing w:before="220"/>
        <w:ind w:firstLine="540"/>
        <w:jc w:val="both"/>
      </w:pPr>
      <w:r>
        <w:t>32.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3666DB" w:rsidRDefault="003666DB">
      <w:pPr>
        <w:pStyle w:val="ConsPlusNormal"/>
        <w:spacing w:before="220"/>
        <w:ind w:firstLine="540"/>
        <w:jc w:val="both"/>
      </w:pPr>
      <w:r>
        <w:t>33.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3666DB" w:rsidRDefault="003666DB">
      <w:pPr>
        <w:pStyle w:val="ConsPlusNormal"/>
        <w:spacing w:before="220"/>
        <w:ind w:firstLine="540"/>
        <w:jc w:val="both"/>
      </w:pPr>
      <w:r>
        <w:t>34. Срок, реквизиты и иные условия возврата субсидии указываются в уведомлении о ее возврате.</w:t>
      </w:r>
    </w:p>
    <w:p w:rsidR="003666DB" w:rsidRDefault="003666DB">
      <w:pPr>
        <w:pStyle w:val="ConsPlusNormal"/>
        <w:spacing w:before="220"/>
        <w:ind w:firstLine="540"/>
        <w:jc w:val="both"/>
      </w:pPr>
      <w:r>
        <w:t>35.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осуществляет взыскание суммы субсидии в судебном порядке.</w:t>
      </w:r>
    </w:p>
    <w:p w:rsidR="003666DB" w:rsidRDefault="003666DB">
      <w:pPr>
        <w:pStyle w:val="ConsPlusNormal"/>
        <w:spacing w:before="220"/>
        <w:ind w:firstLine="540"/>
        <w:jc w:val="both"/>
        <w:outlineLvl w:val="2"/>
      </w:pPr>
      <w:hyperlink w:anchor="P5201" w:history="1">
        <w:r>
          <w:rPr>
            <w:color w:val="0000FF"/>
          </w:rPr>
          <w:t>Подпрограмма II</w:t>
        </w:r>
      </w:hyperlink>
      <w:r>
        <w:t>. "Содействие развитию градостроительной деятельности".</w:t>
      </w:r>
    </w:p>
    <w:p w:rsidR="003666DB" w:rsidRDefault="003666DB">
      <w:pPr>
        <w:pStyle w:val="ConsPlusNormal"/>
        <w:spacing w:before="220"/>
        <w:ind w:firstLine="540"/>
        <w:jc w:val="both"/>
      </w:pPr>
      <w:r>
        <w:t>Реализация задачи 4 "Совершенствование градостроительной документации для обеспечения устойчивого развития территории Ханты-Мансийского автономного округа - Югры" предусмотрена в соответствии со следующими мероприятиями:</w:t>
      </w:r>
    </w:p>
    <w:p w:rsidR="003666DB" w:rsidRDefault="003666DB">
      <w:pPr>
        <w:pStyle w:val="ConsPlusNormal"/>
        <w:spacing w:before="220"/>
        <w:ind w:firstLine="540"/>
        <w:jc w:val="both"/>
      </w:pPr>
      <w:r>
        <w:t>разработка региональных нормативов градостроительного проектирования автономного округа с целью нормативного правового обеспечения инвестиционно-строительных проектов на региональном уровне;</w:t>
      </w:r>
    </w:p>
    <w:p w:rsidR="003666DB" w:rsidRDefault="003666DB">
      <w:pPr>
        <w:pStyle w:val="ConsPlusNormal"/>
        <w:spacing w:before="220"/>
        <w:ind w:firstLine="540"/>
        <w:jc w:val="both"/>
      </w:pPr>
      <w:r>
        <w:t>внесение изменений в схему территориального планирования автономного округа с целью приведения схемы в соответствие с законодательством о градостроительной деятельности и системой требований Росреестра, а также в части размещения инфраструктурных объектов регионального значения и инвестиционных объектов регионального значения, относящихся к приоритетным направлениям развития экономики автономного округа;</w:t>
      </w:r>
    </w:p>
    <w:p w:rsidR="003666DB" w:rsidRDefault="003666DB">
      <w:pPr>
        <w:pStyle w:val="ConsPlusNormal"/>
        <w:spacing w:before="220"/>
        <w:ind w:firstLine="540"/>
        <w:jc w:val="both"/>
      </w:pPr>
      <w:r>
        <w:t>подготовка документов по планировке территории для размещения объектов регионального значения с перечнем сформированных земельных участков для строительства, размещенным в информационно-телекоммуникационной сети "Интернет" на Инвестиционном портале Ханты-Мансийского автономного округа - Югры;</w:t>
      </w:r>
    </w:p>
    <w:p w:rsidR="003666DB" w:rsidRDefault="003666DB">
      <w:pPr>
        <w:pStyle w:val="ConsPlusNormal"/>
        <w:spacing w:before="220"/>
        <w:ind w:firstLine="540"/>
        <w:jc w:val="both"/>
      </w:pPr>
      <w:r>
        <w:t xml:space="preserve">создание и ввод в промышленную эксплуатацию автоматизированной информационной </w:t>
      </w:r>
      <w:r>
        <w:lastRenderedPageBreak/>
        <w:t>системы "Оперативное управление проектами капитального строительства Ханты-Мансийского автономного округа - Югры".</w:t>
      </w:r>
    </w:p>
    <w:p w:rsidR="003666DB" w:rsidRDefault="003666DB">
      <w:pPr>
        <w:pStyle w:val="ConsPlusNormal"/>
        <w:spacing w:before="220"/>
        <w:ind w:firstLine="540"/>
        <w:jc w:val="both"/>
        <w:outlineLvl w:val="2"/>
      </w:pPr>
      <w:hyperlink w:anchor="P5474" w:history="1">
        <w:r>
          <w:rPr>
            <w:color w:val="0000FF"/>
          </w:rPr>
          <w:t>Подпрограмма III</w:t>
        </w:r>
      </w:hyperlink>
      <w:r>
        <w:t>. "Содействие развитию жилищного строительства".</w:t>
      </w:r>
    </w:p>
    <w:p w:rsidR="003666DB" w:rsidRDefault="003666DB">
      <w:pPr>
        <w:pStyle w:val="ConsPlusNormal"/>
        <w:spacing w:before="220"/>
        <w:ind w:firstLine="540"/>
        <w:jc w:val="both"/>
      </w:pPr>
      <w:r>
        <w:t>Мероприятия подпрограммы направлены на реализацию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3666DB" w:rsidRDefault="003666DB">
      <w:pPr>
        <w:pStyle w:val="ConsPlusNormal"/>
        <w:spacing w:before="220"/>
        <w:ind w:firstLine="540"/>
        <w:jc w:val="both"/>
      </w:pPr>
      <w:r>
        <w:t xml:space="preserve">В соответствии с указанной </w:t>
      </w:r>
      <w:hyperlink w:anchor="P5474" w:history="1">
        <w:r>
          <w:rPr>
            <w:color w:val="0000FF"/>
          </w:rPr>
          <w:t>подпрограммой</w:t>
        </w:r>
      </w:hyperlink>
      <w:r>
        <w:t xml:space="preserve"> предусматривается:</w:t>
      </w:r>
    </w:p>
    <w:p w:rsidR="003666DB" w:rsidRDefault="003666DB">
      <w:pPr>
        <w:pStyle w:val="ConsPlusNormal"/>
        <w:spacing w:before="220"/>
        <w:ind w:firstLine="540"/>
        <w:jc w:val="both"/>
      </w:pPr>
      <w:r>
        <w:t xml:space="preserve">1.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в соответствии с порядком, указанным в </w:t>
      </w:r>
      <w:hyperlink w:anchor="P2454" w:history="1">
        <w:r>
          <w:rPr>
            <w:color w:val="0000FF"/>
          </w:rPr>
          <w:t>порядке 4</w:t>
        </w:r>
      </w:hyperlink>
      <w:r>
        <w:t>.</w:t>
      </w:r>
    </w:p>
    <w:p w:rsidR="003666DB" w:rsidRDefault="003666DB">
      <w:pPr>
        <w:pStyle w:val="ConsPlusNormal"/>
        <w:jc w:val="both"/>
      </w:pPr>
    </w:p>
    <w:p w:rsidR="003666DB" w:rsidRDefault="003666DB">
      <w:pPr>
        <w:pStyle w:val="ConsPlusNormal"/>
        <w:jc w:val="right"/>
        <w:outlineLvl w:val="3"/>
      </w:pPr>
      <w:r>
        <w:t>Порядок 4</w:t>
      </w:r>
    </w:p>
    <w:p w:rsidR="003666DB" w:rsidRDefault="003666DB">
      <w:pPr>
        <w:pStyle w:val="ConsPlusNormal"/>
        <w:jc w:val="both"/>
      </w:pPr>
    </w:p>
    <w:p w:rsidR="003666DB" w:rsidRDefault="003666DB">
      <w:pPr>
        <w:pStyle w:val="ConsPlusNormal"/>
        <w:jc w:val="center"/>
      </w:pPr>
      <w:bookmarkStart w:id="32" w:name="P2454"/>
      <w:bookmarkEnd w:id="32"/>
      <w:r>
        <w:t>Порядок предоставления инвестору субсидии на возмещение</w:t>
      </w:r>
    </w:p>
    <w:p w:rsidR="003666DB" w:rsidRDefault="003666DB">
      <w:pPr>
        <w:pStyle w:val="ConsPlusNormal"/>
        <w:jc w:val="center"/>
      </w:pPr>
      <w:r>
        <w:t>части затрат на строительство инженерных сетей и объектов</w:t>
      </w:r>
    </w:p>
    <w:p w:rsidR="003666DB" w:rsidRDefault="003666DB">
      <w:pPr>
        <w:pStyle w:val="ConsPlusNormal"/>
        <w:jc w:val="center"/>
      </w:pPr>
      <w:r>
        <w:t>инженерной инфраструктуры для реализации инвестиционного</w:t>
      </w:r>
    </w:p>
    <w:p w:rsidR="003666DB" w:rsidRDefault="003666DB">
      <w:pPr>
        <w:pStyle w:val="ConsPlusNormal"/>
        <w:jc w:val="center"/>
      </w:pPr>
      <w:r>
        <w:t>проекта комплексного развития территорий в целях жилищного</w:t>
      </w:r>
    </w:p>
    <w:p w:rsidR="003666DB" w:rsidRDefault="003666DB">
      <w:pPr>
        <w:pStyle w:val="ConsPlusNormal"/>
        <w:jc w:val="center"/>
      </w:pPr>
      <w:r>
        <w:t>строительства</w:t>
      </w:r>
    </w:p>
    <w:p w:rsidR="003666DB" w:rsidRDefault="003666DB">
      <w:pPr>
        <w:pStyle w:val="ConsPlusNormal"/>
        <w:jc w:val="both"/>
      </w:pPr>
    </w:p>
    <w:p w:rsidR="003666DB" w:rsidRDefault="003666DB">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инвестору (далее в настоящем порядке - организация)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комплексного развития территорий в целях жилищного строительства (далее в настоящем порядке - инвестиционный проект),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3666DB" w:rsidRDefault="003666DB">
      <w:pPr>
        <w:pStyle w:val="ConsPlusNormal"/>
        <w:spacing w:before="220"/>
        <w:ind w:firstLine="540"/>
        <w:jc w:val="both"/>
      </w:pPr>
      <w:r>
        <w:t xml:space="preserve">2. В рамках реализации настоящего порядка осуществляется выплата субсидий по договорам, заключенным Департаментом строительства автономного округа с организациями по проведенным конкурсным отборам в рамках </w:t>
      </w:r>
      <w:hyperlink r:id="rId499" w:history="1">
        <w:r>
          <w:rPr>
            <w:color w:val="0000FF"/>
          </w:rPr>
          <w:t>мероприятия</w:t>
        </w:r>
      </w:hyperlink>
      <w:r>
        <w:t xml:space="preserve">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целевой программы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 на основании условий, установленных заключенными договорами.</w:t>
      </w:r>
    </w:p>
    <w:p w:rsidR="003666DB" w:rsidRDefault="003666DB">
      <w:pPr>
        <w:pStyle w:val="ConsPlusNormal"/>
        <w:spacing w:before="220"/>
        <w:ind w:firstLine="540"/>
        <w:jc w:val="both"/>
      </w:pPr>
      <w:r>
        <w:t>3. Департамент строительства автономного округа и орган государственного финансового контроля автономного округа осуществляют проверку соблюдения инвестором условий, целей и порядка предоставления субсидий.</w:t>
      </w:r>
    </w:p>
    <w:p w:rsidR="003666DB" w:rsidRDefault="003666DB">
      <w:pPr>
        <w:pStyle w:val="ConsPlusNormal"/>
        <w:spacing w:before="220"/>
        <w:ind w:firstLine="540"/>
        <w:jc w:val="both"/>
      </w:pPr>
      <w:r>
        <w:t>4. Департамент строительства автономного округа 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3666DB" w:rsidRDefault="003666DB">
      <w:pPr>
        <w:pStyle w:val="ConsPlusNormal"/>
        <w:spacing w:before="220"/>
        <w:ind w:firstLine="540"/>
        <w:jc w:val="both"/>
      </w:pPr>
      <w:r>
        <w:lastRenderedPageBreak/>
        <w:t>нарушение организацией условий договора на предоставление субсидий;</w:t>
      </w:r>
    </w:p>
    <w:p w:rsidR="003666DB" w:rsidRDefault="003666DB">
      <w:pPr>
        <w:pStyle w:val="ConsPlusNormal"/>
        <w:spacing w:before="220"/>
        <w:ind w:firstLine="540"/>
        <w:jc w:val="both"/>
      </w:pPr>
      <w:r>
        <w:t>наличие письменного заявления от организации;</w:t>
      </w:r>
    </w:p>
    <w:p w:rsidR="003666DB" w:rsidRDefault="003666DB">
      <w:pPr>
        <w:pStyle w:val="ConsPlusNormal"/>
        <w:spacing w:before="220"/>
        <w:ind w:firstLine="540"/>
        <w:jc w:val="both"/>
      </w:pPr>
      <w:r>
        <w:t>прекращение (приостановление) реализации инвестиционного проекта в период действия договора;</w:t>
      </w:r>
    </w:p>
    <w:p w:rsidR="003666DB" w:rsidRDefault="003666DB">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3666DB" w:rsidRDefault="003666DB">
      <w:pPr>
        <w:pStyle w:val="ConsPlusNormal"/>
        <w:spacing w:before="220"/>
        <w:ind w:firstLine="540"/>
        <w:jc w:val="both"/>
      </w:pPr>
      <w:r>
        <w:t>5. Решение о выплате либо возврате субсидии принимается комиссией в течение 5 рабочих дней со дня выявления обстоятельств, указанных в пункте 5 настоящего порядка. Комиссия формируется из представителей Департамента строительства автономного округа, состав комиссии утверждается приказом Департамента строительства автономного округа.</w:t>
      </w:r>
    </w:p>
    <w:p w:rsidR="003666DB" w:rsidRDefault="003666DB">
      <w:pPr>
        <w:pStyle w:val="ConsPlusNormal"/>
        <w:spacing w:before="220"/>
        <w:ind w:firstLine="540"/>
        <w:jc w:val="both"/>
      </w:pPr>
      <w:r>
        <w:t>6. В течение 5 рабочих дней с даты принятия комиссией решения о возврате субсидии Департамент строительства автономного округа направляет заказным письмом с уведомлением требование инвестору о ее возврате.</w:t>
      </w:r>
    </w:p>
    <w:p w:rsidR="003666DB" w:rsidRDefault="003666DB">
      <w:pPr>
        <w:pStyle w:val="ConsPlusNormal"/>
        <w:spacing w:before="220"/>
        <w:ind w:firstLine="540"/>
        <w:jc w:val="both"/>
      </w:pPr>
      <w:r>
        <w:t>7. В течение 10 календарных дней с даты получения требования инвестор обязан осуществить возврат субсидии по платежным реквизитам, указанным в нем.</w:t>
      </w:r>
    </w:p>
    <w:p w:rsidR="003666DB" w:rsidRDefault="003666DB">
      <w:pPr>
        <w:pStyle w:val="ConsPlusNormal"/>
        <w:spacing w:before="220"/>
        <w:ind w:firstLine="540"/>
        <w:jc w:val="both"/>
      </w:pPr>
      <w:r>
        <w:t>8. В случае невыполнения требования о возврате субсидии взыскание осуществляется в судебном порядке в соответствии с действующим законодательством Российской Федерации.</w:t>
      </w:r>
    </w:p>
    <w:p w:rsidR="003666DB" w:rsidRDefault="003666DB">
      <w:pPr>
        <w:pStyle w:val="ConsPlusNormal"/>
        <w:spacing w:before="220"/>
        <w:ind w:firstLine="540"/>
        <w:jc w:val="both"/>
      </w:pPr>
      <w:r>
        <w:t xml:space="preserve">2.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в соответствии с </w:t>
      </w:r>
      <w:hyperlink w:anchor="P2476" w:history="1">
        <w:r>
          <w:rPr>
            <w:color w:val="0000FF"/>
          </w:rPr>
          <w:t>порядком</w:t>
        </w:r>
      </w:hyperlink>
      <w:r>
        <w:t>, указанным в порядке 5.</w:t>
      </w:r>
    </w:p>
    <w:p w:rsidR="003666DB" w:rsidRDefault="003666DB">
      <w:pPr>
        <w:pStyle w:val="ConsPlusNormal"/>
        <w:jc w:val="both"/>
      </w:pPr>
    </w:p>
    <w:p w:rsidR="003666DB" w:rsidRDefault="003666DB">
      <w:pPr>
        <w:pStyle w:val="ConsPlusNormal"/>
        <w:jc w:val="right"/>
        <w:outlineLvl w:val="3"/>
      </w:pPr>
      <w:r>
        <w:t>Порядок 5</w:t>
      </w:r>
    </w:p>
    <w:p w:rsidR="003666DB" w:rsidRDefault="003666DB">
      <w:pPr>
        <w:pStyle w:val="ConsPlusNormal"/>
        <w:jc w:val="both"/>
      </w:pPr>
    </w:p>
    <w:p w:rsidR="003666DB" w:rsidRDefault="003666DB">
      <w:pPr>
        <w:pStyle w:val="ConsPlusNormal"/>
        <w:jc w:val="center"/>
      </w:pPr>
      <w:bookmarkStart w:id="33" w:name="P2476"/>
      <w:bookmarkEnd w:id="33"/>
      <w:r>
        <w:t>Порядок предоставления субсидий из бюджета автономного</w:t>
      </w:r>
    </w:p>
    <w:p w:rsidR="003666DB" w:rsidRDefault="003666DB">
      <w:pPr>
        <w:pStyle w:val="ConsPlusNormal"/>
        <w:jc w:val="center"/>
      </w:pPr>
      <w:r>
        <w:t>округа бюджетам муниципальных образований автономного округа</w:t>
      </w:r>
    </w:p>
    <w:p w:rsidR="003666DB" w:rsidRDefault="003666DB">
      <w:pPr>
        <w:pStyle w:val="ConsPlusNormal"/>
        <w:jc w:val="center"/>
      </w:pPr>
      <w:r>
        <w:t>для реализации полномочий в области строительства,</w:t>
      </w:r>
    </w:p>
    <w:p w:rsidR="003666DB" w:rsidRDefault="003666DB">
      <w:pPr>
        <w:pStyle w:val="ConsPlusNormal"/>
        <w:jc w:val="center"/>
      </w:pPr>
      <w:r>
        <w:t>градостроительной деятельности и жилищных отношений</w:t>
      </w:r>
    </w:p>
    <w:p w:rsidR="003666DB" w:rsidRDefault="003666DB">
      <w:pPr>
        <w:pStyle w:val="ConsPlusNormal"/>
        <w:jc w:val="both"/>
      </w:pPr>
    </w:p>
    <w:p w:rsidR="003666DB" w:rsidRDefault="003666DB">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 (далее в настоящем порядке - программы муниципальных образований автономного округа).</w:t>
      </w:r>
    </w:p>
    <w:p w:rsidR="003666DB" w:rsidRDefault="003666DB">
      <w:pPr>
        <w:pStyle w:val="ConsPlusNormal"/>
        <w:spacing w:before="220"/>
        <w:ind w:firstLine="540"/>
        <w:jc w:val="both"/>
      </w:pPr>
      <w:r>
        <w:t>2. Данное мероприятие направлено на стимулирование строительства жилья и реализацию муниципальными образованиями автономного округа (городскими округами и муниципальными районами) полномочий в области градостроительной деятельности и жилищных отношений, установленных законодательством Российской Федерации, Ханты-Мансийского автономного округа - Югры и программами муниципальных образований автономного округа.</w:t>
      </w:r>
    </w:p>
    <w:p w:rsidR="003666DB" w:rsidRDefault="003666DB">
      <w:pPr>
        <w:pStyle w:val="ConsPlusNormal"/>
        <w:spacing w:before="220"/>
        <w:ind w:firstLine="540"/>
        <w:jc w:val="both"/>
      </w:pPr>
      <w:r>
        <w:t>3. Объем финансирования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3666DB" w:rsidRDefault="003666DB">
      <w:pPr>
        <w:pStyle w:val="ConsPlusNormal"/>
        <w:spacing w:before="220"/>
        <w:ind w:firstLine="540"/>
        <w:jc w:val="both"/>
      </w:pPr>
      <w:r>
        <w:t>2016 - 2020 годы - 89% и 11% соответственно.</w:t>
      </w:r>
    </w:p>
    <w:p w:rsidR="003666DB" w:rsidRDefault="003666DB">
      <w:pPr>
        <w:pStyle w:val="ConsPlusNormal"/>
        <w:spacing w:before="220"/>
        <w:ind w:firstLine="540"/>
        <w:jc w:val="both"/>
      </w:pPr>
      <w:r>
        <w:t xml:space="preserve">Ежегодный объем финансирования муниципального образования автономного округа должен соответствовать данному соотношению к передаваемым средствам бюджета </w:t>
      </w:r>
      <w:r>
        <w:lastRenderedPageBreak/>
        <w:t>автономного округа. При этом органы местного самоуправления муниципальных образований автономного округа вправе увеличивать объем финансирования за счет средств собственных бюджетов.</w:t>
      </w:r>
    </w:p>
    <w:p w:rsidR="003666DB" w:rsidRDefault="003666DB">
      <w:pPr>
        <w:pStyle w:val="ConsPlusNormal"/>
        <w:spacing w:before="220"/>
        <w:ind w:firstLine="540"/>
        <w:jc w:val="both"/>
      </w:pPr>
      <w:r>
        <w:t>4. Распределение субсидий между муниципальными образованиями автономного округа при формировании бюджета на очередной финансовый год и плановый период осуществляется по следующей формуле:</w:t>
      </w:r>
    </w:p>
    <w:p w:rsidR="003666DB" w:rsidRDefault="003666DB">
      <w:pPr>
        <w:pStyle w:val="ConsPlusNormal"/>
        <w:jc w:val="both"/>
      </w:pPr>
      <w:r>
        <w:t xml:space="preserve">(в ред. </w:t>
      </w:r>
      <w:hyperlink r:id="rId500" w:history="1">
        <w:r>
          <w:rPr>
            <w:color w:val="0000FF"/>
          </w:rPr>
          <w:t>постановления</w:t>
        </w:r>
      </w:hyperlink>
      <w:r>
        <w:t xml:space="preserve"> Правительства ХМАО - Югры от 20.10.2017 N 412-п)</w:t>
      </w:r>
    </w:p>
    <w:p w:rsidR="003666DB" w:rsidRDefault="003666DB">
      <w:pPr>
        <w:pStyle w:val="ConsPlusNormal"/>
        <w:jc w:val="both"/>
      </w:pPr>
    </w:p>
    <w:p w:rsidR="003666DB" w:rsidRDefault="003666DB">
      <w:pPr>
        <w:pStyle w:val="ConsPlusNormal"/>
        <w:jc w:val="center"/>
      </w:pPr>
      <w:r w:rsidRPr="000B64B2">
        <w:rPr>
          <w:position w:val="-35"/>
        </w:rPr>
        <w:pict>
          <v:shape id="_x0000_i1025" style="width:396.75pt;height:46.5pt" coordsize="" o:spt="100" adj="0,,0" path="" filled="f" stroked="f">
            <v:stroke joinstyle="miter"/>
            <v:imagedata r:id="rId501" o:title="base_24478_164607_32768"/>
            <v:formulas/>
            <v:path o:connecttype="segments"/>
          </v:shape>
        </w:pict>
      </w:r>
    </w:p>
    <w:p w:rsidR="003666DB" w:rsidRDefault="003666DB">
      <w:pPr>
        <w:pStyle w:val="ConsPlusNormal"/>
        <w:jc w:val="both"/>
      </w:pPr>
    </w:p>
    <w:p w:rsidR="003666DB" w:rsidRDefault="003666DB">
      <w:pPr>
        <w:pStyle w:val="ConsPlusNormal"/>
        <w:ind w:firstLine="540"/>
        <w:jc w:val="both"/>
      </w:pPr>
      <w:r w:rsidRPr="000B64B2">
        <w:rPr>
          <w:position w:val="-11"/>
        </w:rPr>
        <w:pict>
          <v:shape id="_x0000_i1026" style="width:29.25pt;height:22.5pt" coordsize="" o:spt="100" adj="0,,0" path="" filled="f" stroked="f">
            <v:stroke joinstyle="miter"/>
            <v:imagedata r:id="rId502" o:title="base_24478_164607_32769"/>
            <v:formulas/>
            <v:path o:connecttype="segments"/>
          </v:shape>
        </w:pict>
      </w:r>
      <w:r>
        <w:t xml:space="preserve"> - расчетный объем средств, предусматриваемых для i-го муниципального образования;</w:t>
      </w:r>
    </w:p>
    <w:p w:rsidR="003666DB" w:rsidRDefault="003666DB">
      <w:pPr>
        <w:pStyle w:val="ConsPlusNormal"/>
        <w:spacing w:before="220"/>
        <w:ind w:firstLine="540"/>
        <w:jc w:val="both"/>
      </w:pPr>
      <w:r w:rsidRPr="000B64B2">
        <w:rPr>
          <w:position w:val="-11"/>
        </w:rPr>
        <w:pict>
          <v:shape id="_x0000_i1027" style="width:24.75pt;height:22.5pt" coordsize="" o:spt="100" adj="0,,0" path="" filled="f" stroked="f">
            <v:stroke joinstyle="miter"/>
            <v:imagedata r:id="rId503" o:title="base_24478_164607_32770"/>
            <v:formulas/>
            <v:path o:connecttype="segments"/>
          </v:shape>
        </w:pict>
      </w:r>
      <w:r>
        <w:t xml:space="preserve"> - общий объем средств, выделяемых для реализации мероприятия;</w:t>
      </w:r>
    </w:p>
    <w:p w:rsidR="003666DB" w:rsidRDefault="003666DB">
      <w:pPr>
        <w:pStyle w:val="ConsPlusNormal"/>
        <w:spacing w:before="220"/>
        <w:ind w:firstLine="540"/>
        <w:jc w:val="both"/>
      </w:pPr>
      <w:r>
        <w:t>Sn</w:t>
      </w:r>
      <w:r>
        <w:rPr>
          <w:vertAlign w:val="subscript"/>
        </w:rPr>
        <w:t>i</w:t>
      </w:r>
      <w:r>
        <w:t xml:space="preserve"> - площадь ветхого и аварийного жилья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Sn - общая площадь ветхого и аварийного жилья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Sb</w:t>
      </w:r>
      <w:r>
        <w:rPr>
          <w:vertAlign w:val="subscript"/>
        </w:rPr>
        <w:t>i</w:t>
      </w:r>
      <w:r>
        <w:t xml:space="preserve"> - площадь приспособленных для проживания строений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Sb - общая площадь приспособленных для проживания строений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Sa</w:t>
      </w:r>
      <w:r>
        <w:rPr>
          <w:vertAlign w:val="subscript"/>
        </w:rPr>
        <w:t>i</w:t>
      </w:r>
      <w:r>
        <w:t xml:space="preserve"> - площадь жилых домов, находящихся в зоне подтопления и (или) в зоне береговой линии, подверженной абразии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Sa - общая площадь жилых домов, находящихся в зоне подтопления и (или) в зоне береговой линии, подверженной абразии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V</w:t>
      </w:r>
      <w:r>
        <w:rPr>
          <w:vertAlign w:val="subscript"/>
        </w:rPr>
        <w:t>i</w:t>
      </w:r>
      <w:r>
        <w:t xml:space="preserve"> - площадь жилья, введенного на территории i-го муниципального образования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V - площадь жилья, введенного на территории автономного округа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P</w:t>
      </w:r>
      <w:r>
        <w:rPr>
          <w:vertAlign w:val="subscript"/>
        </w:rPr>
        <w:t>i</w:t>
      </w:r>
      <w:r>
        <w:t xml:space="preserve"> - численность населения i-го муниципального образования на 1 января года, в котором осуществляется разработка проекта бюджета автономного округа на очередной финансовый год и </w:t>
      </w:r>
      <w:r>
        <w:lastRenderedPageBreak/>
        <w:t>на плановый период;</w:t>
      </w:r>
    </w:p>
    <w:p w:rsidR="003666DB" w:rsidRDefault="003666DB">
      <w:pPr>
        <w:pStyle w:val="ConsPlusNormal"/>
        <w:spacing w:before="220"/>
        <w:ind w:firstLine="540"/>
        <w:jc w:val="both"/>
      </w:pPr>
      <w:r>
        <w:t>P - численность населения автономного округа на 1 января года, в котором осуществляется разработка проекта бюджета автономного округа на очередной финансовый год и на плановый период.</w:t>
      </w:r>
    </w:p>
    <w:p w:rsidR="003666DB" w:rsidRDefault="003666DB">
      <w:pPr>
        <w:pStyle w:val="ConsPlusNormal"/>
        <w:spacing w:before="220"/>
        <w:ind w:firstLine="540"/>
        <w:jc w:val="both"/>
      </w:pPr>
      <w:r>
        <w:t>Расчет субсидий осуществляется по данным органов государственной статистики, за исключением данных о количестве приспособленных для проживания строений, жилых домов, находящихся в зоне подтопления и (или) в зоне береговой линии, подверженной абразии, предоставляемых муниципальными образованиями автономного округа.</w:t>
      </w:r>
    </w:p>
    <w:p w:rsidR="003666DB" w:rsidRDefault="003666DB">
      <w:pPr>
        <w:pStyle w:val="ConsPlusNormal"/>
        <w:spacing w:before="220"/>
        <w:ind w:firstLine="540"/>
        <w:jc w:val="both"/>
      </w:pPr>
      <w:r>
        <w:t xml:space="preserve">Абзац утратил силу с 20 октября 2017 года. - </w:t>
      </w:r>
      <w:hyperlink r:id="rId504" w:history="1">
        <w:r>
          <w:rPr>
            <w:color w:val="0000FF"/>
          </w:rPr>
          <w:t>Постановление</w:t>
        </w:r>
      </w:hyperlink>
      <w:r>
        <w:t xml:space="preserve"> Правительства ХМАО - Югры от 20.10.2017 N 412-п.</w:t>
      </w:r>
    </w:p>
    <w:p w:rsidR="003666DB" w:rsidRDefault="003666DB">
      <w:pPr>
        <w:pStyle w:val="ConsPlusNormal"/>
        <w:spacing w:before="220"/>
        <w:ind w:firstLine="540"/>
        <w:jc w:val="both"/>
      </w:pPr>
      <w:r>
        <w:t>Распределение субсидий в текущем финансовом году не осуществляется между муниципальными образованиями автономного округа,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3666DB" w:rsidRDefault="003666DB">
      <w:pPr>
        <w:pStyle w:val="ConsPlusNormal"/>
        <w:jc w:val="both"/>
      </w:pPr>
      <w:r>
        <w:t xml:space="preserve">(абзац введен </w:t>
      </w:r>
      <w:hyperlink r:id="rId505" w:history="1">
        <w:r>
          <w:rPr>
            <w:color w:val="0000FF"/>
          </w:rPr>
          <w:t>постановлением</w:t>
        </w:r>
      </w:hyperlink>
      <w:r>
        <w:t xml:space="preserve"> Правительства ХМАО - Югры от 29.04.2016 N 130-п; в ред. </w:t>
      </w:r>
      <w:hyperlink r:id="rId506" w:history="1">
        <w:r>
          <w:rPr>
            <w:color w:val="0000FF"/>
          </w:rPr>
          <w:t>постановления</w:t>
        </w:r>
      </w:hyperlink>
      <w:r>
        <w:t xml:space="preserve"> Правительства ХМАО - Югры от 20.10.2017 N 412-п)</w:t>
      </w:r>
    </w:p>
    <w:p w:rsidR="003666DB" w:rsidRDefault="003666DB">
      <w:pPr>
        <w:pStyle w:val="ConsPlusNormal"/>
        <w:spacing w:before="220"/>
        <w:ind w:firstLine="540"/>
        <w:jc w:val="both"/>
      </w:pPr>
      <w:r>
        <w:t>5. В случае выделения дополнительных объемов финансирования в течение текущего финансового года распределение субсидий между муниципальными образованиями автономного округа осуществляется Департаментом строительства автономного округа на основании заявленной муниципальными образованиями автономного округа потребности в субсидиях.</w:t>
      </w:r>
    </w:p>
    <w:p w:rsidR="003666DB" w:rsidRDefault="003666DB">
      <w:pPr>
        <w:pStyle w:val="ConsPlusNormal"/>
        <w:spacing w:before="220"/>
        <w:ind w:firstLine="540"/>
        <w:jc w:val="both"/>
      </w:pPr>
      <w:r>
        <w:t>Информацию о дополнительной потребности органы местного самоуправления муниципальных образований городских округов и муниципальных районов автономного округа предоставляют в соответствии с запросом Департамента строительства автономного округа заявки по установленной Департаментом строительства автономного округа форме.</w:t>
      </w:r>
    </w:p>
    <w:p w:rsidR="003666DB" w:rsidRDefault="003666DB">
      <w:pPr>
        <w:pStyle w:val="ConsPlusNormal"/>
        <w:spacing w:before="220"/>
        <w:ind w:firstLine="540"/>
        <w:jc w:val="both"/>
      </w:pPr>
      <w:r>
        <w:t>В случае если заявленная муниципальными образованиями автономного округа потребность в субсидиях превышает общий размер субсидий, предусмотренный государственной программой на текущий финансовый год, субсидии между муниципальными образованиями автономного округа по предложению Департамента строительства автономного округа распределяются Правительством автономного округа.</w:t>
      </w:r>
    </w:p>
    <w:p w:rsidR="003666DB" w:rsidRDefault="003666DB">
      <w:pPr>
        <w:pStyle w:val="ConsPlusNormal"/>
        <w:spacing w:before="220"/>
        <w:ind w:firstLine="540"/>
        <w:jc w:val="both"/>
      </w:pPr>
      <w:r>
        <w:t>Распределение субсидий в текущем финансовом году не осуществляется между муниципальными образованиями,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3666DB" w:rsidRDefault="003666DB">
      <w:pPr>
        <w:pStyle w:val="ConsPlusNormal"/>
        <w:jc w:val="both"/>
      </w:pPr>
      <w:r>
        <w:t xml:space="preserve">(абзац введен </w:t>
      </w:r>
      <w:hyperlink r:id="rId507" w:history="1">
        <w:r>
          <w:rPr>
            <w:color w:val="0000FF"/>
          </w:rPr>
          <w:t>постановлением</w:t>
        </w:r>
      </w:hyperlink>
      <w:r>
        <w:t xml:space="preserve"> Правительства ХМАО - Югры от 29.04.2016 N 130-п)</w:t>
      </w:r>
    </w:p>
    <w:p w:rsidR="003666DB" w:rsidRDefault="003666DB">
      <w:pPr>
        <w:pStyle w:val="ConsPlusNormal"/>
        <w:spacing w:before="220"/>
        <w:ind w:firstLine="540"/>
        <w:jc w:val="both"/>
      </w:pPr>
      <w:r>
        <w:t>6. Департамент строительства автономного округа вправе ежеквартально вносить предложения в Департамент финансов автономного округа о перераспределении объемов финансирования между муниципальными образованиями автономного округа в случаях, если на выделенный муниципальному образованию автономного округа объем субсидий не заключены муниципальные контракты, на начало соответствующего квартала или не принято решение о предоставлении субсидий гражданам, инвесторам на условиях, установленных программами муниципальных образований автономного округа.</w:t>
      </w:r>
    </w:p>
    <w:p w:rsidR="003666DB" w:rsidRDefault="003666DB">
      <w:pPr>
        <w:pStyle w:val="ConsPlusNormal"/>
        <w:spacing w:before="220"/>
        <w:ind w:firstLine="540"/>
        <w:jc w:val="both"/>
      </w:pPr>
      <w:r>
        <w:t>7. Субсидии предоставляются бюджетам муниципальных образований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 на реализацию государственной программы.</w:t>
      </w:r>
    </w:p>
    <w:p w:rsidR="003666DB" w:rsidRDefault="003666DB">
      <w:pPr>
        <w:pStyle w:val="ConsPlusNormal"/>
        <w:spacing w:before="220"/>
        <w:ind w:firstLine="540"/>
        <w:jc w:val="both"/>
      </w:pPr>
      <w:r>
        <w:lastRenderedPageBreak/>
        <w:t>8. Субсидии предоставляются муниципальным образованиям автономного округа при условии наличия:</w:t>
      </w:r>
    </w:p>
    <w:p w:rsidR="003666DB" w:rsidRDefault="003666DB">
      <w:pPr>
        <w:pStyle w:val="ConsPlusNormal"/>
        <w:spacing w:before="220"/>
        <w:ind w:firstLine="540"/>
        <w:jc w:val="both"/>
      </w:pPr>
      <w:r>
        <w:t>- утвержденных программ муниципальных образований автономного округа, предусматривающих мероприятия, порядок и условия расходования субсидий, установленные настоящим порядком;</w:t>
      </w:r>
    </w:p>
    <w:p w:rsidR="003666DB" w:rsidRDefault="003666DB">
      <w:pPr>
        <w:pStyle w:val="ConsPlusNormal"/>
        <w:spacing w:before="220"/>
        <w:ind w:firstLine="540"/>
        <w:jc w:val="both"/>
      </w:pPr>
      <w:r>
        <w:t>- утвержденных списков очередности сноса жилых домов, жилые помещения которых признаны непригодными для проживания и/или жилых домов признанных аварийными с указанием сроков их расселения.</w:t>
      </w:r>
    </w:p>
    <w:p w:rsidR="003666DB" w:rsidRDefault="003666DB">
      <w:pPr>
        <w:pStyle w:val="ConsPlusNormal"/>
        <w:spacing w:before="220"/>
        <w:ind w:firstLine="540"/>
        <w:jc w:val="both"/>
      </w:pPr>
      <w:r>
        <w:t>9. Муниципальные образования автономного округа заключают с Департаментом строительства автономного округа соглашение о предоставлении субсидии.</w:t>
      </w:r>
    </w:p>
    <w:p w:rsidR="003666DB" w:rsidRDefault="003666DB">
      <w:pPr>
        <w:pStyle w:val="ConsPlusNormal"/>
        <w:spacing w:before="220"/>
        <w:ind w:firstLine="540"/>
        <w:jc w:val="both"/>
      </w:pPr>
      <w:r>
        <w:t xml:space="preserve">Указанным соглашением предусмотрено следующее: размер предоставляемой субсидии за счет средств бюджета автономного округа и средств местного бюджета, направляемых на реализацию мероприятия; направление, порядок и условия расходования субсидии; целевые показатели, порядок и сроки предоставления документов для перечисления субсидии, отчетов о реализации соглашения; обязательства муниципальных образований по обеспечению приемки приобретаемых жилых помещений в целях реализации данного порядка, с участием комиссий, создаваемых в соответствие с </w:t>
      </w:r>
      <w:hyperlink r:id="rId508" w:history="1">
        <w:r>
          <w:rPr>
            <w:color w:val="0000FF"/>
          </w:rPr>
          <w:t>частью 6 статьи 94</w:t>
        </w:r>
      </w:hyperlink>
      <w: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3666DB" w:rsidRDefault="003666DB">
      <w:pPr>
        <w:pStyle w:val="ConsPlusNormal"/>
        <w:jc w:val="both"/>
      </w:pPr>
      <w:r>
        <w:t xml:space="preserve">(в ред. </w:t>
      </w:r>
      <w:hyperlink r:id="rId509" w:history="1">
        <w:r>
          <w:rPr>
            <w:color w:val="0000FF"/>
          </w:rPr>
          <w:t>постановления</w:t>
        </w:r>
      </w:hyperlink>
      <w:r>
        <w:t xml:space="preserve"> Правительства ХМАО - Югры от 26.02.2016 N 50-п)</w:t>
      </w:r>
    </w:p>
    <w:p w:rsidR="003666DB" w:rsidRDefault="003666DB">
      <w:pPr>
        <w:pStyle w:val="ConsPlusNormal"/>
        <w:spacing w:before="220"/>
        <w:ind w:firstLine="540"/>
        <w:jc w:val="both"/>
      </w:pPr>
      <w:r>
        <w:t>Форма соглашения утверждается приказом Департамента строительства автономного округа.</w:t>
      </w:r>
    </w:p>
    <w:p w:rsidR="003666DB" w:rsidRDefault="003666DB">
      <w:pPr>
        <w:pStyle w:val="ConsPlusNormal"/>
        <w:spacing w:before="220"/>
        <w:ind w:firstLine="540"/>
        <w:jc w:val="both"/>
      </w:pPr>
      <w:bookmarkStart w:id="34" w:name="P2521"/>
      <w:bookmarkEnd w:id="34"/>
      <w:r>
        <w:t>10. Субсидии предоставляются муниципальным образованиям автономного округа для реализации следующих мероприятий, предусмотренных в программах муниципальных образований автономного округа:</w:t>
      </w:r>
    </w:p>
    <w:p w:rsidR="003666DB" w:rsidRDefault="003666DB">
      <w:pPr>
        <w:pStyle w:val="ConsPlusNormal"/>
        <w:spacing w:before="220"/>
        <w:ind w:firstLine="540"/>
        <w:jc w:val="both"/>
      </w:pPr>
      <w:r>
        <w:t>приобретение жилья, в целях реализации муниципальными образованиями автономного округа (городскими округами и муниципальными районами) полномочий в области жилищных отношений, установленных законодательством Российской Федерации;</w:t>
      </w:r>
    </w:p>
    <w:p w:rsidR="003666DB" w:rsidRDefault="003666DB">
      <w:pPr>
        <w:pStyle w:val="ConsPlusNormal"/>
        <w:spacing w:before="220"/>
        <w:ind w:firstLine="540"/>
        <w:jc w:val="both"/>
      </w:pPr>
      <w:r>
        <w:t>создание наемных домов социального использования;</w:t>
      </w:r>
    </w:p>
    <w:p w:rsidR="003666DB" w:rsidRDefault="003666DB">
      <w:pPr>
        <w:pStyle w:val="ConsPlusNormal"/>
        <w:jc w:val="both"/>
      </w:pPr>
      <w:r>
        <w:t xml:space="preserve">(абзац введен </w:t>
      </w:r>
      <w:hyperlink r:id="rId510"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градостроительная деятельность;</w:t>
      </w:r>
    </w:p>
    <w:p w:rsidR="003666DB" w:rsidRDefault="003666DB">
      <w:pPr>
        <w:pStyle w:val="ConsPlusNormal"/>
        <w:spacing w:before="220"/>
        <w:ind w:firstLine="540"/>
        <w:jc w:val="both"/>
      </w:pPr>
      <w:r>
        <w:t>реализация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и расселению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w:t>
      </w:r>
    </w:p>
    <w:p w:rsidR="003666DB" w:rsidRDefault="003666DB">
      <w:pPr>
        <w:pStyle w:val="ConsPlusNormal"/>
        <w:spacing w:before="220"/>
        <w:ind w:firstLine="540"/>
        <w:jc w:val="both"/>
      </w:pPr>
      <w:r>
        <w:t>подготовка территорий для индивидуального жилищного строительства в целях обеспечения земельными участками отдельных категорий граждан;</w:t>
      </w:r>
    </w:p>
    <w:p w:rsidR="003666DB" w:rsidRDefault="003666DB">
      <w:pPr>
        <w:pStyle w:val="ConsPlusNormal"/>
        <w:jc w:val="both"/>
      </w:pPr>
      <w:r>
        <w:t xml:space="preserve">(абзац введен </w:t>
      </w:r>
      <w:hyperlink r:id="rId511" w:history="1">
        <w:r>
          <w:rPr>
            <w:color w:val="0000FF"/>
          </w:rPr>
          <w:t>постановлением</w:t>
        </w:r>
      </w:hyperlink>
      <w:r>
        <w:t xml:space="preserve"> Правительства ХМАО - Югры от 10.02.2017 N 43-п)</w:t>
      </w:r>
    </w:p>
    <w:p w:rsidR="003666DB" w:rsidRDefault="003666DB">
      <w:pPr>
        <w:pStyle w:val="ConsPlusNormal"/>
        <w:spacing w:before="220"/>
        <w:ind w:firstLine="540"/>
        <w:jc w:val="both"/>
      </w:pPr>
      <w:r>
        <w:t>на возмещение части затрат застройщикам (инвесторам) по строительству инженерных сетей и объектов инженерной инфраструктуры и по переселению граждан, проживающих в непригодных (ветхих, аварийных, "фенольных") для проживания жилых домах и приспособленных для проживания строениях.</w:t>
      </w:r>
    </w:p>
    <w:p w:rsidR="003666DB" w:rsidRDefault="003666DB">
      <w:pPr>
        <w:pStyle w:val="ConsPlusNormal"/>
        <w:spacing w:before="220"/>
        <w:ind w:firstLine="540"/>
        <w:jc w:val="both"/>
      </w:pPr>
      <w:r>
        <w:lastRenderedPageBreak/>
        <w:t>10.1. Субсидии, дополнительно предусмотренные бюджетам муниципальных образований автономного округа в IV квартале 2017 года, предоставляются для реализации следующих мероприятий, предусмотренных в программах муниципальных образований автономного округа:</w:t>
      </w:r>
    </w:p>
    <w:p w:rsidR="003666DB" w:rsidRDefault="003666DB">
      <w:pPr>
        <w:pStyle w:val="ConsPlusNormal"/>
        <w:spacing w:before="220"/>
        <w:ind w:firstLine="540"/>
        <w:jc w:val="both"/>
      </w:pPr>
      <w:r>
        <w:t>приобретение жилья в целях переселения граждан из жилых домов, признанных аварийными до 1 января 2017 года;</w:t>
      </w:r>
    </w:p>
    <w:p w:rsidR="003666DB" w:rsidRDefault="003666DB">
      <w:pPr>
        <w:pStyle w:val="ConsPlusNormal"/>
        <w:spacing w:before="220"/>
        <w:ind w:firstLine="540"/>
        <w:jc w:val="both"/>
      </w:pPr>
      <w:r>
        <w:t>создание наемных домов социального использования.</w:t>
      </w:r>
    </w:p>
    <w:p w:rsidR="003666DB" w:rsidRDefault="003666DB">
      <w:pPr>
        <w:pStyle w:val="ConsPlusNormal"/>
        <w:spacing w:before="220"/>
        <w:ind w:firstLine="540"/>
        <w:jc w:val="both"/>
      </w:pPr>
      <w:r>
        <w:t xml:space="preserve">В случае отсутствия на территории муниципального образования автономного округа жилых домов, признанных аварийными до 1 января 2017 года субсидии предоставляются для реализации мероприятий, указанных в </w:t>
      </w:r>
      <w:hyperlink w:anchor="P2521" w:history="1">
        <w:r>
          <w:rPr>
            <w:color w:val="0000FF"/>
          </w:rPr>
          <w:t>пункте 10</w:t>
        </w:r>
      </w:hyperlink>
      <w:r>
        <w:t xml:space="preserve"> настоящего порядка.</w:t>
      </w:r>
    </w:p>
    <w:p w:rsidR="003666DB" w:rsidRDefault="003666DB">
      <w:pPr>
        <w:pStyle w:val="ConsPlusNormal"/>
        <w:jc w:val="both"/>
      </w:pPr>
      <w:r>
        <w:t xml:space="preserve">(п. 10.1 введен </w:t>
      </w:r>
      <w:hyperlink r:id="rId512" w:history="1">
        <w:r>
          <w:rPr>
            <w:color w:val="0000FF"/>
          </w:rPr>
          <w:t>постановлением</w:t>
        </w:r>
      </w:hyperlink>
      <w:r>
        <w:t xml:space="preserve"> Правительства ХМАО - Югры от 20.10.2017 N 412-п)</w:t>
      </w:r>
    </w:p>
    <w:p w:rsidR="003666DB" w:rsidRDefault="003666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6DB">
        <w:trPr>
          <w:jc w:val="center"/>
        </w:trPr>
        <w:tc>
          <w:tcPr>
            <w:tcW w:w="9294" w:type="dxa"/>
            <w:tcBorders>
              <w:top w:val="nil"/>
              <w:left w:val="single" w:sz="24" w:space="0" w:color="CED3F1"/>
              <w:bottom w:val="nil"/>
              <w:right w:val="single" w:sz="24" w:space="0" w:color="F4F3F8"/>
            </w:tcBorders>
            <w:shd w:val="clear" w:color="auto" w:fill="F4F3F8"/>
          </w:tcPr>
          <w:p w:rsidR="003666DB" w:rsidRDefault="003666DB">
            <w:pPr>
              <w:pStyle w:val="ConsPlusNormal"/>
              <w:jc w:val="both"/>
            </w:pPr>
            <w:hyperlink r:id="rId513" w:history="1">
              <w:r>
                <w:rPr>
                  <w:color w:val="0000FF"/>
                </w:rPr>
                <w:t>Постановлением</w:t>
              </w:r>
            </w:hyperlink>
            <w:r>
              <w:rPr>
                <w:color w:val="392C69"/>
              </w:rPr>
              <w:t xml:space="preserve"> Правительства ХМАО - Югры от 15.12.2017 N 506-п в абзац первый пункта 11 внесены изменения, действие которых </w:t>
            </w:r>
            <w:hyperlink r:id="rId514" w:history="1">
              <w:r>
                <w:rPr>
                  <w:color w:val="0000FF"/>
                </w:rPr>
                <w:t>распространяется</w:t>
              </w:r>
            </w:hyperlink>
            <w:r>
              <w:rPr>
                <w:color w:val="392C69"/>
              </w:rPr>
              <w:t xml:space="preserve"> на правоотношения, возникшие с 1 октября 2017 года.</w:t>
            </w:r>
          </w:p>
        </w:tc>
      </w:tr>
    </w:tbl>
    <w:p w:rsidR="003666DB" w:rsidRDefault="003666DB">
      <w:pPr>
        <w:pStyle w:val="ConsPlusNormal"/>
        <w:spacing w:before="220"/>
        <w:ind w:firstLine="540"/>
        <w:jc w:val="both"/>
      </w:pPr>
      <w:bookmarkStart w:id="35" w:name="P2536"/>
      <w:bookmarkEnd w:id="35"/>
      <w:r>
        <w:t>11. Субсидии, направляемые муниципальными образованиями на приобретение жилья, используются для приобретения жилых помещений у застройщиков, управляющих компаний, осуществляющих управление паевыми инвестиционными фондами,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(для населенных пунктов численностью до 5000 человек - не менее 40 процентов) от предусмотренной проектной документацией готовности таких домов. Строительная готовность соответствующего дома подтверждается уполномоченным органом местного самоуправления, выдавшим разрешение на строительство.</w:t>
      </w:r>
    </w:p>
    <w:p w:rsidR="003666DB" w:rsidRDefault="003666DB">
      <w:pPr>
        <w:pStyle w:val="ConsPlusNormal"/>
        <w:jc w:val="both"/>
      </w:pPr>
      <w:r>
        <w:t xml:space="preserve">(в ред. постановлений Правительства ХМАО - Югры от 03.11.2016 </w:t>
      </w:r>
      <w:hyperlink r:id="rId515" w:history="1">
        <w:r>
          <w:rPr>
            <w:color w:val="0000FF"/>
          </w:rPr>
          <w:t>N 437-п</w:t>
        </w:r>
      </w:hyperlink>
      <w:r>
        <w:t xml:space="preserve">, от 16.12.2016 </w:t>
      </w:r>
      <w:hyperlink r:id="rId516" w:history="1">
        <w:r>
          <w:rPr>
            <w:color w:val="0000FF"/>
          </w:rPr>
          <w:t>N 505-п</w:t>
        </w:r>
      </w:hyperlink>
      <w:r>
        <w:t xml:space="preserve"> (ред. 16.12.2016), от 15.12.2017 </w:t>
      </w:r>
      <w:hyperlink r:id="rId517" w:history="1">
        <w:r>
          <w:rPr>
            <w:color w:val="0000FF"/>
          </w:rPr>
          <w:t>N 506-п</w:t>
        </w:r>
      </w:hyperlink>
      <w:r>
        <w:t>)</w:t>
      </w:r>
    </w:p>
    <w:p w:rsidR="003666DB" w:rsidRDefault="003666DB">
      <w:pPr>
        <w:pStyle w:val="ConsPlusNormal"/>
        <w:spacing w:before="220"/>
        <w:ind w:firstLine="540"/>
        <w:jc w:val="both"/>
      </w:pPr>
      <w:r>
        <w:t>Копии разрешений на ввод в эксплуатацию жилых домов при приобретении в них жилых помещений, справки о строительной готовности строящихся жилых домов при приобретении жилых помещений по договорам долевого участия в строительстве органы местного самоуправления представляют в Департамент строительства автономного округа для согласования информации к заявке на перечисление субсидий.</w:t>
      </w:r>
    </w:p>
    <w:p w:rsidR="003666DB" w:rsidRDefault="003666DB">
      <w:pPr>
        <w:pStyle w:val="ConsPlusNormal"/>
        <w:jc w:val="both"/>
      </w:pPr>
      <w:r>
        <w:t xml:space="preserve">(в ред. постановлений Правительства ХМАО - Югры от 03.11.2016 </w:t>
      </w:r>
      <w:hyperlink r:id="rId518" w:history="1">
        <w:r>
          <w:rPr>
            <w:color w:val="0000FF"/>
          </w:rPr>
          <w:t>N 437-п</w:t>
        </w:r>
      </w:hyperlink>
      <w:r>
        <w:t xml:space="preserve">, от 10.02.2017 </w:t>
      </w:r>
      <w:hyperlink r:id="rId519" w:history="1">
        <w:r>
          <w:rPr>
            <w:color w:val="0000FF"/>
          </w:rPr>
          <w:t>N 43-п</w:t>
        </w:r>
      </w:hyperlink>
      <w:r>
        <w:t>)</w:t>
      </w:r>
    </w:p>
    <w:p w:rsidR="003666DB" w:rsidRDefault="003666DB">
      <w:pPr>
        <w:pStyle w:val="ConsPlusNormal"/>
        <w:spacing w:before="220"/>
        <w:ind w:firstLine="540"/>
        <w:jc w:val="both"/>
      </w:pPr>
      <w:r>
        <w:t>В 2017 году допускается приобретение квартир в жилых домах, введенных в эксплуатацию в 2013 - 2014 годах.</w:t>
      </w:r>
    </w:p>
    <w:p w:rsidR="003666DB" w:rsidRDefault="003666DB">
      <w:pPr>
        <w:pStyle w:val="ConsPlusNormal"/>
        <w:jc w:val="both"/>
      </w:pPr>
      <w:r>
        <w:t xml:space="preserve">(в ред. </w:t>
      </w:r>
      <w:hyperlink r:id="rId520" w:history="1">
        <w:r>
          <w:rPr>
            <w:color w:val="0000FF"/>
          </w:rPr>
          <w:t>постановления</w:t>
        </w:r>
      </w:hyperlink>
      <w:r>
        <w:t xml:space="preserve"> Правительства ХМАО - Югры от 24.03.2017 N 101-п)</w:t>
      </w:r>
    </w:p>
    <w:p w:rsidR="003666DB" w:rsidRDefault="003666DB">
      <w:pPr>
        <w:pStyle w:val="ConsPlusNormal"/>
        <w:spacing w:before="220"/>
        <w:ind w:firstLine="540"/>
        <w:jc w:val="both"/>
      </w:pPr>
      <w:r>
        <w:t xml:space="preserve">абзацы четвертый - шестой утратили силу с 24 марта 2017 года. - </w:t>
      </w:r>
      <w:hyperlink r:id="rId521" w:history="1">
        <w:r>
          <w:rPr>
            <w:color w:val="0000FF"/>
          </w:rPr>
          <w:t>Постановление</w:t>
        </w:r>
      </w:hyperlink>
      <w:r>
        <w:t xml:space="preserve"> Правительства ХМАО - Югры от 24.03.2017 N 101-п.</w:t>
      </w:r>
    </w:p>
    <w:p w:rsidR="003666DB" w:rsidRDefault="003666DB">
      <w:pPr>
        <w:pStyle w:val="ConsPlusNormal"/>
        <w:spacing w:before="220"/>
        <w:ind w:firstLine="540"/>
        <w:jc w:val="both"/>
      </w:pPr>
      <w:r>
        <w:t xml:space="preserve">Приобретение жилых помещений в строящихся многоквартирных домах осуществляется в соответствии с Федеральным </w:t>
      </w:r>
      <w:hyperlink r:id="rId522" w:history="1">
        <w:r>
          <w:rPr>
            <w:color w:val="0000FF"/>
          </w:rPr>
          <w:t>законом</w:t>
        </w:r>
      </w:hyperlink>
      <w:r>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666DB" w:rsidRDefault="003666DB">
      <w:pPr>
        <w:pStyle w:val="ConsPlusNormal"/>
        <w:spacing w:before="220"/>
        <w:ind w:firstLine="540"/>
        <w:jc w:val="both"/>
      </w:pPr>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3666DB" w:rsidRDefault="003666DB">
      <w:pPr>
        <w:pStyle w:val="ConsPlusNormal"/>
        <w:jc w:val="both"/>
      </w:pPr>
      <w:r>
        <w:lastRenderedPageBreak/>
        <w:t xml:space="preserve">(в ред. </w:t>
      </w:r>
      <w:hyperlink r:id="rId523" w:history="1">
        <w:r>
          <w:rPr>
            <w:color w:val="0000FF"/>
          </w:rPr>
          <w:t>постановления</w:t>
        </w:r>
      </w:hyperlink>
      <w:r>
        <w:t xml:space="preserve"> Правительства ХМАО - Югры от 24.03.2017 N 101-п)</w:t>
      </w:r>
    </w:p>
    <w:p w:rsidR="003666DB" w:rsidRDefault="003666DB">
      <w:pPr>
        <w:pStyle w:val="ConsPlusNormal"/>
        <w:spacing w:before="220"/>
        <w:ind w:firstLine="540"/>
        <w:jc w:val="both"/>
      </w:pPr>
      <w:r>
        <w:t>В домах, введенных в эксплуатацию не ранее 1 года, предшествующего текущему году, приобретение жилых помещений осуществляется с уменьшением на 10% цены,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3666DB" w:rsidRDefault="003666DB">
      <w:pPr>
        <w:pStyle w:val="ConsPlusNormal"/>
        <w:jc w:val="both"/>
      </w:pPr>
      <w:r>
        <w:t xml:space="preserve">(абзац введен </w:t>
      </w:r>
      <w:hyperlink r:id="rId524" w:history="1">
        <w:r>
          <w:rPr>
            <w:color w:val="0000FF"/>
          </w:rPr>
          <w:t>постановлением</w:t>
        </w:r>
      </w:hyperlink>
      <w:r>
        <w:t xml:space="preserve"> Правительства ХМАО - Югры от 24.03.2017 N 101-п)</w:t>
      </w:r>
    </w:p>
    <w:p w:rsidR="003666DB" w:rsidRDefault="003666DB">
      <w:pPr>
        <w:pStyle w:val="ConsPlusNormal"/>
        <w:spacing w:before="220"/>
        <w:ind w:firstLine="540"/>
        <w:jc w:val="both"/>
      </w:pPr>
      <w:r>
        <w:t>В домах, введенных в эксплуатацию не ранее 2 лет и более, предшествующих текущему году, приобретение жилых помещений осуществляется по цене, не превышающей цену, рассчитанную исходя из показателя средней рыночной стоимости 1 кв. м общей площади жилого помещения по субъекту Российской Федерации, установленного Министерством строительства и жилищно-коммунального хозяйства Российской Федерации на дату размещения заказа на приобретение жилых помещений.</w:t>
      </w:r>
    </w:p>
    <w:p w:rsidR="003666DB" w:rsidRDefault="003666DB">
      <w:pPr>
        <w:pStyle w:val="ConsPlusNormal"/>
        <w:jc w:val="both"/>
      </w:pPr>
      <w:r>
        <w:t xml:space="preserve">(абзац введен </w:t>
      </w:r>
      <w:hyperlink r:id="rId525" w:history="1">
        <w:r>
          <w:rPr>
            <w:color w:val="0000FF"/>
          </w:rPr>
          <w:t>постановлением</w:t>
        </w:r>
      </w:hyperlink>
      <w:r>
        <w:t xml:space="preserve"> Правительства ХМАО - Югры от 24.03.2017 N 101-п; в ред. </w:t>
      </w:r>
      <w:hyperlink r:id="rId526" w:history="1">
        <w:r>
          <w:rPr>
            <w:color w:val="0000FF"/>
          </w:rPr>
          <w:t>постановления</w:t>
        </w:r>
      </w:hyperlink>
      <w:r>
        <w:t xml:space="preserve"> Правительства ХМАО - Югры от 20.10.2017 N 412-п)</w:t>
      </w:r>
    </w:p>
    <w:p w:rsidR="003666DB" w:rsidRDefault="003666DB">
      <w:pPr>
        <w:pStyle w:val="ConsPlusNormal"/>
        <w:spacing w:before="220"/>
        <w:ind w:firstLine="540"/>
        <w:jc w:val="both"/>
      </w:pPr>
      <w:r>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для предоставления служебных жилых помещений, а также формирования маневренного жилищного фонда.</w:t>
      </w:r>
    </w:p>
    <w:p w:rsidR="003666DB" w:rsidRDefault="003666DB">
      <w:pPr>
        <w:pStyle w:val="ConsPlusNormal"/>
        <w:jc w:val="both"/>
      </w:pPr>
      <w:r>
        <w:t xml:space="preserve">(в ред. </w:t>
      </w:r>
      <w:hyperlink r:id="rId527" w:history="1">
        <w:r>
          <w:rPr>
            <w:color w:val="0000FF"/>
          </w:rPr>
          <w:t>постановления</w:t>
        </w:r>
      </w:hyperlink>
      <w:r>
        <w:t xml:space="preserve"> Правительства ХМАО - Югры от 20.10.2017 N 412-п)</w:t>
      </w:r>
    </w:p>
    <w:p w:rsidR="003666DB" w:rsidRDefault="003666DB">
      <w:pPr>
        <w:pStyle w:val="ConsPlusNormal"/>
        <w:spacing w:before="220"/>
        <w:ind w:firstLine="540"/>
        <w:jc w:val="both"/>
      </w:pPr>
      <w:r>
        <w:t>Жилые помещения, приобретенные за счет субсидий, дополнительно предусмотренных бюджетам муниципальных образований автономного округа в IV квартале 2017 года, используются муниципальными образованиями автономного округа для переселения граждан из жилых домов, признанных аварийными до 1 января 2017 года, за исключением муниципальных образований автономного округа, на территории которых отсутствуют такие жилые дома.</w:t>
      </w:r>
    </w:p>
    <w:p w:rsidR="003666DB" w:rsidRDefault="003666DB">
      <w:pPr>
        <w:pStyle w:val="ConsPlusNormal"/>
        <w:jc w:val="both"/>
      </w:pPr>
      <w:r>
        <w:t xml:space="preserve">(абзац введен </w:t>
      </w:r>
      <w:hyperlink r:id="rId528" w:history="1">
        <w:r>
          <w:rPr>
            <w:color w:val="0000FF"/>
          </w:rPr>
          <w:t>постановлением</w:t>
        </w:r>
      </w:hyperlink>
      <w:r>
        <w:t xml:space="preserve"> Правительства ХМАО - Югры от 20.10.2017 N 412-п)</w:t>
      </w:r>
    </w:p>
    <w:p w:rsidR="003666DB" w:rsidRDefault="003666DB">
      <w:pPr>
        <w:pStyle w:val="ConsPlusNormal"/>
        <w:spacing w:before="220"/>
        <w:ind w:firstLine="540"/>
        <w:jc w:val="both"/>
      </w:pPr>
      <w:r>
        <w:t>11.1. Субсидии, направляемые муниципальными образованиями автономного округа на создание наемных домов социального использования, используются для приобретения завершенных строительством жилых домов, введенных в эксплуатацию не ранее 2 лет, предшествующих текущему году, или строящихся домов, в случае если их строительная готовность составляет не менее 50 процентов от предусмотренной проектной документацией готовности таких домов. Строительную готовность соответствующего дома подтверждает уполномоченный орган местного самоуправления, выдавший разрешение на строительство.</w:t>
      </w:r>
    </w:p>
    <w:p w:rsidR="003666DB" w:rsidRDefault="003666DB">
      <w:pPr>
        <w:pStyle w:val="ConsPlusNormal"/>
        <w:spacing w:before="220"/>
        <w:ind w:firstLine="540"/>
        <w:jc w:val="both"/>
      </w:pPr>
      <w:r>
        <w:t xml:space="preserve">Приобретение помещений в строящихся многоквартирных домах осуществляется в соответствии с Федеральным </w:t>
      </w:r>
      <w:hyperlink r:id="rId5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666DB" w:rsidRDefault="003666DB">
      <w:pPr>
        <w:pStyle w:val="ConsPlusNormal"/>
        <w:spacing w:before="220"/>
        <w:ind w:firstLine="540"/>
        <w:jc w:val="both"/>
      </w:pPr>
      <w:r>
        <w:t xml:space="preserve">Субсидии используются для создания наемных домов социального использования при наличии в программе муниципального образования автономного округа положений, предусмотренных </w:t>
      </w:r>
      <w:hyperlink r:id="rId530" w:history="1">
        <w:r>
          <w:rPr>
            <w:color w:val="0000FF"/>
          </w:rPr>
          <w:t>пунктами 1</w:t>
        </w:r>
      </w:hyperlink>
      <w:r>
        <w:t xml:space="preserve"> - </w:t>
      </w:r>
      <w:hyperlink r:id="rId531" w:history="1">
        <w:r>
          <w:rPr>
            <w:color w:val="0000FF"/>
          </w:rPr>
          <w:t>4 части 5</w:t>
        </w:r>
      </w:hyperlink>
      <w:r>
        <w:t xml:space="preserve">, </w:t>
      </w:r>
      <w:hyperlink r:id="rId532" w:history="1">
        <w:r>
          <w:rPr>
            <w:color w:val="0000FF"/>
          </w:rPr>
          <w:t>частью 6 статьи 91.19</w:t>
        </w:r>
      </w:hyperlink>
      <w:r>
        <w:t xml:space="preserve"> Жилищного кодекса Российской Федерации, при условии гарантированного обеспечения их соблюдения муниципальными образованиями автономного округа.</w:t>
      </w:r>
    </w:p>
    <w:p w:rsidR="003666DB" w:rsidRDefault="003666DB">
      <w:pPr>
        <w:pStyle w:val="ConsPlusNormal"/>
        <w:spacing w:before="220"/>
        <w:ind w:firstLine="540"/>
        <w:jc w:val="both"/>
      </w:pPr>
      <w:r>
        <w:t>Муниципальные образования автономного округа используют субсидию на приобретение наемных домов социального использования при условии, что жилые помещения в таких домах имеют чистовую отделку (ремонт) и сантехническое оборудование.</w:t>
      </w:r>
    </w:p>
    <w:p w:rsidR="003666DB" w:rsidRDefault="003666DB">
      <w:pPr>
        <w:pStyle w:val="ConsPlusNormal"/>
        <w:spacing w:before="220"/>
        <w:ind w:firstLine="540"/>
        <w:jc w:val="both"/>
      </w:pPr>
      <w:r>
        <w:lastRenderedPageBreak/>
        <w:t>Не допускается приобретение жилых помещений, стоимость которых превышает норматив (показатель) средней рыночной стоимости 1 кв. м общей площади жилого помещения,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наемного дома социального использования.</w:t>
      </w:r>
    </w:p>
    <w:p w:rsidR="003666DB" w:rsidRDefault="003666DB">
      <w:pPr>
        <w:pStyle w:val="ConsPlusNormal"/>
        <w:jc w:val="both"/>
      </w:pPr>
      <w:r>
        <w:t xml:space="preserve">(п. 11.1 введен </w:t>
      </w:r>
      <w:hyperlink r:id="rId533"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12. Субсидии, направляемые муниципальными образованиями на градостроительную деятельность, используются в целях:</w:t>
      </w:r>
    </w:p>
    <w:p w:rsidR="003666DB" w:rsidRDefault="003666DB">
      <w:pPr>
        <w:pStyle w:val="ConsPlusNormal"/>
        <w:spacing w:before="220"/>
        <w:ind w:firstLine="540"/>
        <w:jc w:val="both"/>
      </w:pPr>
      <w:r>
        <w:t>разработки документов территориального планирования (генеральные планы поселений и городских округов, схемы территориального планирования районов, генеральные планы населенных пунктов);</w:t>
      </w:r>
    </w:p>
    <w:p w:rsidR="003666DB" w:rsidRDefault="003666DB">
      <w:pPr>
        <w:pStyle w:val="ConsPlusNormal"/>
        <w:spacing w:before="220"/>
        <w:ind w:firstLine="540"/>
        <w:jc w:val="both"/>
      </w:pPr>
      <w:r>
        <w:t>разработки правил землепользования и застройки для приведения правил в соответствие с действующим законодательством;</w:t>
      </w:r>
    </w:p>
    <w:p w:rsidR="003666DB" w:rsidRDefault="003666DB">
      <w:pPr>
        <w:pStyle w:val="ConsPlusNormal"/>
        <w:spacing w:before="220"/>
        <w:ind w:firstLine="540"/>
        <w:jc w:val="both"/>
      </w:pPr>
      <w:r>
        <w:t>разработки проектов планировки, проектов межевания для территорий, на которые ранее не выполнялись проекты планировки и межевания;</w:t>
      </w:r>
    </w:p>
    <w:p w:rsidR="003666DB" w:rsidRDefault="003666DB">
      <w:pPr>
        <w:pStyle w:val="ConsPlusNormal"/>
        <w:spacing w:before="220"/>
        <w:ind w:firstLine="540"/>
        <w:jc w:val="both"/>
      </w:pPr>
      <w:r>
        <w:t>выполнения инженерных изысканий для подготовки документов территориального планирования и документации по планировке территории.</w:t>
      </w:r>
    </w:p>
    <w:p w:rsidR="003666DB" w:rsidRDefault="003666DB">
      <w:pPr>
        <w:pStyle w:val="ConsPlusNormal"/>
        <w:jc w:val="both"/>
      </w:pPr>
      <w:r>
        <w:t xml:space="preserve">(п. 12 в ред. </w:t>
      </w:r>
      <w:hyperlink r:id="rId534" w:history="1">
        <w:r>
          <w:rPr>
            <w:color w:val="0000FF"/>
          </w:rPr>
          <w:t>постановления</w:t>
        </w:r>
      </w:hyperlink>
      <w:r>
        <w:t xml:space="preserve"> Правительства ХМАО - Югры от 10.02.2017 N 43-п)</w:t>
      </w:r>
    </w:p>
    <w:p w:rsidR="003666DB" w:rsidRDefault="003666DB">
      <w:pPr>
        <w:pStyle w:val="ConsPlusNormal"/>
        <w:spacing w:before="220"/>
        <w:ind w:firstLine="540"/>
        <w:jc w:val="both"/>
      </w:pPr>
      <w:r>
        <w:t>13. Субсидии на реализацию программ муниципальных образований автономного округа по ликвидации и расселению приспособленных для проживания строений используются на ликвидацию и расселение приспособленных для проживания строений, включенных в реестр таких строений на 1 января 2012 года, включая строения, право собственности на которые оформлено в судебном порядке в период с 1 января 1995 года до 1 марта 2005 года.</w:t>
      </w:r>
    </w:p>
    <w:p w:rsidR="003666DB" w:rsidRDefault="003666DB">
      <w:pPr>
        <w:pStyle w:val="ConsPlusNormal"/>
        <w:spacing w:before="220"/>
        <w:ind w:firstLine="540"/>
        <w:jc w:val="both"/>
      </w:pPr>
      <w:r>
        <w:t>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3666DB" w:rsidRDefault="003666DB">
      <w:pPr>
        <w:pStyle w:val="ConsPlusNormal"/>
        <w:spacing w:before="220"/>
        <w:ind w:firstLine="540"/>
        <w:jc w:val="both"/>
      </w:pPr>
      <w:r>
        <w:t>Способы и порядок расселения граждан, вселенных в строения до 1995 года и после 1 января 1995 года,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реестры строений на 1 января 2012 года, устанавливаются в программах муниципальных образований автономного округа.</w:t>
      </w:r>
    </w:p>
    <w:p w:rsidR="003666DB" w:rsidRDefault="003666DB">
      <w:pPr>
        <w:pStyle w:val="ConsPlusNormal"/>
        <w:spacing w:before="220"/>
        <w:ind w:firstLine="540"/>
        <w:jc w:val="both"/>
      </w:pPr>
      <w:r>
        <w:t>Приоритетность ликвидации приспособленных для проживания строений определяется муниципальными образованиями автономного округа самостоятельно с учетом наибольшего количества факторов неблагоприятных условий проживания граждан в приспособленных для проживания строениях (расположение приспособленных для проживания строений на территориях, на которых превышены показатели санитарно-эпидемиологической безопасности, концентрации химических и биологических веществ в атмосферном воздухе и почве, в производственных зонах, зонах инженерной и транспортной инфраструктур и в санитарно-защитных зонах,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в водоохранных зонах).</w:t>
      </w:r>
    </w:p>
    <w:p w:rsidR="003666DB" w:rsidRDefault="003666DB">
      <w:pPr>
        <w:pStyle w:val="ConsPlusNormal"/>
        <w:spacing w:before="220"/>
        <w:ind w:firstLine="540"/>
        <w:jc w:val="both"/>
      </w:pPr>
      <w:r>
        <w:t xml:space="preserve">14. Субсидии на реализацию программ муниципальных образований автономного округа по выселению граждан из жилых домов, находящихся в зоне подтопления и (или) в зоне береговой линии, подверженной абразии, используются на выселение граждан из жилых домов, находящихся в зоне подтопления и (или) в зоне береговой линии, подверженной абразии, и </w:t>
      </w:r>
      <w:r>
        <w:lastRenderedPageBreak/>
        <w:t>ликвидацию таких жилых домов, включенных в реестр жилых домов, находящихся в зоне подтопления и (или) в зоне береговой линии, подверженной абразии на 1 января 2013 года.</w:t>
      </w:r>
    </w:p>
    <w:p w:rsidR="003666DB" w:rsidRDefault="003666DB">
      <w:pPr>
        <w:pStyle w:val="ConsPlusNormal"/>
        <w:spacing w:before="220"/>
        <w:ind w:firstLine="540"/>
        <w:jc w:val="both"/>
      </w:pPr>
      <w:r>
        <w:t>Под выселением граждан из жилых домов, находящихся в зоне подтопления и (или) зоне береговой линии, подверженной абразии, и ликвидацией домов понимается комплекс мер по организованному переселению населения и вывозу их имущества из жилых домов, находящихся в опасной близости обрушения берега реки, в безопасные условия проживания в соответствии с условиями программ муниципальных образований автономного округа по выселению граждан из жилых домов, находящихся в зоне подтопления и (или) зоне береговой линии, подверженной абразии, разбору, демонтажу и утилизации жилых домов, а также отключение от систем тепло-, водо-, газо- и энергоснабжения.</w:t>
      </w:r>
    </w:p>
    <w:p w:rsidR="003666DB" w:rsidRDefault="003666DB">
      <w:pPr>
        <w:pStyle w:val="ConsPlusNormal"/>
        <w:spacing w:before="220"/>
        <w:ind w:firstLine="540"/>
        <w:jc w:val="both"/>
      </w:pPr>
      <w:r>
        <w:t>Способы и порядок выселения граждан из жилых домов, находящихся в зоне подтопления и (или) в зоне береговой линии, подверженной абразии, устанавливаются в программах муниципальных образований автономного округа.</w:t>
      </w:r>
    </w:p>
    <w:p w:rsidR="003666DB" w:rsidRDefault="003666DB">
      <w:pPr>
        <w:pStyle w:val="ConsPlusNormal"/>
        <w:spacing w:before="220"/>
        <w:ind w:firstLine="540"/>
        <w:jc w:val="both"/>
      </w:pPr>
      <w:r>
        <w:t>15. Субсидии на ликвидацию приспособленных для проживания строений, ликвидацию жилых домов, находящихся в зоне подтопления и (или) в зоне береговой линии, подверженной абразии, используются муниципальными образованиями в размере, указанном в программах муниципальных образований автономного округа.</w:t>
      </w:r>
    </w:p>
    <w:p w:rsidR="003666DB" w:rsidRDefault="003666DB">
      <w:pPr>
        <w:pStyle w:val="ConsPlusNormal"/>
        <w:spacing w:before="220"/>
        <w:ind w:firstLine="540"/>
        <w:jc w:val="both"/>
      </w:pPr>
      <w:r>
        <w:t xml:space="preserve">15.1. Субсидии на расселение приспособленных для проживания строений, на выселение граждан из жилых домов, находящихся в зоне подтопления и (или) зоне береговой линии, подверженной абразии, могут использоваться муниципальными образованиями автономного округа, в том числе для приобретения жилых помещений (в том числе маневренного фонда) в порядке и на условиях, определенных </w:t>
      </w:r>
      <w:hyperlink w:anchor="P2536" w:history="1">
        <w:r>
          <w:rPr>
            <w:color w:val="0000FF"/>
          </w:rPr>
          <w:t>пунктом 11</w:t>
        </w:r>
      </w:hyperlink>
      <w:r>
        <w:t xml:space="preserve"> настоящего Порядка, с учетом установленных в программах муниципальных образований автономного округа нормативов общей площади жилого помещения, но не свыше:</w:t>
      </w:r>
    </w:p>
    <w:p w:rsidR="003666DB" w:rsidRDefault="003666DB">
      <w:pPr>
        <w:pStyle w:val="ConsPlusNormal"/>
        <w:spacing w:before="220"/>
        <w:ind w:firstLine="540"/>
        <w:jc w:val="both"/>
      </w:pPr>
      <w:bookmarkStart w:id="36" w:name="P2575"/>
      <w:bookmarkEnd w:id="36"/>
      <w:r>
        <w:t>1) 33 кв. м общей площади жилого помещения - для семьи, состоящей из 1 человека;</w:t>
      </w:r>
    </w:p>
    <w:p w:rsidR="003666DB" w:rsidRDefault="003666DB">
      <w:pPr>
        <w:pStyle w:val="ConsPlusNormal"/>
        <w:spacing w:before="220"/>
        <w:ind w:firstLine="540"/>
        <w:jc w:val="both"/>
      </w:pPr>
      <w:r>
        <w:t>42 кв. м общей площади жилого помещения - для семьи, состоящей из 2 человек;</w:t>
      </w:r>
    </w:p>
    <w:p w:rsidR="003666DB" w:rsidRDefault="003666DB">
      <w:pPr>
        <w:pStyle w:val="ConsPlusNormal"/>
        <w:spacing w:before="220"/>
        <w:ind w:firstLine="540"/>
        <w:jc w:val="both"/>
      </w:pPr>
      <w:r>
        <w:t>18 кв. м общей площади жилого помещения на каждого члена семьи - для семьи, состоящей из 3 или более человек, - при выселении из приспособленных для проживания строений;</w:t>
      </w:r>
    </w:p>
    <w:p w:rsidR="003666DB" w:rsidRDefault="003666DB">
      <w:pPr>
        <w:pStyle w:val="ConsPlusNormal"/>
        <w:spacing w:before="220"/>
        <w:ind w:firstLine="540"/>
        <w:jc w:val="both"/>
      </w:pPr>
      <w:r>
        <w:t>2) общей площади занимаемого жилого помещения - при выселении из жилых домов, находящихся в зоне подтопления и (или) в зоне береговой линии, подверженной абразии.</w:t>
      </w:r>
    </w:p>
    <w:p w:rsidR="003666DB" w:rsidRDefault="003666DB">
      <w:pPr>
        <w:pStyle w:val="ConsPlusNormal"/>
        <w:spacing w:before="220"/>
        <w:ind w:firstLine="540"/>
        <w:jc w:val="both"/>
      </w:pPr>
      <w:r>
        <w:t>Субсидии на выселение граждан из жилых домов, находящихся в зоне подтопления и (или) зоне береговой линии также могут использоваться муниципальными образованиями автономного округа на возмещение за жилое помещение, не превышающее среднюю рыночную стоимость 1 кв. м общей площади жилого помещения, установленную для соответствующего муниципального образования автономного округа Региональной службой по тарифам автономного округа.</w:t>
      </w:r>
    </w:p>
    <w:p w:rsidR="003666DB" w:rsidRDefault="003666DB">
      <w:pPr>
        <w:pStyle w:val="ConsPlusNormal"/>
        <w:jc w:val="both"/>
      </w:pPr>
      <w:r>
        <w:t xml:space="preserve">(в ред. </w:t>
      </w:r>
      <w:hyperlink r:id="rId535" w:history="1">
        <w:r>
          <w:rPr>
            <w:color w:val="0000FF"/>
          </w:rPr>
          <w:t>постановления</w:t>
        </w:r>
      </w:hyperlink>
      <w:r>
        <w:t xml:space="preserve"> Правительства ХМАО - Югры от 29.04.2016 N 130-п)</w:t>
      </w:r>
    </w:p>
    <w:p w:rsidR="003666DB" w:rsidRDefault="003666DB">
      <w:pPr>
        <w:pStyle w:val="ConsPlusNormal"/>
        <w:spacing w:before="220"/>
        <w:ind w:firstLine="540"/>
        <w:jc w:val="both"/>
      </w:pPr>
      <w:r>
        <w:t>16. Субсидии, направляемые на реализацию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 могут использоваться муниципальными образованиями автономного округа, в том числе для предоставления субсидий переселяемым гражданам на приобретение или строительство жилья.</w:t>
      </w:r>
    </w:p>
    <w:p w:rsidR="003666DB" w:rsidRDefault="003666DB">
      <w:pPr>
        <w:pStyle w:val="ConsPlusNormal"/>
        <w:spacing w:before="220"/>
        <w:ind w:firstLine="540"/>
        <w:jc w:val="both"/>
      </w:pPr>
      <w:r>
        <w:t xml:space="preserve">При определении размера субсидий переселяемым гражданам может применяться средняя рыночная стоимость 1 квадратного метра общей площади жилого помещения, не превышающая </w:t>
      </w:r>
      <w:r>
        <w:lastRenderedPageBreak/>
        <w:t xml:space="preserve">норматив средней рыночной стоимости 1 квадратного метра общей площади жилого помещения, установленный Региональной службой по тарифам автономного округа для соответствующего муниципального образования автономного округа, а также нормативы общей площади жилого помещения, установленные в программах муниципальных образований автономного округа, но не свыше нормативов, указанных в </w:t>
      </w:r>
      <w:hyperlink w:anchor="P2575" w:history="1">
        <w:r>
          <w:rPr>
            <w:color w:val="0000FF"/>
          </w:rPr>
          <w:t>подпункте 1 пункта 15.1</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29.04.2016 </w:t>
      </w:r>
      <w:hyperlink r:id="rId536" w:history="1">
        <w:r>
          <w:rPr>
            <w:color w:val="0000FF"/>
          </w:rPr>
          <w:t>N 130-п</w:t>
        </w:r>
      </w:hyperlink>
      <w:r>
        <w:t xml:space="preserve">, от 20.10.2017 </w:t>
      </w:r>
      <w:hyperlink r:id="rId537" w:history="1">
        <w:r>
          <w:rPr>
            <w:color w:val="0000FF"/>
          </w:rPr>
          <w:t>N 412-п</w:t>
        </w:r>
      </w:hyperlink>
      <w:r>
        <w:t>)</w:t>
      </w:r>
    </w:p>
    <w:p w:rsidR="003666DB" w:rsidRDefault="003666DB">
      <w:pPr>
        <w:pStyle w:val="ConsPlusNormal"/>
        <w:spacing w:before="220"/>
        <w:ind w:firstLine="540"/>
        <w:jc w:val="both"/>
      </w:pPr>
      <w:r>
        <w:t>В этом случае финансирование дополнительных расходов осуществляется за счет средств бюджета муниципального образования.</w:t>
      </w:r>
    </w:p>
    <w:p w:rsidR="003666DB" w:rsidRDefault="003666DB">
      <w:pPr>
        <w:pStyle w:val="ConsPlusNormal"/>
        <w:spacing w:before="220"/>
        <w:ind w:firstLine="540"/>
        <w:jc w:val="both"/>
      </w:pPr>
      <w:r>
        <w:t>17. Субсидии, предоставляемые муниципальными образованиями инвесторам (застройщикам), могут предоставляться в целях стимулирования реализации проектов развития территорий, на основании заключенных договоров: развития застроенных территорий;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 и/или инвестиционных проектов комплексного развития территорий в целях жилищного строительства.</w:t>
      </w:r>
    </w:p>
    <w:p w:rsidR="003666DB" w:rsidRDefault="003666DB">
      <w:pPr>
        <w:pStyle w:val="ConsPlusNormal"/>
        <w:spacing w:before="220"/>
        <w:ind w:firstLine="540"/>
        <w:jc w:val="both"/>
      </w:pPr>
      <w:r>
        <w:t>Субсидии предоставляются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3666DB" w:rsidRDefault="003666DB">
      <w:pPr>
        <w:pStyle w:val="ConsPlusNormal"/>
        <w:spacing w:before="220"/>
        <w:ind w:firstLine="540"/>
        <w:jc w:val="both"/>
      </w:pPr>
      <w:r>
        <w:t>Субсидии инвесторам (застройщикам) в целях стимулирования реализации инвестиционных проектов комплексного развития территорий в целях жилищного строительства могут предоставляться муниципальными образованиями до 31 декабря 2016 года.</w:t>
      </w:r>
    </w:p>
    <w:p w:rsidR="003666DB" w:rsidRDefault="003666DB">
      <w:pPr>
        <w:pStyle w:val="ConsPlusNormal"/>
        <w:spacing w:before="220"/>
        <w:ind w:firstLine="540"/>
        <w:jc w:val="both"/>
      </w:pPr>
      <w:r>
        <w:t>Под инвестиционным проектом комплексного развития территорий в целях жилищного строительства понимается проект, реализуемый одним инвестором на предоставленном земельном участке с объемом ввода жилья (за исключением балконов, лоджий, веранд, террас):</w:t>
      </w:r>
    </w:p>
    <w:p w:rsidR="003666DB" w:rsidRDefault="003666DB">
      <w:pPr>
        <w:pStyle w:val="ConsPlusNormal"/>
        <w:spacing w:before="220"/>
        <w:ind w:firstLine="540"/>
        <w:jc w:val="both"/>
      </w:pPr>
      <w:r>
        <w:t>при индивидуальном жилищном строительстве - не менее 1000 кв. м;</w:t>
      </w:r>
    </w:p>
    <w:p w:rsidR="003666DB" w:rsidRDefault="003666DB">
      <w:pPr>
        <w:pStyle w:val="ConsPlusNormal"/>
        <w:spacing w:before="220"/>
        <w:ind w:firstLine="540"/>
        <w:jc w:val="both"/>
      </w:pPr>
      <w:r>
        <w:t>при многоквартирном малоэтажном жилищном строительстве - не менее 2500 кв. м;</w:t>
      </w:r>
    </w:p>
    <w:p w:rsidR="003666DB" w:rsidRDefault="003666DB">
      <w:pPr>
        <w:pStyle w:val="ConsPlusNormal"/>
        <w:spacing w:before="220"/>
        <w:ind w:firstLine="540"/>
        <w:jc w:val="both"/>
      </w:pPr>
      <w:r>
        <w:t>при многоквартирном многоэтажном жилищном строительстве - не менее 6000 кв. м.</w:t>
      </w:r>
    </w:p>
    <w:p w:rsidR="003666DB" w:rsidRDefault="003666DB">
      <w:pPr>
        <w:pStyle w:val="ConsPlusNormal"/>
        <w:spacing w:before="220"/>
        <w:ind w:firstLine="540"/>
        <w:jc w:val="both"/>
      </w:pPr>
      <w:r>
        <w:t>Для определения размера субсидий стоимость строительства инженерных сетей и объектов инженерной инфраструктуры, подлежащая компенсации, суммируется из стоимостей строительства по каждому виду работ (затрат), указанных в данном пункте, и определяется по наименьшей из стоимостей:</w:t>
      </w:r>
    </w:p>
    <w:p w:rsidR="003666DB" w:rsidRDefault="003666DB">
      <w:pPr>
        <w:pStyle w:val="ConsPlusNormal"/>
        <w:spacing w:before="220"/>
        <w:ind w:firstLine="540"/>
        <w:jc w:val="both"/>
      </w:pPr>
      <w:r>
        <w:t>стоимости строительства вида работ (затрат), указанной в укрупненном расчете стоимости строительства инженерных сетей и объектов инженерной инфраструктуры;</w:t>
      </w:r>
    </w:p>
    <w:p w:rsidR="003666DB" w:rsidRDefault="003666DB">
      <w:pPr>
        <w:pStyle w:val="ConsPlusNormal"/>
        <w:spacing w:before="220"/>
        <w:ind w:firstLine="540"/>
        <w:jc w:val="both"/>
      </w:pPr>
      <w:r>
        <w:t>балансовой стоимости вида работ (затрат), указанной в акте приема-передачи объектов в муниципальную собственность между муниципальным образованием и инвестором (застройщиком).</w:t>
      </w:r>
    </w:p>
    <w:p w:rsidR="003666DB" w:rsidRDefault="003666DB">
      <w:pPr>
        <w:pStyle w:val="ConsPlusNormal"/>
        <w:spacing w:before="220"/>
        <w:ind w:firstLine="540"/>
        <w:jc w:val="both"/>
      </w:pPr>
      <w:r>
        <w:t xml:space="preserve">При этом расчет затрат, используемый для определения стоимости строительства инженерных сетей и объектов инженерной инфраструктуры, подлежащей компенсации, не может </w:t>
      </w:r>
      <w:r>
        <w:lastRenderedPageBreak/>
        <w:t>превышать при индивидуальном жилищном строительстве 10,0 тыс. рублей на 1 кв. м жилья, предусмотренного инвестиционным проектом; при многоквартирном малоэтажном жилищном строительстве (с количеством этажей не более 3-х) 5,5 тыс. рублей на 1 кв. м жилья, предусмотренного инвестиционным проектом; при многоквартирном многоэтажном жилищном строительстве (с количеством этажей 4 и более) 3,2 тыс. рублей на 1 кв. м жилья, предусмотренного инвестиционным проектом.</w:t>
      </w:r>
    </w:p>
    <w:p w:rsidR="003666DB" w:rsidRDefault="003666DB">
      <w:pPr>
        <w:pStyle w:val="ConsPlusNormal"/>
        <w:spacing w:before="220"/>
        <w:ind w:firstLine="540"/>
        <w:jc w:val="both"/>
      </w:pPr>
      <w:r>
        <w:t>18. Субсидии, предоставляемые муниципальными образованиями инвесторам (застройщикам) в целях стимулирования реализации проектов развития застроенных территорий на возмещение части затрат на переселение граждан, проживающих в непригодных (ветхих, аварийных, "фенольных") для проживания жилых домах и помещениях, приспособленных для проживания (балках), рассчитываются по рыночной стоимости, но не выше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принятия решения о ее предоставлении и площади ранее занимаемых переселяемыми гражданами помещений.</w:t>
      </w:r>
    </w:p>
    <w:p w:rsidR="003666DB" w:rsidRDefault="003666DB">
      <w:pPr>
        <w:pStyle w:val="ConsPlusNormal"/>
        <w:spacing w:before="220"/>
        <w:ind w:firstLine="540"/>
        <w:jc w:val="both"/>
      </w:pPr>
      <w:r>
        <w:t>18.1. Субсидии, используемые муниципальными образованиями на подготовку территорий для индивидуального жилищного строительства, направляются для реализации комплекса мероприятий по формированию земельных участков и обеспечения отдельных категорий граждан земельными участками для индивидуального жилищного строительства.</w:t>
      </w:r>
    </w:p>
    <w:p w:rsidR="003666DB" w:rsidRDefault="003666DB">
      <w:pPr>
        <w:pStyle w:val="ConsPlusNormal"/>
        <w:jc w:val="both"/>
      </w:pPr>
      <w:r>
        <w:t xml:space="preserve">(в ред. </w:t>
      </w:r>
      <w:hyperlink r:id="rId538" w:history="1">
        <w:r>
          <w:rPr>
            <w:color w:val="0000FF"/>
          </w:rPr>
          <w:t>постановления</w:t>
        </w:r>
      </w:hyperlink>
      <w:r>
        <w:t xml:space="preserve"> Правительства ХМАО - Югры от 30.08.2017 N 329-п)</w:t>
      </w:r>
    </w:p>
    <w:p w:rsidR="003666DB" w:rsidRDefault="003666DB">
      <w:pPr>
        <w:pStyle w:val="ConsPlusNormal"/>
        <w:spacing w:before="220"/>
        <w:ind w:firstLine="540"/>
        <w:jc w:val="both"/>
      </w:pPr>
      <w:r>
        <w:t xml:space="preserve">Абзац утратил силу. - </w:t>
      </w:r>
      <w:hyperlink r:id="rId539" w:history="1">
        <w:r>
          <w:rPr>
            <w:color w:val="0000FF"/>
          </w:rPr>
          <w:t>Постановление</w:t>
        </w:r>
      </w:hyperlink>
      <w:r>
        <w:t xml:space="preserve"> Правительства ХМАО - Югры от 30.08.2017 N 329-п.</w:t>
      </w:r>
    </w:p>
    <w:p w:rsidR="003666DB" w:rsidRDefault="003666DB">
      <w:pPr>
        <w:pStyle w:val="ConsPlusNormal"/>
        <w:spacing w:before="220"/>
        <w:ind w:firstLine="540"/>
        <w:jc w:val="both"/>
      </w:pPr>
      <w:r>
        <w:t>Субсидии предоставляются муниципальным образованиям автономного округа, если на их территориях:</w:t>
      </w:r>
    </w:p>
    <w:p w:rsidR="003666DB" w:rsidRDefault="003666DB">
      <w:pPr>
        <w:pStyle w:val="ConsPlusNormal"/>
        <w:spacing w:before="220"/>
        <w:ind w:firstLine="540"/>
        <w:jc w:val="both"/>
      </w:pPr>
      <w:r>
        <w:t>утверждены генеральный план, правила землепользования и застройки и местные нормативы градостроительного проектирования;</w:t>
      </w:r>
    </w:p>
    <w:p w:rsidR="003666DB" w:rsidRDefault="003666DB">
      <w:pPr>
        <w:pStyle w:val="ConsPlusNormal"/>
        <w:spacing w:before="220"/>
        <w:ind w:firstLine="540"/>
        <w:jc w:val="both"/>
      </w:pPr>
      <w:r>
        <w:t>утвержден проект планировки и проект межевания территории, подлежащей искусственному повышению рельефа;</w:t>
      </w:r>
    </w:p>
    <w:p w:rsidR="003666DB" w:rsidRDefault="003666DB">
      <w:pPr>
        <w:pStyle w:val="ConsPlusNormal"/>
        <w:spacing w:before="220"/>
        <w:ind w:firstLine="540"/>
        <w:jc w:val="both"/>
      </w:pPr>
      <w:r>
        <w:t>градостроительный регламент предусматривает зону застройки индивидуальными жилыми домами территории, подлежащей искусственному повышению рельефа;</w:t>
      </w:r>
    </w:p>
    <w:p w:rsidR="003666DB" w:rsidRDefault="003666DB">
      <w:pPr>
        <w:pStyle w:val="ConsPlusNormal"/>
        <w:spacing w:before="220"/>
        <w:ind w:firstLine="540"/>
        <w:jc w:val="both"/>
      </w:pPr>
      <w:r>
        <w:t>утверждены муниципальные программы, предусматривающие установленные настоящим пунктом мероприятия по подготовке территорий для индивидуального жилищного строительства, порядок и условия расходования субсидии, сроки реализации мероприятий и целевые показатели по обеспечению отдельных категорий граждан земельными участками для индивидуального жилищного строительства с указанием сроков их достижения.</w:t>
      </w:r>
    </w:p>
    <w:p w:rsidR="003666DB" w:rsidRDefault="003666DB">
      <w:pPr>
        <w:pStyle w:val="ConsPlusNormal"/>
        <w:spacing w:before="220"/>
        <w:ind w:firstLine="540"/>
        <w:jc w:val="both"/>
      </w:pPr>
      <w:r>
        <w:t xml:space="preserve">Абзац утратил силу. - </w:t>
      </w:r>
      <w:hyperlink r:id="rId540" w:history="1">
        <w:r>
          <w:rPr>
            <w:color w:val="0000FF"/>
          </w:rPr>
          <w:t>Постановление</w:t>
        </w:r>
      </w:hyperlink>
      <w:r>
        <w:t xml:space="preserve"> Правительства ХМАО - Югры от 30.08.2017 N 329-п.</w:t>
      </w:r>
    </w:p>
    <w:p w:rsidR="003666DB" w:rsidRDefault="003666DB">
      <w:pPr>
        <w:pStyle w:val="ConsPlusNormal"/>
        <w:spacing w:before="220"/>
        <w:ind w:firstLine="540"/>
        <w:jc w:val="both"/>
      </w:pPr>
      <w:r>
        <w:t xml:space="preserve">Сформированные земельные участки для строительства индивидуальных жилых домов предоставляются гражданам, отнесенным к категориям, указанным в </w:t>
      </w:r>
      <w:hyperlink r:id="rId541"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В случае использования субсидии, полученной муниципальными образованиями автономного округа из бюджета автономного округа, не по целевому назначению либо в случае недостижения целевых показателей, установленных муниципальными программами, в рамках реализации мероприятия по подготовке территорий для индивидуального жилищного строительства, она подлежит возврату в бюджет автономного округа в течение 10 рабочих дней с даты получения требования Департамента строительства автономного округа о ее возврате.</w:t>
      </w:r>
    </w:p>
    <w:p w:rsidR="003666DB" w:rsidRDefault="003666DB">
      <w:pPr>
        <w:pStyle w:val="ConsPlusNormal"/>
        <w:jc w:val="both"/>
      </w:pPr>
      <w:r>
        <w:lastRenderedPageBreak/>
        <w:t xml:space="preserve">(п. 18.1 введен </w:t>
      </w:r>
      <w:hyperlink r:id="rId542" w:history="1">
        <w:r>
          <w:rPr>
            <w:color w:val="0000FF"/>
          </w:rPr>
          <w:t>постановлением</w:t>
        </w:r>
      </w:hyperlink>
      <w:r>
        <w:t xml:space="preserve"> Правительства ХМАО - Югры от 10.02.2017 N 43-п)</w:t>
      </w:r>
    </w:p>
    <w:p w:rsidR="003666DB" w:rsidRDefault="003666DB">
      <w:pPr>
        <w:pStyle w:val="ConsPlusNormal"/>
        <w:spacing w:before="220"/>
        <w:ind w:firstLine="540"/>
        <w:jc w:val="both"/>
      </w:pPr>
      <w:r>
        <w:t>19. 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3666DB" w:rsidRDefault="003666DB">
      <w:pPr>
        <w:pStyle w:val="ConsPlusNormal"/>
        <w:spacing w:before="220"/>
        <w:ind w:firstLine="540"/>
        <w:jc w:val="both"/>
      </w:pPr>
      <w:r>
        <w:t>Заявки на перечисление субсидий финансовый орган муниципального образования направляет в адрес Департамента финансов автономного округа после согласования Департаментом строительства автономного округа информации к заявке по форме, установленной Департаментом финансов автономного округа.</w:t>
      </w:r>
    </w:p>
    <w:p w:rsidR="003666DB" w:rsidRDefault="003666DB">
      <w:pPr>
        <w:pStyle w:val="ConsPlusNormal"/>
        <w:spacing w:before="220"/>
        <w:ind w:firstLine="540"/>
        <w:jc w:val="both"/>
      </w:pPr>
      <w:r>
        <w:t>Для согласования информации к заявке на перечисление субсидий органы местного самоуправления предоставляют в Департамент строительства автономного округа документы, перечень которых устанавливается соглашением о предоставлении субсидии.</w:t>
      </w:r>
    </w:p>
    <w:p w:rsidR="003666DB" w:rsidRDefault="003666DB">
      <w:pPr>
        <w:pStyle w:val="ConsPlusNormal"/>
        <w:jc w:val="both"/>
      </w:pPr>
      <w:r>
        <w:t xml:space="preserve">(п. 19 в ред. </w:t>
      </w:r>
      <w:hyperlink r:id="rId543" w:history="1">
        <w:r>
          <w:rPr>
            <w:color w:val="0000FF"/>
          </w:rPr>
          <w:t>постановления</w:t>
        </w:r>
      </w:hyperlink>
      <w:r>
        <w:t xml:space="preserve"> Правительства ХМАО - Югры от 10.02.2017 N 43-п)</w:t>
      </w:r>
    </w:p>
    <w:p w:rsidR="003666DB" w:rsidRDefault="003666DB">
      <w:pPr>
        <w:pStyle w:val="ConsPlusNormal"/>
        <w:spacing w:before="220"/>
        <w:ind w:firstLine="540"/>
        <w:jc w:val="both"/>
      </w:pPr>
      <w:r>
        <w:t>20. Органы местного самоуправления муниципальных образований автономного округа несут ответственность за целевое использование средств бюджета автономного округа.</w:t>
      </w:r>
    </w:p>
    <w:p w:rsidR="003666DB" w:rsidRDefault="003666DB">
      <w:pPr>
        <w:pStyle w:val="ConsPlusNormal"/>
        <w:spacing w:before="220"/>
        <w:ind w:firstLine="540"/>
        <w:jc w:val="both"/>
      </w:pPr>
      <w:r>
        <w:t>21. Субсидии, не использованные на конец финансового года, подлежат возврату в бюджет автономного округа, если иное не предусмотрено законодательством автономного округа.</w:t>
      </w:r>
    </w:p>
    <w:p w:rsidR="003666DB" w:rsidRDefault="003666DB">
      <w:pPr>
        <w:pStyle w:val="ConsPlusNormal"/>
        <w:spacing w:before="220"/>
        <w:ind w:firstLine="540"/>
        <w:jc w:val="both"/>
      </w:pPr>
      <w:r>
        <w:t>22. Контроль за целевым использованием субсидий осуществляет Департамент строительства автономного округа.</w:t>
      </w:r>
    </w:p>
    <w:p w:rsidR="003666DB" w:rsidRDefault="003666DB">
      <w:pPr>
        <w:pStyle w:val="ConsPlusNormal"/>
        <w:spacing w:before="220"/>
        <w:ind w:firstLine="540"/>
        <w:jc w:val="both"/>
      </w:pPr>
      <w:r>
        <w:t>23. Ответственность за соблюдение условий, установленных Порядком и соглашениями о предоставлении субсидии, заключенными между муниципальными образованиями автономного округа и Департаментом строительства автономного округа, возлагается на муниципальные образования автономного округа.</w:t>
      </w:r>
    </w:p>
    <w:p w:rsidR="003666DB" w:rsidRDefault="003666DB">
      <w:pPr>
        <w:pStyle w:val="ConsPlusNormal"/>
        <w:spacing w:before="220"/>
        <w:ind w:firstLine="540"/>
        <w:jc w:val="both"/>
      </w:pPr>
      <w:r>
        <w:t>Должностные лица органов местного самоуправления муниципальных образований автономного округа несут персональную ответственность за реализацию мероприятий, предусмотренных настоящим Порядком, и достижение показателей, установленных соглашением о предоставлении субсидии.</w:t>
      </w:r>
    </w:p>
    <w:p w:rsidR="003666DB" w:rsidRDefault="003666DB">
      <w:pPr>
        <w:pStyle w:val="ConsPlusNormal"/>
        <w:jc w:val="both"/>
      </w:pPr>
      <w:r>
        <w:t xml:space="preserve">(абзац введен </w:t>
      </w:r>
      <w:hyperlink r:id="rId544" w:history="1">
        <w:r>
          <w:rPr>
            <w:color w:val="0000FF"/>
          </w:rPr>
          <w:t>постановлением</w:t>
        </w:r>
      </w:hyperlink>
      <w:r>
        <w:t xml:space="preserve"> Правительства ХМАО - Югры от 24.03.2017 N 101-п)</w:t>
      </w:r>
    </w:p>
    <w:p w:rsidR="003666DB" w:rsidRDefault="003666DB">
      <w:pPr>
        <w:pStyle w:val="ConsPlusNormal"/>
        <w:spacing w:before="220"/>
        <w:ind w:firstLine="540"/>
        <w:jc w:val="both"/>
      </w:pPr>
      <w:r>
        <w:t>24. В случае возникновения оснований для возврата субсидий,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Департамента строительства автономного округа о ее возврате.</w:t>
      </w:r>
    </w:p>
    <w:p w:rsidR="003666DB" w:rsidRDefault="003666DB">
      <w:pPr>
        <w:pStyle w:val="ConsPlusNormal"/>
        <w:spacing w:before="220"/>
        <w:ind w:firstLine="540"/>
        <w:jc w:val="both"/>
      </w:pPr>
      <w:r>
        <w:t>25. Инвестиционные проекты, для реализации которых предоставлена субсидия, подлежат включению в Реестр приоритетных инвестиционных проектов Ханты-Мансийского автономного округа - Югры. Информация для включения в реестр направляется муниципальными образованиями автономного округа в адрес Департамента экономического развития Ханты-Мансийского автономного округа - Югры.</w:t>
      </w:r>
    </w:p>
    <w:p w:rsidR="003666DB" w:rsidRDefault="003666DB">
      <w:pPr>
        <w:pStyle w:val="ConsPlusNormal"/>
        <w:jc w:val="both"/>
      </w:pPr>
      <w:r>
        <w:t xml:space="preserve">(в ред. </w:t>
      </w:r>
      <w:hyperlink r:id="rId545" w:history="1">
        <w:r>
          <w:rPr>
            <w:color w:val="0000FF"/>
          </w:rPr>
          <w:t>постановления</w:t>
        </w:r>
      </w:hyperlink>
      <w:r>
        <w:t xml:space="preserve"> Правительства ХМАО - Югры от 29.04.2016 N 130-п)</w:t>
      </w:r>
    </w:p>
    <w:p w:rsidR="003666DB" w:rsidRDefault="003666DB">
      <w:pPr>
        <w:pStyle w:val="ConsPlusNormal"/>
        <w:spacing w:before="220"/>
        <w:ind w:firstLine="540"/>
        <w:jc w:val="both"/>
      </w:pPr>
      <w:r>
        <w:t xml:space="preserve">3. Строительство систем инженерной инфраструктуры в целях обеспечения инженерной подготовки земельных участков для жилищного строительства осуществляется в соответствии с </w:t>
      </w:r>
      <w:hyperlink w:anchor="P2627" w:history="1">
        <w:r>
          <w:rPr>
            <w:color w:val="0000FF"/>
          </w:rPr>
          <w:t>порядком</w:t>
        </w:r>
      </w:hyperlink>
      <w:r>
        <w:t>, указанным в порядке 6.</w:t>
      </w:r>
    </w:p>
    <w:p w:rsidR="003666DB" w:rsidRDefault="003666DB">
      <w:pPr>
        <w:pStyle w:val="ConsPlusNormal"/>
        <w:jc w:val="both"/>
      </w:pPr>
      <w:r>
        <w:t xml:space="preserve">(в ред. </w:t>
      </w:r>
      <w:hyperlink r:id="rId546" w:history="1">
        <w:r>
          <w:rPr>
            <w:color w:val="0000FF"/>
          </w:rPr>
          <w:t>постановления</w:t>
        </w:r>
      </w:hyperlink>
      <w:r>
        <w:t xml:space="preserve"> Правительства ХМАО - Югры от 03.11.2016 N 437-п)</w:t>
      </w:r>
    </w:p>
    <w:p w:rsidR="003666DB" w:rsidRDefault="003666DB">
      <w:pPr>
        <w:pStyle w:val="ConsPlusNormal"/>
        <w:jc w:val="both"/>
      </w:pPr>
    </w:p>
    <w:p w:rsidR="003666DB" w:rsidRDefault="003666DB">
      <w:pPr>
        <w:pStyle w:val="ConsPlusNormal"/>
        <w:jc w:val="right"/>
        <w:outlineLvl w:val="3"/>
      </w:pPr>
      <w:r>
        <w:t>Порядок 6</w:t>
      </w:r>
    </w:p>
    <w:p w:rsidR="003666DB" w:rsidRDefault="003666DB">
      <w:pPr>
        <w:pStyle w:val="ConsPlusNormal"/>
        <w:jc w:val="both"/>
      </w:pPr>
    </w:p>
    <w:p w:rsidR="003666DB" w:rsidRDefault="003666DB">
      <w:pPr>
        <w:pStyle w:val="ConsPlusNormal"/>
        <w:jc w:val="center"/>
      </w:pPr>
      <w:bookmarkStart w:id="37" w:name="P2627"/>
      <w:bookmarkEnd w:id="37"/>
      <w:r>
        <w:t>Порядок реализации мероприятия "Строительство систем</w:t>
      </w:r>
    </w:p>
    <w:p w:rsidR="003666DB" w:rsidRDefault="003666DB">
      <w:pPr>
        <w:pStyle w:val="ConsPlusNormal"/>
        <w:jc w:val="center"/>
      </w:pPr>
      <w:r>
        <w:t>инженерной инфраструктуры в целях обеспечения инженерной</w:t>
      </w:r>
    </w:p>
    <w:p w:rsidR="003666DB" w:rsidRDefault="003666DB">
      <w:pPr>
        <w:pStyle w:val="ConsPlusNormal"/>
        <w:jc w:val="center"/>
      </w:pPr>
      <w:r>
        <w:t>подготовки земельных участков, предназначенных для жилищного</w:t>
      </w:r>
    </w:p>
    <w:p w:rsidR="003666DB" w:rsidRDefault="003666DB">
      <w:pPr>
        <w:pStyle w:val="ConsPlusNormal"/>
        <w:jc w:val="center"/>
      </w:pPr>
      <w:r>
        <w:t>строительства" (далее - Порядок)</w:t>
      </w:r>
    </w:p>
    <w:p w:rsidR="003666DB" w:rsidRDefault="003666DB">
      <w:pPr>
        <w:pStyle w:val="ConsPlusNormal"/>
        <w:jc w:val="center"/>
      </w:pPr>
      <w:r>
        <w:t xml:space="preserve">(в ред. </w:t>
      </w:r>
      <w:hyperlink r:id="rId547" w:history="1">
        <w:r>
          <w:rPr>
            <w:color w:val="0000FF"/>
          </w:rPr>
          <w:t>постановления</w:t>
        </w:r>
      </w:hyperlink>
      <w:r>
        <w:t xml:space="preserve"> Правительства ХМАО - Югры</w:t>
      </w:r>
    </w:p>
    <w:p w:rsidR="003666DB" w:rsidRDefault="003666DB">
      <w:pPr>
        <w:pStyle w:val="ConsPlusNormal"/>
        <w:jc w:val="center"/>
      </w:pPr>
      <w:r>
        <w:t>от 03.11.2016 N 437-п)</w:t>
      </w:r>
    </w:p>
    <w:p w:rsidR="003666DB" w:rsidRDefault="003666DB">
      <w:pPr>
        <w:pStyle w:val="ConsPlusNormal"/>
        <w:jc w:val="both"/>
      </w:pPr>
    </w:p>
    <w:p w:rsidR="003666DB" w:rsidRDefault="003666DB">
      <w:pPr>
        <w:pStyle w:val="ConsPlusNormal"/>
        <w:ind w:firstLine="540"/>
        <w:jc w:val="both"/>
      </w:pPr>
      <w:r>
        <w:t>1.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(городских округов и муниципальных районов) автономного округа на софинансирование программ муниципальных образований автономного округа, предусматривающих строительство систем инженерной инфраструктуры в целях обеспечения инженерной подготовки земельных участков для жилищного строительства.</w:t>
      </w:r>
    </w:p>
    <w:p w:rsidR="003666DB" w:rsidRDefault="003666DB">
      <w:pPr>
        <w:pStyle w:val="ConsPlusNormal"/>
        <w:spacing w:before="220"/>
        <w:ind w:firstLine="540"/>
        <w:jc w:val="both"/>
      </w:pPr>
      <w:r>
        <w:t>2. Средства бюджета автономного округа направляются муниципальными образованиями автономного округа для оплаты работ по строительству и реконструкции систем инженерной инфраструктуры по заключенным муниципальным контрактам.</w:t>
      </w:r>
    </w:p>
    <w:p w:rsidR="003666DB" w:rsidRDefault="003666DB">
      <w:pPr>
        <w:pStyle w:val="ConsPlusNormal"/>
        <w:spacing w:before="220"/>
        <w:ind w:firstLine="540"/>
        <w:jc w:val="both"/>
      </w:pPr>
      <w:r>
        <w:t>3. Для реализации мероприятия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(далее в настоящем порядке - мероприятие) средства бюджета автономного округа ежегодно предусматриваются в расходной части бюджета и предоставляются бюджетам муниципальных образований автономного округа в пределах лимитов бюджетных обязательств.</w:t>
      </w:r>
    </w:p>
    <w:p w:rsidR="003666DB" w:rsidRDefault="003666DB">
      <w:pPr>
        <w:pStyle w:val="ConsPlusNormal"/>
        <w:spacing w:before="220"/>
        <w:ind w:firstLine="540"/>
        <w:jc w:val="both"/>
      </w:pPr>
      <w:r>
        <w:t>4. Объем финансирования мероприятия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3666DB" w:rsidRDefault="003666DB">
      <w:pPr>
        <w:pStyle w:val="ConsPlusNormal"/>
        <w:spacing w:before="220"/>
        <w:ind w:firstLine="540"/>
        <w:jc w:val="both"/>
      </w:pPr>
      <w:r>
        <w:t>2017 год - 80% и 20%</w:t>
      </w:r>
    </w:p>
    <w:p w:rsidR="003666DB" w:rsidRDefault="003666DB">
      <w:pPr>
        <w:pStyle w:val="ConsPlusNormal"/>
        <w:spacing w:before="220"/>
        <w:ind w:firstLine="540"/>
        <w:jc w:val="both"/>
      </w:pPr>
      <w:r>
        <w:t>2018 - 2020 годы - 75% и 25% соответственно.</w:t>
      </w:r>
    </w:p>
    <w:p w:rsidR="003666DB" w:rsidRDefault="003666DB">
      <w:pPr>
        <w:pStyle w:val="ConsPlusNormal"/>
        <w:spacing w:before="220"/>
        <w:ind w:firstLine="540"/>
        <w:jc w:val="both"/>
      </w:pPr>
      <w:r>
        <w:t>При этом ежегодный объем финансирования муниципального образования автономного округа по каждому объекту должен соответствовать данному соотношению к передаваемым средствам бюджета автономного округа по объекту.</w:t>
      </w:r>
    </w:p>
    <w:p w:rsidR="003666DB" w:rsidRDefault="003666DB">
      <w:pPr>
        <w:pStyle w:val="ConsPlusNormal"/>
        <w:spacing w:before="220"/>
        <w:ind w:firstLine="540"/>
        <w:jc w:val="both"/>
      </w:pPr>
      <w:r>
        <w:t>5. 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3666DB" w:rsidRDefault="003666DB">
      <w:pPr>
        <w:pStyle w:val="ConsPlusNormal"/>
        <w:spacing w:before="220"/>
        <w:ind w:firstLine="540"/>
        <w:jc w:val="both"/>
      </w:pPr>
      <w:r>
        <w:t>6. Средства бюджета автономного округа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округа.</w:t>
      </w:r>
    </w:p>
    <w:p w:rsidR="003666DB" w:rsidRDefault="003666DB">
      <w:pPr>
        <w:pStyle w:val="ConsPlusNormal"/>
        <w:spacing w:before="220"/>
        <w:ind w:firstLine="540"/>
        <w:jc w:val="both"/>
      </w:pPr>
      <w:r>
        <w:t>7. К системе инженерной инфраструктуры относятся линии водопровода, канализации (в том числе ливневой), линии электропередач (за исключением электроосвещения),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3666DB" w:rsidRDefault="003666DB">
      <w:pPr>
        <w:pStyle w:val="ConsPlusNormal"/>
        <w:spacing w:before="220"/>
        <w:ind w:firstLine="540"/>
        <w:jc w:val="both"/>
      </w:pPr>
      <w:r>
        <w:lastRenderedPageBreak/>
        <w:t>Финансирование строительства котельных предусматривается при объеме ввода жилья на подготавливаемой территории для жилищного строительства в размере не менее 20000 кв. м.</w:t>
      </w:r>
    </w:p>
    <w:p w:rsidR="003666DB" w:rsidRDefault="003666DB">
      <w:pPr>
        <w:pStyle w:val="ConsPlusNormal"/>
        <w:spacing w:before="220"/>
        <w:ind w:firstLine="540"/>
        <w:jc w:val="both"/>
      </w:pPr>
      <w:r>
        <w:t>8. В целях реализации мероприятия Департамент строительства автономного округа ежегодно формирует инвестиционное предложение для включения объектов капитального строительства в Адресную инвестиционную программу автономного округа (далее в настоящем порядке - инвестиционное предложение) в пределах объема средств, предусмотренных на эти цели бюджетом автономного округа на очередной финансовый год и плановый период.</w:t>
      </w:r>
    </w:p>
    <w:p w:rsidR="003666DB" w:rsidRDefault="003666DB">
      <w:pPr>
        <w:pStyle w:val="ConsPlusNormal"/>
        <w:spacing w:before="220"/>
        <w:ind w:firstLine="540"/>
        <w:jc w:val="both"/>
      </w:pPr>
      <w:bookmarkStart w:id="38" w:name="P2646"/>
      <w:bookmarkEnd w:id="38"/>
      <w:r>
        <w:t>9. В инвестиционное предложение включаются объекты капитального строительства последовательно по следующим направлениям:</w:t>
      </w:r>
    </w:p>
    <w:p w:rsidR="003666DB" w:rsidRDefault="003666DB">
      <w:pPr>
        <w:pStyle w:val="ConsPlusNormal"/>
        <w:spacing w:before="220"/>
        <w:ind w:firstLine="540"/>
        <w:jc w:val="both"/>
      </w:pPr>
      <w:bookmarkStart w:id="39" w:name="P2647"/>
      <w:bookmarkEnd w:id="39"/>
      <w:r>
        <w:t xml:space="preserve">а) объекты капитального строительства, обеспечивающие системами инженерной инфраструктурой земельные участки, проекты жилищного строительства, которые участвуют в программе "Жилье для российской семьи" при реализации государственной </w:t>
      </w:r>
      <w:hyperlink r:id="rId5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3666DB" w:rsidRDefault="003666DB">
      <w:pPr>
        <w:pStyle w:val="ConsPlusNormal"/>
        <w:spacing w:before="220"/>
        <w:ind w:firstLine="540"/>
        <w:jc w:val="both"/>
      </w:pPr>
      <w:bookmarkStart w:id="40" w:name="P2648"/>
      <w:bookmarkEnd w:id="40"/>
      <w:r>
        <w:t>б) объекты, в отношении строительства которых имеется поручение Губернатора автономного округа и (или) решение, принятое Правительством автономного округа;</w:t>
      </w:r>
    </w:p>
    <w:p w:rsidR="003666DB" w:rsidRDefault="003666DB">
      <w:pPr>
        <w:pStyle w:val="ConsPlusNormal"/>
        <w:spacing w:before="220"/>
        <w:ind w:firstLine="540"/>
        <w:jc w:val="both"/>
      </w:pPr>
      <w:r>
        <w:t>в) объекты капитального строительства, финансирование из бюджета автономного округа строительства которых было начато ранее при реализации мероприятия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 и заключен до 1 января 2018 года муниципальный контракт на строительство объекта капитального строительства в очередном и (или) плановом периоде;</w:t>
      </w:r>
    </w:p>
    <w:p w:rsidR="003666DB" w:rsidRDefault="003666DB">
      <w:pPr>
        <w:pStyle w:val="ConsPlusNormal"/>
        <w:spacing w:before="220"/>
        <w:ind w:firstLine="540"/>
        <w:jc w:val="both"/>
      </w:pPr>
      <w:bookmarkStart w:id="41" w:name="P2650"/>
      <w:bookmarkEnd w:id="41"/>
      <w:r>
        <w:t>г) объекты капитального строительства, обеспечивающие системами инженерной инфраструктурой земельные участки жилищно-строительных кооперативов;</w:t>
      </w:r>
    </w:p>
    <w:p w:rsidR="003666DB" w:rsidRDefault="003666DB">
      <w:pPr>
        <w:pStyle w:val="ConsPlusNormal"/>
        <w:spacing w:before="220"/>
        <w:ind w:firstLine="540"/>
        <w:jc w:val="both"/>
      </w:pPr>
      <w:bookmarkStart w:id="42" w:name="P2651"/>
      <w:bookmarkEnd w:id="42"/>
      <w:r>
        <w:t>д) объекты капитального строительства, обеспечивающие системами инженерной инфраструктурой земельные участки при реализации договоров развития застроенных территорий;</w:t>
      </w:r>
    </w:p>
    <w:p w:rsidR="003666DB" w:rsidRDefault="003666DB">
      <w:pPr>
        <w:pStyle w:val="ConsPlusNormal"/>
        <w:spacing w:before="220"/>
        <w:ind w:firstLine="540"/>
        <w:jc w:val="both"/>
      </w:pPr>
      <w:bookmarkStart w:id="43" w:name="P2652"/>
      <w:bookmarkEnd w:id="43"/>
      <w:r>
        <w:t>е) объекты капитального строительства, обеспечивающие системами инженерной инфраструктурой земельные участки при реализации договоров комплексного освоения территории;</w:t>
      </w:r>
    </w:p>
    <w:p w:rsidR="003666DB" w:rsidRDefault="003666DB">
      <w:pPr>
        <w:pStyle w:val="ConsPlusNormal"/>
        <w:spacing w:before="220"/>
        <w:ind w:firstLine="540"/>
        <w:jc w:val="both"/>
      </w:pPr>
      <w:r>
        <w:t>ж) объекты капитального строительства, финансирование из бюджета автономного округа строительства которых было начато ранее при реализации мероприятия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w:t>
      </w:r>
    </w:p>
    <w:p w:rsidR="003666DB" w:rsidRDefault="003666DB">
      <w:pPr>
        <w:pStyle w:val="ConsPlusNormal"/>
        <w:spacing w:before="220"/>
        <w:ind w:firstLine="540"/>
        <w:jc w:val="both"/>
      </w:pPr>
      <w:r>
        <w:t xml:space="preserve">10. В случае если при формировании инвестиционного предложения размер заявленной суммы необходимой субсидии превышает бюджетные ассигнования, предусмотренные на них, Департамент строительства автономного округа отбирает объекты капитального строительства при реализации каждого направления, указанного в </w:t>
      </w:r>
      <w:hyperlink w:anchor="P2646" w:history="1">
        <w:r>
          <w:rPr>
            <w:color w:val="0000FF"/>
          </w:rPr>
          <w:t>пункте 9</w:t>
        </w:r>
      </w:hyperlink>
      <w:r>
        <w:t xml:space="preserve"> Порядка, и ранжирует их в соответствии со следующими критериями, применяемыми последовательно:</w:t>
      </w:r>
    </w:p>
    <w:p w:rsidR="003666DB" w:rsidRDefault="003666DB">
      <w:pPr>
        <w:pStyle w:val="ConsPlusNormal"/>
        <w:spacing w:before="220"/>
        <w:ind w:firstLine="540"/>
        <w:jc w:val="both"/>
      </w:pPr>
      <w:r>
        <w:t xml:space="preserve">а) наименьшее соотношение стоимости объекта в ценах соответствующих лет с учетом периода реализации проекта к объему вводимого жилья на земельном участке, предназначенном </w:t>
      </w:r>
      <w:r>
        <w:lastRenderedPageBreak/>
        <w:t>для жилищного строительства;</w:t>
      </w:r>
    </w:p>
    <w:p w:rsidR="003666DB" w:rsidRDefault="003666DB">
      <w:pPr>
        <w:pStyle w:val="ConsPlusNormal"/>
        <w:spacing w:before="220"/>
        <w:ind w:firstLine="540"/>
        <w:jc w:val="both"/>
      </w:pPr>
      <w:r>
        <w:t>б) наименьший срок строительства жилья на земельном участке, предназначенном для жилищного строительства.</w:t>
      </w:r>
    </w:p>
    <w:p w:rsidR="003666DB" w:rsidRDefault="003666DB">
      <w:pPr>
        <w:pStyle w:val="ConsPlusNormal"/>
        <w:spacing w:before="220"/>
        <w:ind w:firstLine="540"/>
        <w:jc w:val="both"/>
      </w:pPr>
      <w:r>
        <w:t>11. Для формирования инвестиционного предложения органы местного самоуправления городских округов и муниципальных районов автономного округа ежегодно, до 1 мая представляют в Департамент строительства автономного округа:</w:t>
      </w:r>
    </w:p>
    <w:p w:rsidR="003666DB" w:rsidRDefault="003666DB">
      <w:pPr>
        <w:pStyle w:val="ConsPlusNormal"/>
        <w:spacing w:before="220"/>
        <w:ind w:firstLine="540"/>
        <w:jc w:val="both"/>
      </w:pPr>
      <w:r>
        <w:t>11.1. Заявку для включения объектов в инвестиционное предложение по установленной Департаментом строительства автономного округа форме.</w:t>
      </w:r>
    </w:p>
    <w:p w:rsidR="003666DB" w:rsidRDefault="003666DB">
      <w:pPr>
        <w:pStyle w:val="ConsPlusNormal"/>
        <w:spacing w:before="220"/>
        <w:ind w:firstLine="540"/>
        <w:jc w:val="both"/>
      </w:pPr>
      <w:r>
        <w:t>11.2. Справку о финансировании объекта, где указывается финансирование, произведенное по объекту на начало года, в котором предоставляется заявка, в разрезе источников финансирования по годам и с указанием следующих видов затрат: строительно-монтажные работы и оборудование, проектно-изыскательские работы, прочие работы и затраты. Справка должна быть подписана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3666DB" w:rsidRDefault="003666DB">
      <w:pPr>
        <w:pStyle w:val="ConsPlusNormal"/>
        <w:spacing w:before="220"/>
        <w:ind w:firstLine="540"/>
        <w:jc w:val="both"/>
      </w:pPr>
      <w:r>
        <w:t>Справка представляется по объектам, заявленным к финансированию за счет средств бюджета автономного округа на очередной финансовый год.</w:t>
      </w:r>
    </w:p>
    <w:p w:rsidR="003666DB" w:rsidRDefault="003666DB">
      <w:pPr>
        <w:pStyle w:val="ConsPlusNormal"/>
        <w:spacing w:before="220"/>
        <w:ind w:firstLine="540"/>
        <w:jc w:val="both"/>
      </w:pPr>
      <w:r>
        <w:t xml:space="preserve">11.3. В случае если заявка содержит объекты капитального строительства, указанные в </w:t>
      </w:r>
      <w:hyperlink w:anchor="P2647" w:history="1">
        <w:r>
          <w:rPr>
            <w:color w:val="0000FF"/>
          </w:rPr>
          <w:t>абзацах "а"</w:t>
        </w:r>
      </w:hyperlink>
      <w:r>
        <w:t xml:space="preserve">, </w:t>
      </w:r>
      <w:hyperlink w:anchor="P2648" w:history="1">
        <w:r>
          <w:rPr>
            <w:color w:val="0000FF"/>
          </w:rPr>
          <w:t>"б"</w:t>
        </w:r>
      </w:hyperlink>
      <w:r>
        <w:t xml:space="preserve">, </w:t>
      </w:r>
      <w:hyperlink w:anchor="P2650" w:history="1">
        <w:r>
          <w:rPr>
            <w:color w:val="0000FF"/>
          </w:rPr>
          <w:t>"г"</w:t>
        </w:r>
      </w:hyperlink>
      <w:r>
        <w:t xml:space="preserve">, </w:t>
      </w:r>
      <w:hyperlink w:anchor="P2651" w:history="1">
        <w:r>
          <w:rPr>
            <w:color w:val="0000FF"/>
          </w:rPr>
          <w:t>"д"</w:t>
        </w:r>
      </w:hyperlink>
      <w:r>
        <w:t xml:space="preserve">, </w:t>
      </w:r>
      <w:hyperlink w:anchor="P2652" w:history="1">
        <w:r>
          <w:rPr>
            <w:color w:val="0000FF"/>
          </w:rPr>
          <w:t>"е" пункта 9</w:t>
        </w:r>
      </w:hyperlink>
      <w:r>
        <w:t xml:space="preserve"> Порядка, заявленные к финансированию за счет средств бюджета автономного округа на очередной финансовый год, которые не обеспечены положительным заключением о проверке инвестиционных проектов на предмет эффективности использования средств бюджета автономного округа, предоставляются документы, необходимые для проведения таких проверок, подготовленные в порядке, установленном </w:t>
      </w:r>
      <w:hyperlink r:id="rId549" w:history="1">
        <w:r>
          <w:rPr>
            <w:color w:val="0000FF"/>
          </w:rPr>
          <w:t>постановлением</w:t>
        </w:r>
      </w:hyperlink>
      <w:r>
        <w:t xml:space="preserve">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p>
    <w:p w:rsidR="003666DB" w:rsidRDefault="003666DB">
      <w:pPr>
        <w:pStyle w:val="ConsPlusNormal"/>
        <w:spacing w:before="220"/>
        <w:ind w:firstLine="540"/>
        <w:jc w:val="both"/>
      </w:pPr>
      <w:r>
        <w:t>11.4. Проектную и рабочую документацию на электронном носителе (на диске CD-R или DVD-R) в формате PortableDocumentFormat (PDF).</w:t>
      </w:r>
    </w:p>
    <w:p w:rsidR="003666DB" w:rsidRDefault="003666DB">
      <w:pPr>
        <w:pStyle w:val="ConsPlusNormal"/>
        <w:spacing w:before="220"/>
        <w:ind w:firstLine="540"/>
        <w:jc w:val="both"/>
      </w:pPr>
      <w:r>
        <w:t>Проектная и рабочая документация предоставляется по объектам, финансирование по которым планируется осуществлять из бюджета автономного округа впервые.</w:t>
      </w:r>
    </w:p>
    <w:p w:rsidR="003666DB" w:rsidRDefault="003666DB">
      <w:pPr>
        <w:pStyle w:val="ConsPlusNormal"/>
        <w:spacing w:before="220"/>
        <w:ind w:firstLine="540"/>
        <w:jc w:val="both"/>
      </w:pPr>
      <w:r>
        <w:t>11.5. В отношении проекта жилищного строительства, указанного:</w:t>
      </w:r>
    </w:p>
    <w:p w:rsidR="003666DB" w:rsidRDefault="003666DB">
      <w:pPr>
        <w:pStyle w:val="ConsPlusNormal"/>
        <w:spacing w:before="220"/>
        <w:ind w:firstLine="540"/>
        <w:jc w:val="both"/>
      </w:pPr>
      <w:r>
        <w:t xml:space="preserve">в </w:t>
      </w:r>
      <w:hyperlink w:anchor="P2650" w:history="1">
        <w:r>
          <w:rPr>
            <w:color w:val="0000FF"/>
          </w:rPr>
          <w:t>подпункте "г" пункта 9</w:t>
        </w:r>
      </w:hyperlink>
      <w:r>
        <w:t xml:space="preserve"> Порядка, предоставляется копия договора аренды земельного участка, предоставленного для строительства жилья;</w:t>
      </w:r>
    </w:p>
    <w:p w:rsidR="003666DB" w:rsidRDefault="003666DB">
      <w:pPr>
        <w:pStyle w:val="ConsPlusNormal"/>
        <w:spacing w:before="220"/>
        <w:ind w:firstLine="540"/>
        <w:jc w:val="both"/>
      </w:pPr>
      <w:r>
        <w:t xml:space="preserve">в </w:t>
      </w:r>
      <w:hyperlink w:anchor="P2651" w:history="1">
        <w:r>
          <w:rPr>
            <w:color w:val="0000FF"/>
          </w:rPr>
          <w:t>подпункте "д" пункта 9</w:t>
        </w:r>
      </w:hyperlink>
      <w:r>
        <w:t xml:space="preserve"> Порядка, предоставляется копия договора о развитии застроенной территории;</w:t>
      </w:r>
    </w:p>
    <w:p w:rsidR="003666DB" w:rsidRDefault="003666DB">
      <w:pPr>
        <w:pStyle w:val="ConsPlusNormal"/>
        <w:spacing w:before="220"/>
        <w:ind w:firstLine="540"/>
        <w:jc w:val="both"/>
      </w:pPr>
      <w:r>
        <w:t xml:space="preserve">в </w:t>
      </w:r>
      <w:hyperlink w:anchor="P2652" w:history="1">
        <w:r>
          <w:rPr>
            <w:color w:val="0000FF"/>
          </w:rPr>
          <w:t>подпункте "е" пункта 9</w:t>
        </w:r>
      </w:hyperlink>
      <w:r>
        <w:t xml:space="preserve"> Порядка, предоставляется копия договора о комплексном освоении территории.</w:t>
      </w:r>
    </w:p>
    <w:p w:rsidR="003666DB" w:rsidRDefault="003666DB">
      <w:pPr>
        <w:pStyle w:val="ConsPlusNormal"/>
        <w:spacing w:before="220"/>
        <w:ind w:firstLine="540"/>
        <w:jc w:val="both"/>
      </w:pPr>
      <w:r>
        <w:t>12. Объект, включаемый в инвестиционное предложение, должен быть обеспечен финансовыми средствами в объеме, необходимом для строительства объекта.</w:t>
      </w:r>
    </w:p>
    <w:p w:rsidR="003666DB" w:rsidRDefault="003666DB">
      <w:pPr>
        <w:pStyle w:val="ConsPlusNormal"/>
        <w:spacing w:before="220"/>
        <w:ind w:firstLine="540"/>
        <w:jc w:val="both"/>
      </w:pPr>
      <w:r>
        <w:t xml:space="preserve">13. Реализация мероприятия осуществляется в соответствии с </w:t>
      </w:r>
      <w:hyperlink r:id="rId550" w:history="1">
        <w:r>
          <w:rPr>
            <w:color w:val="0000FF"/>
          </w:rPr>
          <w:t>постановлением</w:t>
        </w:r>
      </w:hyperlink>
      <w:r>
        <w:t xml:space="preserve">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w:t>
      </w:r>
      <w:r>
        <w:lastRenderedPageBreak/>
        <w:t>Югры".</w:t>
      </w:r>
    </w:p>
    <w:p w:rsidR="003666DB" w:rsidRDefault="003666DB">
      <w:pPr>
        <w:pStyle w:val="ConsPlusNormal"/>
        <w:spacing w:before="220"/>
        <w:ind w:firstLine="540"/>
        <w:jc w:val="both"/>
      </w:pPr>
      <w:r>
        <w:t>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3666DB" w:rsidRDefault="003666DB">
      <w:pPr>
        <w:pStyle w:val="ConsPlusNormal"/>
        <w:jc w:val="both"/>
      </w:pPr>
      <w:r>
        <w:t xml:space="preserve">(абзац введен </w:t>
      </w:r>
      <w:hyperlink r:id="rId551" w:history="1">
        <w:r>
          <w:rPr>
            <w:color w:val="0000FF"/>
          </w:rPr>
          <w:t>постановлением</w:t>
        </w:r>
      </w:hyperlink>
      <w:r>
        <w:t xml:space="preserve"> Правительства ХМАО - Югры от 10.02.2017 N 43-п)</w:t>
      </w:r>
    </w:p>
    <w:p w:rsidR="003666DB" w:rsidRDefault="003666DB">
      <w:pPr>
        <w:pStyle w:val="ConsPlusNormal"/>
        <w:spacing w:before="220"/>
        <w:ind w:firstLine="540"/>
        <w:jc w:val="both"/>
      </w:pPr>
      <w:r>
        <w:t>Заявки на перечисление субсидий финансовый орган муниципального образования направляет в адрес Департамента финансов автономного округа после согласования Департаментом строительства автономного округа информации к заявке по форме, установленной Департаментом финансов автономного округа.</w:t>
      </w:r>
    </w:p>
    <w:p w:rsidR="003666DB" w:rsidRDefault="003666DB">
      <w:pPr>
        <w:pStyle w:val="ConsPlusNormal"/>
        <w:jc w:val="both"/>
      </w:pPr>
      <w:r>
        <w:t xml:space="preserve">(абзац введен </w:t>
      </w:r>
      <w:hyperlink r:id="rId552" w:history="1">
        <w:r>
          <w:rPr>
            <w:color w:val="0000FF"/>
          </w:rPr>
          <w:t>постановлением</w:t>
        </w:r>
      </w:hyperlink>
      <w:r>
        <w:t xml:space="preserve"> Правительства ХМАО - Югры от 10.02.2017 N 43-п)</w:t>
      </w:r>
    </w:p>
    <w:p w:rsidR="003666DB" w:rsidRDefault="003666DB">
      <w:pPr>
        <w:pStyle w:val="ConsPlusNormal"/>
        <w:spacing w:before="220"/>
        <w:ind w:firstLine="540"/>
        <w:jc w:val="both"/>
      </w:pPr>
      <w:r>
        <w:t>14. Департамент строительства автономного округа осуществляет контроль за целевым использованием субсидии муниципальными образованиями автономного округа.</w:t>
      </w:r>
    </w:p>
    <w:p w:rsidR="003666DB" w:rsidRDefault="003666DB">
      <w:pPr>
        <w:pStyle w:val="ConsPlusNormal"/>
        <w:spacing w:before="220"/>
        <w:ind w:firstLine="540"/>
        <w:jc w:val="both"/>
      </w:pPr>
      <w:r>
        <w:t>15. Муниципальное образование автономного округа по форме и в порядке, утвержденным Департаментом строительства автономного округа, представляет в Департамент строительства автономного округа отчет о ходе выполнения мероприятия.</w:t>
      </w:r>
    </w:p>
    <w:p w:rsidR="003666DB" w:rsidRDefault="003666DB">
      <w:pPr>
        <w:pStyle w:val="ConsPlusNormal"/>
        <w:spacing w:before="220"/>
        <w:ind w:firstLine="540"/>
        <w:jc w:val="both"/>
      </w:pPr>
      <w:r>
        <w:t>16. В случае неполного использования муниципальными образованиями автономного округа выделенных для реализации данного мероприятия средств, а также дополнительного финансирования в течение финансового года распределение и перераспределение средств между объектами и муниципальными образованиями автономного округа осуществляется с учетом:</w:t>
      </w:r>
    </w:p>
    <w:p w:rsidR="003666DB" w:rsidRDefault="003666DB">
      <w:pPr>
        <w:pStyle w:val="ConsPlusNormal"/>
        <w:spacing w:before="220"/>
        <w:ind w:firstLine="540"/>
        <w:jc w:val="both"/>
      </w:pPr>
      <w:r>
        <w:t>поручений Губернатора автономного округа и решений, принятых Правительством автономного округа;</w:t>
      </w:r>
    </w:p>
    <w:p w:rsidR="003666DB" w:rsidRDefault="003666DB">
      <w:pPr>
        <w:pStyle w:val="ConsPlusNormal"/>
        <w:spacing w:before="220"/>
        <w:ind w:firstLine="540"/>
        <w:jc w:val="both"/>
      </w:pPr>
      <w:r>
        <w:t>освоения (неосвоения) предусмотренных объемов капитальных вложений;</w:t>
      </w:r>
    </w:p>
    <w:p w:rsidR="003666DB" w:rsidRDefault="003666DB">
      <w:pPr>
        <w:pStyle w:val="ConsPlusNormal"/>
        <w:spacing w:before="220"/>
        <w:ind w:firstLine="540"/>
        <w:jc w:val="both"/>
      </w:pPr>
      <w:r>
        <w:t>результатов размещения муниципального заказа на выполнение работ по строительству систем инженерной инфраструктуры.</w:t>
      </w:r>
    </w:p>
    <w:p w:rsidR="003666DB" w:rsidRDefault="003666DB">
      <w:pPr>
        <w:pStyle w:val="ConsPlusNormal"/>
        <w:spacing w:before="220"/>
        <w:ind w:firstLine="540"/>
        <w:jc w:val="both"/>
      </w:pPr>
      <w:r>
        <w:t xml:space="preserve">Приоритетными для выделения дополнительных объемов капитальных вложений являются объекты капитального строительства, обеспечивающие инженерной инфраструктурой земельные участки, проекты жилищного строительства для реализации на территории автономного округа программы "Жилье для российской семьи" при реализации государственной </w:t>
      </w:r>
      <w:hyperlink r:id="rId55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3666DB" w:rsidRDefault="003666DB">
      <w:pPr>
        <w:pStyle w:val="ConsPlusNormal"/>
        <w:spacing w:before="220"/>
        <w:ind w:firstLine="540"/>
        <w:jc w:val="both"/>
      </w:pPr>
      <w:r>
        <w:t>17. Инвестиционное предложение на 2017 год и плановый период 2018 и 2019 годов сформировано в 2016 году в соответствии с мероприятием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w:t>
      </w:r>
    </w:p>
    <w:p w:rsidR="003666DB" w:rsidRDefault="003666DB">
      <w:pPr>
        <w:pStyle w:val="ConsPlusNormal"/>
        <w:spacing w:before="220"/>
        <w:ind w:firstLine="540"/>
        <w:jc w:val="both"/>
      </w:pPr>
      <w:r>
        <w:t xml:space="preserve">4. Предоставление субсидии в виде имущественного взноса некоммерческой организации "Окружной фонд развития жилищного строительства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 в соответствии с </w:t>
      </w:r>
      <w:hyperlink w:anchor="P2686" w:history="1">
        <w:r>
          <w:rPr>
            <w:color w:val="0000FF"/>
          </w:rPr>
          <w:t>порядком</w:t>
        </w:r>
      </w:hyperlink>
      <w:r>
        <w:t>, указанным в порядке 7.</w:t>
      </w:r>
    </w:p>
    <w:p w:rsidR="003666DB" w:rsidRDefault="003666DB">
      <w:pPr>
        <w:pStyle w:val="ConsPlusNormal"/>
        <w:jc w:val="both"/>
      </w:pPr>
    </w:p>
    <w:p w:rsidR="003666DB" w:rsidRDefault="003666DB">
      <w:pPr>
        <w:pStyle w:val="ConsPlusNormal"/>
        <w:jc w:val="right"/>
        <w:outlineLvl w:val="3"/>
      </w:pPr>
      <w:r>
        <w:lastRenderedPageBreak/>
        <w:t>Порядок 7</w:t>
      </w:r>
    </w:p>
    <w:p w:rsidR="003666DB" w:rsidRDefault="003666DB">
      <w:pPr>
        <w:pStyle w:val="ConsPlusNormal"/>
        <w:jc w:val="both"/>
      </w:pPr>
    </w:p>
    <w:p w:rsidR="003666DB" w:rsidRDefault="003666DB">
      <w:pPr>
        <w:pStyle w:val="ConsPlusNormal"/>
        <w:jc w:val="center"/>
      </w:pPr>
      <w:bookmarkStart w:id="44" w:name="P2686"/>
      <w:bookmarkEnd w:id="44"/>
      <w:r>
        <w:t>Порядок предоставления субсидии в виде имущественного взноса</w:t>
      </w:r>
    </w:p>
    <w:p w:rsidR="003666DB" w:rsidRDefault="003666DB">
      <w:pPr>
        <w:pStyle w:val="ConsPlusNormal"/>
        <w:jc w:val="center"/>
      </w:pPr>
      <w:r>
        <w:t>из бюджета автономного округа некоммерческой организации</w:t>
      </w:r>
    </w:p>
    <w:p w:rsidR="003666DB" w:rsidRDefault="003666DB">
      <w:pPr>
        <w:pStyle w:val="ConsPlusNormal"/>
        <w:jc w:val="center"/>
      </w:pPr>
      <w:r>
        <w:t>"Окружной фонд развития жилищного строительства "Жилище"</w:t>
      </w:r>
    </w:p>
    <w:p w:rsidR="003666DB" w:rsidRDefault="003666DB">
      <w:pPr>
        <w:pStyle w:val="ConsPlusNormal"/>
        <w:jc w:val="both"/>
      </w:pPr>
    </w:p>
    <w:p w:rsidR="003666DB" w:rsidRDefault="003666DB">
      <w:pPr>
        <w:pStyle w:val="ConsPlusNormal"/>
        <w:ind w:firstLine="540"/>
        <w:jc w:val="both"/>
      </w:pPr>
      <w:r>
        <w:t>1. Настоящий порядок определяет механизм и условия предоставления субсидии в виде имущественного взноса некоммерческой организации "Окружной фонд развития жилищного строительства "Жилище" (далее - субсидия, Фонд "Жилище").</w:t>
      </w:r>
    </w:p>
    <w:p w:rsidR="003666DB" w:rsidRDefault="003666DB">
      <w:pPr>
        <w:pStyle w:val="ConsPlusNormal"/>
        <w:spacing w:before="220"/>
        <w:ind w:firstLine="540"/>
        <w:jc w:val="both"/>
      </w:pPr>
      <w:r>
        <w:t>2. Субсидию предоставляет Департамент по управлению государственным имуществом Ханты-Мансийского автономного округа - Югры в пределах средств, предусмотренных в бюджете автономного округа на соответствующий финансовый год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w:t>
      </w:r>
    </w:p>
    <w:p w:rsidR="003666DB" w:rsidRDefault="003666DB">
      <w:pPr>
        <w:pStyle w:val="ConsPlusNormal"/>
        <w:spacing w:before="220"/>
        <w:ind w:firstLine="540"/>
        <w:jc w:val="both"/>
      </w:pPr>
      <w:r>
        <w:t>3. Перечень объектов, строительство которых осуществляется за счет субсидии, устанавливается производственной программой Фонда "Жилище" на 2015 - 2019 годы.</w:t>
      </w:r>
    </w:p>
    <w:p w:rsidR="003666DB" w:rsidRDefault="003666DB">
      <w:pPr>
        <w:pStyle w:val="ConsPlusNormal"/>
        <w:spacing w:before="220"/>
        <w:ind w:firstLine="540"/>
        <w:jc w:val="both"/>
      </w:pPr>
      <w:r>
        <w:t>4. В целях предоставления субсидии между Департаментом по управлению государственным имуществом Ханты-Мансийского автономного округа - Югры (далее - Депимущества Югры), Департаментом строительства Ханты-Мансийского автономного округа - Югры (далее - Депстрой Югры) и Фондом "Жилище" заключается трехстороннее соглашение, в котором в том числе предусматриваются:</w:t>
      </w:r>
    </w:p>
    <w:p w:rsidR="003666DB" w:rsidRDefault="003666DB">
      <w:pPr>
        <w:pStyle w:val="ConsPlusNormal"/>
        <w:spacing w:before="220"/>
        <w:ind w:firstLine="540"/>
        <w:jc w:val="both"/>
      </w:pPr>
      <w:r>
        <w:t>цели, условия, размер, сроки предоставления субсидии, порядок ее возврата в случае нарушения условий, установленных соглашением;</w:t>
      </w:r>
    </w:p>
    <w:p w:rsidR="003666DB" w:rsidRDefault="003666DB">
      <w:pPr>
        <w:pStyle w:val="ConsPlusNormal"/>
        <w:spacing w:before="220"/>
        <w:ind w:firstLine="540"/>
        <w:jc w:val="both"/>
      </w:pPr>
      <w:r>
        <w:t>порядок, сроки и формы представления отчетности, подтверждающей выполнение условий соглашения;</w:t>
      </w:r>
    </w:p>
    <w:p w:rsidR="003666DB" w:rsidRDefault="003666DB">
      <w:pPr>
        <w:pStyle w:val="ConsPlusNormal"/>
        <w:spacing w:before="220"/>
        <w:ind w:firstLine="540"/>
        <w:jc w:val="both"/>
      </w:pPr>
      <w:r>
        <w:t>порядок перечисления субсидии;</w:t>
      </w:r>
    </w:p>
    <w:p w:rsidR="003666DB" w:rsidRDefault="003666DB">
      <w:pPr>
        <w:pStyle w:val="ConsPlusNormal"/>
        <w:spacing w:before="220"/>
        <w:ind w:firstLine="540"/>
        <w:jc w:val="both"/>
      </w:pPr>
      <w:r>
        <w:t>право Депимущества Югры, Депстрой Югры и органов государственного финансового контроля автономного округа в течение срока действия соглашения проводить проверки соблюдения условий, целей и порядка предоставления субсидии;</w:t>
      </w:r>
    </w:p>
    <w:p w:rsidR="003666DB" w:rsidRDefault="003666DB">
      <w:pPr>
        <w:pStyle w:val="ConsPlusNormal"/>
        <w:spacing w:before="220"/>
        <w:ind w:firstLine="540"/>
        <w:jc w:val="both"/>
      </w:pPr>
      <w:r>
        <w:t>согласие Фонда "Жилище" на осуществление Депимущества Югры, Депстрой Югры и органами государственного финансового контроля проверок соблюдения условий, целей и порядка предоставления субсидии;</w:t>
      </w:r>
    </w:p>
    <w:p w:rsidR="003666DB" w:rsidRDefault="003666DB">
      <w:pPr>
        <w:pStyle w:val="ConsPlusNormal"/>
        <w:spacing w:before="220"/>
        <w:ind w:firstLine="540"/>
        <w:jc w:val="both"/>
      </w:pPr>
      <w:r>
        <w:t>ответственность за несоблюдение условий соглашения.</w:t>
      </w:r>
    </w:p>
    <w:p w:rsidR="003666DB" w:rsidRDefault="003666DB">
      <w:pPr>
        <w:pStyle w:val="ConsPlusNormal"/>
        <w:spacing w:before="220"/>
        <w:ind w:firstLine="540"/>
        <w:jc w:val="both"/>
      </w:pPr>
      <w:r>
        <w:t>5. Депимущества Югры, Депстрой Югры и орган государственного финансового контроля проводят обязательную проверку соблюдения условий, целей и порядка предоставления субсидии.</w:t>
      </w:r>
    </w:p>
    <w:p w:rsidR="003666DB" w:rsidRDefault="003666DB">
      <w:pPr>
        <w:pStyle w:val="ConsPlusNormal"/>
        <w:spacing w:before="220"/>
        <w:ind w:firstLine="540"/>
        <w:jc w:val="both"/>
      </w:pPr>
      <w:r>
        <w:t>6. Проверка соблюдения условий, целей и порядка предоставления субсидии осуществляется в порядке, установленном Правительством Ханты-Мансийского автономного округа - Югры.</w:t>
      </w:r>
    </w:p>
    <w:p w:rsidR="003666DB" w:rsidRDefault="003666DB">
      <w:pPr>
        <w:pStyle w:val="ConsPlusNormal"/>
        <w:spacing w:before="220"/>
        <w:ind w:firstLine="540"/>
        <w:jc w:val="both"/>
      </w:pPr>
      <w:r>
        <w:t>7. Перечисление субсидии осуществляет Департамент финансов автономного округа на лицевой счет, открытый Фонду "Жилище" в Департаменте финансов автономного округа, ежедневно, в размере потребности на осуществление расходов путем списания денежных средств с лицевого счета исполнительного органа государственной власти, осуществляющего полномочия по управлению государственным имуществом.</w:t>
      </w:r>
    </w:p>
    <w:p w:rsidR="003666DB" w:rsidRDefault="003666DB">
      <w:pPr>
        <w:pStyle w:val="ConsPlusNormal"/>
        <w:spacing w:before="220"/>
        <w:ind w:firstLine="540"/>
        <w:jc w:val="both"/>
      </w:pPr>
      <w:r>
        <w:lastRenderedPageBreak/>
        <w:t>8. Операции по перечислению средств, отраженных на лицевом счете, осуществляются в соответствии с порядком санкционирования расходов юридических лиц, установленным нормативным правовым актом автономного округа.</w:t>
      </w:r>
    </w:p>
    <w:p w:rsidR="003666DB" w:rsidRDefault="003666DB">
      <w:pPr>
        <w:pStyle w:val="ConsPlusNormal"/>
        <w:spacing w:before="220"/>
        <w:ind w:firstLine="540"/>
        <w:jc w:val="both"/>
      </w:pPr>
      <w:r>
        <w:t>9. В случае возникновения оснований для возврата субсидии,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Депимущества Югры о ее возврате.</w:t>
      </w:r>
    </w:p>
    <w:p w:rsidR="003666DB" w:rsidRDefault="003666DB">
      <w:pPr>
        <w:pStyle w:val="ConsPlusNormal"/>
        <w:spacing w:before="220"/>
        <w:ind w:firstLine="540"/>
        <w:jc w:val="both"/>
      </w:pPr>
      <w:r>
        <w:t>10. Фонд "Жилище" в течение 10 рабочих дней после получения требования о возврате субсидии обязан перечислить указанную в требовании сумму в бюджет автономного округа. При этом Фонд "Жилище" письменно уведомляет Депимущества Югры о возврате субсидии, приложив копию платежного поручения.</w:t>
      </w:r>
    </w:p>
    <w:p w:rsidR="003666DB" w:rsidRDefault="003666DB">
      <w:pPr>
        <w:pStyle w:val="ConsPlusNormal"/>
        <w:spacing w:before="220"/>
        <w:ind w:firstLine="540"/>
        <w:jc w:val="both"/>
      </w:pPr>
      <w:r>
        <w:t>11. В случае неисполнения Фондом "Жилище"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w:t>
      </w:r>
    </w:p>
    <w:p w:rsidR="003666DB" w:rsidRDefault="003666DB">
      <w:pPr>
        <w:pStyle w:val="ConsPlusNormal"/>
        <w:spacing w:before="220"/>
        <w:ind w:firstLine="540"/>
        <w:jc w:val="both"/>
      </w:pPr>
      <w:r>
        <w:t xml:space="preserve">5. Предоставление гранта в форме субсидии муниципальным образованиям автономного округа - победителям конкурса "Современная модель развития жилищного строительства муниципального образования" осуществляется в соответствии с </w:t>
      </w:r>
      <w:hyperlink w:anchor="P2712" w:history="1">
        <w:r>
          <w:rPr>
            <w:color w:val="0000FF"/>
          </w:rPr>
          <w:t>порядком 7.1</w:t>
        </w:r>
      </w:hyperlink>
      <w:r>
        <w:t>.</w:t>
      </w:r>
    </w:p>
    <w:p w:rsidR="003666DB" w:rsidRDefault="003666DB">
      <w:pPr>
        <w:pStyle w:val="ConsPlusNormal"/>
        <w:jc w:val="both"/>
      </w:pPr>
      <w:r>
        <w:t xml:space="preserve">(абзац введен </w:t>
      </w:r>
      <w:hyperlink r:id="rId554" w:history="1">
        <w:r>
          <w:rPr>
            <w:color w:val="0000FF"/>
          </w:rPr>
          <w:t>постановлением</w:t>
        </w:r>
      </w:hyperlink>
      <w:r>
        <w:t xml:space="preserve"> Правительства ХМАО - Югры от 03.11.2016 N 437-п)</w:t>
      </w:r>
    </w:p>
    <w:p w:rsidR="003666DB" w:rsidRDefault="003666DB">
      <w:pPr>
        <w:pStyle w:val="ConsPlusNormal"/>
        <w:jc w:val="both"/>
      </w:pPr>
    </w:p>
    <w:p w:rsidR="003666DB" w:rsidRDefault="003666DB">
      <w:pPr>
        <w:pStyle w:val="ConsPlusNormal"/>
        <w:jc w:val="right"/>
        <w:outlineLvl w:val="3"/>
      </w:pPr>
      <w:r>
        <w:t>Порядок 7.1</w:t>
      </w:r>
    </w:p>
    <w:p w:rsidR="003666DB" w:rsidRDefault="003666DB">
      <w:pPr>
        <w:pStyle w:val="ConsPlusNormal"/>
        <w:jc w:val="both"/>
      </w:pPr>
    </w:p>
    <w:p w:rsidR="003666DB" w:rsidRDefault="003666DB">
      <w:pPr>
        <w:pStyle w:val="ConsPlusNormal"/>
        <w:jc w:val="center"/>
      </w:pPr>
      <w:bookmarkStart w:id="45" w:name="P2712"/>
      <w:bookmarkEnd w:id="45"/>
      <w:r>
        <w:t>Порядок предоставления грантов в форме субсидии</w:t>
      </w:r>
    </w:p>
    <w:p w:rsidR="003666DB" w:rsidRDefault="003666DB">
      <w:pPr>
        <w:pStyle w:val="ConsPlusNormal"/>
        <w:jc w:val="center"/>
      </w:pPr>
      <w:r>
        <w:t>муниципальным образованиям автономного округа - победителям</w:t>
      </w:r>
    </w:p>
    <w:p w:rsidR="003666DB" w:rsidRDefault="003666DB">
      <w:pPr>
        <w:pStyle w:val="ConsPlusNormal"/>
        <w:jc w:val="center"/>
      </w:pPr>
      <w:r>
        <w:t>окружного конкурса "Современная модель развития жилищного</w:t>
      </w:r>
    </w:p>
    <w:p w:rsidR="003666DB" w:rsidRDefault="003666DB">
      <w:pPr>
        <w:pStyle w:val="ConsPlusNormal"/>
        <w:jc w:val="center"/>
      </w:pPr>
      <w:r>
        <w:t>строительства муниципального образования" (далее - Порядок)</w:t>
      </w:r>
    </w:p>
    <w:p w:rsidR="003666DB" w:rsidRDefault="003666DB">
      <w:pPr>
        <w:pStyle w:val="ConsPlusNormal"/>
        <w:jc w:val="center"/>
      </w:pPr>
      <w:r>
        <w:t xml:space="preserve">(введен </w:t>
      </w:r>
      <w:hyperlink r:id="rId555" w:history="1">
        <w:r>
          <w:rPr>
            <w:color w:val="0000FF"/>
          </w:rPr>
          <w:t>постановлением</w:t>
        </w:r>
      </w:hyperlink>
      <w:r>
        <w:t xml:space="preserve"> Правительства ХМАО - Югры</w:t>
      </w:r>
    </w:p>
    <w:p w:rsidR="003666DB" w:rsidRDefault="003666DB">
      <w:pPr>
        <w:pStyle w:val="ConsPlusNormal"/>
        <w:jc w:val="center"/>
      </w:pPr>
      <w:r>
        <w:t>от 03.11.2016 N 437-п)</w:t>
      </w:r>
    </w:p>
    <w:p w:rsidR="003666DB" w:rsidRDefault="003666DB">
      <w:pPr>
        <w:pStyle w:val="ConsPlusNormal"/>
        <w:jc w:val="both"/>
      </w:pPr>
    </w:p>
    <w:p w:rsidR="003666DB" w:rsidRDefault="003666DB">
      <w:pPr>
        <w:pStyle w:val="ConsPlusNormal"/>
        <w:ind w:firstLine="540"/>
        <w:jc w:val="both"/>
      </w:pPr>
      <w:r>
        <w:t>1. Порядок устанавливает условия и механизм предоставления гранта в форме субсидии (далее - Грант) муниципальным образованиям автономного округа - победителям конкурса "Современная модель развития жилищного строительства муниципального образования" (далее - конкурс) в целях выявления, поощрения и распространения лучших проектов органов местного самоуправления по организации муниципального управления и решению вопросов местного значения муниципальных образований в области развития жилищного строительства, улучшения жилищных условий населения в муниципальном образовании.</w:t>
      </w:r>
    </w:p>
    <w:p w:rsidR="003666DB" w:rsidRDefault="003666DB">
      <w:pPr>
        <w:pStyle w:val="ConsPlusNormal"/>
        <w:jc w:val="both"/>
      </w:pPr>
      <w:r>
        <w:t xml:space="preserve">(в ред. </w:t>
      </w:r>
      <w:hyperlink r:id="rId556"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2. В целях реализации настоящего Порядка под современной моделью развития жилищного строительства муниципального образования понимается комплексный презентационный проект по внедрению новых эффективных механизмов в развитие жилищного строительства, инженерной и транспортной инфраструктуры в муниципальных образованиях, с привлечением внебюджетных инвестиций на указанные цели, способствующих увеличению объемов жилищного строительства, снижению стоимости жилья и повышению уровня обеспеченности населения, нуждающегося в улучшении жилищных условий, жилыми помещениями применительно к конкретному муниципальному образованию (далее в настоящем Порядке - конкурсный Проект).</w:t>
      </w:r>
    </w:p>
    <w:p w:rsidR="003666DB" w:rsidRDefault="003666DB">
      <w:pPr>
        <w:pStyle w:val="ConsPlusNormal"/>
        <w:spacing w:before="220"/>
        <w:ind w:firstLine="540"/>
        <w:jc w:val="both"/>
      </w:pPr>
      <w:r>
        <w:t>3. Предоставление Гранта осуществляется на конкурсной основе. Конкурс организует и проводит Департамент строительства автономного округа (далее - Департамент) ежегодно.</w:t>
      </w:r>
    </w:p>
    <w:p w:rsidR="003666DB" w:rsidRDefault="003666DB">
      <w:pPr>
        <w:pStyle w:val="ConsPlusNormal"/>
        <w:jc w:val="both"/>
      </w:pPr>
      <w:r>
        <w:t xml:space="preserve">(п. 3 в ред. </w:t>
      </w:r>
      <w:hyperlink r:id="rId557"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lastRenderedPageBreak/>
        <w:t>4. Грант предоставляется в пределах утвержденных бюджетных ассигнований на текущий финансовый год.</w:t>
      </w:r>
    </w:p>
    <w:p w:rsidR="003666DB" w:rsidRDefault="003666DB">
      <w:pPr>
        <w:pStyle w:val="ConsPlusNormal"/>
        <w:spacing w:before="220"/>
        <w:ind w:firstLine="540"/>
        <w:jc w:val="both"/>
      </w:pPr>
      <w:r>
        <w:t>5. Размер Гранта составляет 165 000,0 тысяч рублей.</w:t>
      </w:r>
    </w:p>
    <w:p w:rsidR="003666DB" w:rsidRDefault="003666DB">
      <w:pPr>
        <w:pStyle w:val="ConsPlusNormal"/>
        <w:spacing w:before="220"/>
        <w:ind w:firstLine="540"/>
        <w:jc w:val="both"/>
      </w:pPr>
      <w:r>
        <w:t>Грант предоставляется на условиях софинансирования за счет средств бюджета автономного округа и средств бюджетов муниципальных образований автономного округа в соотношении 99,0% и 1,0% соответственно.</w:t>
      </w:r>
    </w:p>
    <w:p w:rsidR="003666DB" w:rsidRDefault="003666DB">
      <w:pPr>
        <w:pStyle w:val="ConsPlusNormal"/>
        <w:jc w:val="both"/>
      </w:pPr>
      <w:r>
        <w:t xml:space="preserve">(абзац введен </w:t>
      </w:r>
      <w:hyperlink r:id="rId558" w:history="1">
        <w:r>
          <w:rPr>
            <w:color w:val="0000FF"/>
          </w:rPr>
          <w:t>постановлением</w:t>
        </w:r>
      </w:hyperlink>
      <w:r>
        <w:t xml:space="preserve"> Правительства ХМАО - Югры от 14.04.2017 N 139-п)</w:t>
      </w:r>
    </w:p>
    <w:p w:rsidR="003666DB" w:rsidRDefault="003666DB">
      <w:pPr>
        <w:pStyle w:val="ConsPlusNormal"/>
        <w:spacing w:before="220"/>
        <w:ind w:firstLine="540"/>
        <w:jc w:val="both"/>
      </w:pPr>
      <w:bookmarkStart w:id="46" w:name="P2728"/>
      <w:bookmarkEnd w:id="46"/>
      <w:r>
        <w:t>6. В конкурсе вправе участвовать следующие муниципальные образования автономного округа (далее также - участники), распределяемые по следующим категориям:</w:t>
      </w:r>
    </w:p>
    <w:p w:rsidR="003666DB" w:rsidRDefault="003666DB">
      <w:pPr>
        <w:pStyle w:val="ConsPlusNormal"/>
        <w:spacing w:before="220"/>
        <w:ind w:firstLine="540"/>
        <w:jc w:val="both"/>
      </w:pPr>
      <w:r>
        <w:t>1 категория - городские округа;</w:t>
      </w:r>
    </w:p>
    <w:p w:rsidR="003666DB" w:rsidRDefault="003666DB">
      <w:pPr>
        <w:pStyle w:val="ConsPlusNormal"/>
        <w:spacing w:before="220"/>
        <w:ind w:firstLine="540"/>
        <w:jc w:val="both"/>
      </w:pPr>
      <w:r>
        <w:t>2 категория - муниципальные районы и входящие в их состав городские населенные пункты и сельские населенные пункты.</w:t>
      </w:r>
    </w:p>
    <w:p w:rsidR="003666DB" w:rsidRDefault="003666DB">
      <w:pPr>
        <w:pStyle w:val="ConsPlusNormal"/>
        <w:spacing w:before="220"/>
        <w:ind w:firstLine="540"/>
        <w:jc w:val="both"/>
      </w:pPr>
      <w:r>
        <w:t>7. Получателем Гранта является победитель конкурса (далее также - победитель) - муниципальное образование, конкурсный Проект которого признан лучшим в номинации по категории.</w:t>
      </w:r>
    </w:p>
    <w:p w:rsidR="003666DB" w:rsidRDefault="003666DB">
      <w:pPr>
        <w:pStyle w:val="ConsPlusNormal"/>
        <w:spacing w:before="220"/>
        <w:ind w:firstLine="540"/>
        <w:jc w:val="both"/>
      </w:pPr>
      <w:r>
        <w:t>8. Конкурс состоит из двух этапов, проводимых последовательно:</w:t>
      </w:r>
    </w:p>
    <w:p w:rsidR="003666DB" w:rsidRDefault="003666DB">
      <w:pPr>
        <w:pStyle w:val="ConsPlusNormal"/>
        <w:spacing w:before="220"/>
        <w:ind w:firstLine="540"/>
        <w:jc w:val="both"/>
      </w:pPr>
      <w:r>
        <w:t>1) отбор конкурсных Проектов;</w:t>
      </w:r>
    </w:p>
    <w:p w:rsidR="003666DB" w:rsidRDefault="003666DB">
      <w:pPr>
        <w:pStyle w:val="ConsPlusNormal"/>
        <w:spacing w:before="220"/>
        <w:ind w:firstLine="540"/>
        <w:jc w:val="both"/>
      </w:pPr>
      <w:r>
        <w:t>2) презентация отобранных конкурсных Проектов.</w:t>
      </w:r>
    </w:p>
    <w:p w:rsidR="003666DB" w:rsidRDefault="003666DB">
      <w:pPr>
        <w:pStyle w:val="ConsPlusNormal"/>
        <w:spacing w:before="220"/>
        <w:ind w:firstLine="540"/>
        <w:jc w:val="both"/>
      </w:pPr>
      <w:r>
        <w:t>Определение победителей конкурса осуществляется по результатам второго этапа.</w:t>
      </w:r>
    </w:p>
    <w:p w:rsidR="003666DB" w:rsidRDefault="003666DB">
      <w:pPr>
        <w:pStyle w:val="ConsPlusNormal"/>
        <w:spacing w:before="220"/>
        <w:ind w:firstLine="540"/>
        <w:jc w:val="both"/>
      </w:pPr>
      <w:r>
        <w:t>9. Конкурсные Проекты разрабатываются по следующим направлениям, которые могут быть объединены участниками конкурса по своему усмотрению:</w:t>
      </w:r>
    </w:p>
    <w:p w:rsidR="003666DB" w:rsidRDefault="003666DB">
      <w:pPr>
        <w:pStyle w:val="ConsPlusNormal"/>
        <w:spacing w:before="220"/>
        <w:ind w:firstLine="540"/>
        <w:jc w:val="both"/>
      </w:pPr>
      <w:r>
        <w:t>1) эффективная градостроительная политика, в том числе территориальное планирование, управление развитием территорий, снижение административных барьеров в сфере жилищного строительства, внедрение методов проектного управления;</w:t>
      </w:r>
    </w:p>
    <w:p w:rsidR="003666DB" w:rsidRDefault="003666DB">
      <w:pPr>
        <w:pStyle w:val="ConsPlusNormal"/>
        <w:spacing w:before="220"/>
        <w:ind w:firstLine="540"/>
        <w:jc w:val="both"/>
      </w:pPr>
      <w:r>
        <w:t>2) эффективная модель развития застроенных территорий, в том числе в целях увеличения показателя по ликвидации аварийного и ветхого жилья;</w:t>
      </w:r>
    </w:p>
    <w:p w:rsidR="003666DB" w:rsidRDefault="003666DB">
      <w:pPr>
        <w:pStyle w:val="ConsPlusNormal"/>
        <w:spacing w:before="220"/>
        <w:ind w:firstLine="540"/>
        <w:jc w:val="both"/>
      </w:pPr>
      <w:r>
        <w:t>3) эффективная модель комплексного освоения территории, в том числе по инициативе правообладателей земельных участков и (или) расположенных на них объектов недвижимого имущества, инженерная подготовка земельных участков, предоставляемых для жилищного строительства, вовлечение в оборот свободных земельных участков для жилищного строительства;</w:t>
      </w:r>
    </w:p>
    <w:p w:rsidR="003666DB" w:rsidRDefault="003666DB">
      <w:pPr>
        <w:pStyle w:val="ConsPlusNormal"/>
        <w:spacing w:before="220"/>
        <w:ind w:firstLine="540"/>
        <w:jc w:val="both"/>
      </w:pPr>
      <w:r>
        <w:t>4) эффективная модель привлечения инвестиций в жилищное строительство, в том числе средств федерального бюджета, внебюджетных источников;</w:t>
      </w:r>
    </w:p>
    <w:p w:rsidR="003666DB" w:rsidRDefault="003666DB">
      <w:pPr>
        <w:pStyle w:val="ConsPlusNormal"/>
        <w:spacing w:before="220"/>
        <w:ind w:firstLine="540"/>
        <w:jc w:val="both"/>
      </w:pPr>
      <w:r>
        <w:t>5) развитие жилищно-строительных кооперативов;</w:t>
      </w:r>
    </w:p>
    <w:p w:rsidR="003666DB" w:rsidRDefault="003666DB">
      <w:pPr>
        <w:pStyle w:val="ConsPlusNormal"/>
        <w:spacing w:before="220"/>
        <w:ind w:firstLine="540"/>
        <w:jc w:val="both"/>
      </w:pPr>
      <w:r>
        <w:t>6) развитие фонда наемных домов социального и коммерческого использования;</w:t>
      </w:r>
    </w:p>
    <w:p w:rsidR="003666DB" w:rsidRDefault="003666DB">
      <w:pPr>
        <w:pStyle w:val="ConsPlusNormal"/>
        <w:spacing w:before="220"/>
        <w:ind w:firstLine="540"/>
        <w:jc w:val="both"/>
      </w:pPr>
      <w:r>
        <w:t>7) развитие индивидуального жилищного строительства, в том числе деревянного домостроения, жилищного строительства с использованием местных и композитных материалов, низкозатратное жилищное строительство.</w:t>
      </w:r>
    </w:p>
    <w:p w:rsidR="003666DB" w:rsidRDefault="003666DB">
      <w:pPr>
        <w:pStyle w:val="ConsPlusNormal"/>
        <w:spacing w:before="220"/>
        <w:ind w:firstLine="540"/>
        <w:jc w:val="both"/>
      </w:pPr>
      <w:r>
        <w:lastRenderedPageBreak/>
        <w:t>10. Критерии отбора конкурсных Проектов:</w:t>
      </w:r>
    </w:p>
    <w:p w:rsidR="003666DB" w:rsidRDefault="003666DB">
      <w:pPr>
        <w:pStyle w:val="ConsPlusNormal"/>
        <w:spacing w:before="220"/>
        <w:ind w:firstLine="540"/>
        <w:jc w:val="both"/>
      </w:pPr>
      <w:r>
        <w:t>1) соответствие конкурсного Проекта цели конкурса;</w:t>
      </w:r>
    </w:p>
    <w:p w:rsidR="003666DB" w:rsidRDefault="003666DB">
      <w:pPr>
        <w:pStyle w:val="ConsPlusNormal"/>
        <w:spacing w:before="220"/>
        <w:ind w:firstLine="540"/>
        <w:jc w:val="both"/>
      </w:pPr>
      <w:r>
        <w:t>2) наличие эффективного современного механизма привлечения внебюджетных инвестиций в реализацию конкурсного Проекта;</w:t>
      </w:r>
    </w:p>
    <w:p w:rsidR="003666DB" w:rsidRDefault="003666DB">
      <w:pPr>
        <w:pStyle w:val="ConsPlusNormal"/>
        <w:spacing w:before="220"/>
        <w:ind w:firstLine="540"/>
        <w:jc w:val="both"/>
      </w:pPr>
      <w:r>
        <w:t>3) вовлечение в жилищное строительство и использование свободных земельных участков на территории муниципального образования;</w:t>
      </w:r>
    </w:p>
    <w:p w:rsidR="003666DB" w:rsidRDefault="003666DB">
      <w:pPr>
        <w:pStyle w:val="ConsPlusNormal"/>
        <w:spacing w:before="220"/>
        <w:ind w:firstLine="540"/>
        <w:jc w:val="both"/>
      </w:pPr>
      <w:r>
        <w:t>4) наличие эффективных механизмов вовлечения населения в жилищно-строительные кооперативы;</w:t>
      </w:r>
    </w:p>
    <w:p w:rsidR="003666DB" w:rsidRDefault="003666DB">
      <w:pPr>
        <w:pStyle w:val="ConsPlusNormal"/>
        <w:spacing w:before="220"/>
        <w:ind w:firstLine="540"/>
        <w:jc w:val="both"/>
      </w:pPr>
      <w:r>
        <w:t>5) предложения по внедрению методов стимулирования застройщиков, способствующих снижению стоимости кв. метра жилья, в том числе путем решения вопроса с инженерным обеспечением земельных участков, предоставляемых для жилищного строительства;</w:t>
      </w:r>
    </w:p>
    <w:p w:rsidR="003666DB" w:rsidRDefault="003666DB">
      <w:pPr>
        <w:pStyle w:val="ConsPlusNormal"/>
        <w:spacing w:before="220"/>
        <w:ind w:firstLine="540"/>
        <w:jc w:val="both"/>
      </w:pPr>
      <w:r>
        <w:t>6) наличие механизмов по обеспечению жилыми помещениями населения муниципального образования, способствующих сокращению очередности граждан на улучшение жилищных условий (в том числе: состоящих на учете в качестве нуждающихся в жилых помещениях по договорам социального найма, проживающих в непригодных для проживания жилых помещениях (аварийных жилых домах), проживающих в приспособленных для проживания строениях (балках) и др.);</w:t>
      </w:r>
    </w:p>
    <w:p w:rsidR="003666DB" w:rsidRDefault="003666DB">
      <w:pPr>
        <w:pStyle w:val="ConsPlusNormal"/>
        <w:spacing w:before="220"/>
        <w:ind w:firstLine="540"/>
        <w:jc w:val="both"/>
      </w:pPr>
      <w:r>
        <w:t>7) наличие предложений по совершенствованию механизмов приобретения и предоставления жилых помещений гражданам, нуждающимся в жилье;</w:t>
      </w:r>
    </w:p>
    <w:p w:rsidR="003666DB" w:rsidRDefault="003666DB">
      <w:pPr>
        <w:pStyle w:val="ConsPlusNormal"/>
        <w:spacing w:before="220"/>
        <w:ind w:firstLine="540"/>
        <w:jc w:val="both"/>
      </w:pPr>
      <w:r>
        <w:t>8) наличие предложений по совершенствованию законодательства в области градостроительной деятельности и жилищного строительства;</w:t>
      </w:r>
    </w:p>
    <w:p w:rsidR="003666DB" w:rsidRDefault="003666DB">
      <w:pPr>
        <w:pStyle w:val="ConsPlusNormal"/>
        <w:spacing w:before="220"/>
        <w:ind w:firstLine="540"/>
        <w:jc w:val="both"/>
      </w:pPr>
      <w:r>
        <w:t>9) наличие финансово-экономического обоснования затрат на реализацию конкурсного Проекта с необходимыми расчетами и анализом, в том числе возможных финансовых рисков;</w:t>
      </w:r>
    </w:p>
    <w:p w:rsidR="003666DB" w:rsidRDefault="003666DB">
      <w:pPr>
        <w:pStyle w:val="ConsPlusNormal"/>
        <w:spacing w:before="220"/>
        <w:ind w:firstLine="540"/>
        <w:jc w:val="both"/>
      </w:pPr>
      <w:r>
        <w:t>10) наличие презентационной части конкурсного Проекта;</w:t>
      </w:r>
    </w:p>
    <w:p w:rsidR="003666DB" w:rsidRDefault="003666DB">
      <w:pPr>
        <w:pStyle w:val="ConsPlusNormal"/>
        <w:spacing w:before="220"/>
        <w:ind w:firstLine="540"/>
        <w:jc w:val="both"/>
      </w:pPr>
      <w:bookmarkStart w:id="47" w:name="P2755"/>
      <w:bookmarkEnd w:id="47"/>
      <w:r>
        <w:t>11. Критерии определения победителя конкурса:</w:t>
      </w:r>
    </w:p>
    <w:p w:rsidR="003666DB" w:rsidRDefault="003666DB">
      <w:pPr>
        <w:pStyle w:val="ConsPlusNormal"/>
        <w:spacing w:before="220"/>
        <w:ind w:firstLine="540"/>
        <w:jc w:val="both"/>
      </w:pPr>
      <w:r>
        <w:t>1) доказанная реализуемость (возможность внедрения) конкурсного Проекта на практике на территории конкретного муниципального образования в условиях действующего федерального и регионального законодательства, с учетом утвержденных градостроительных правил и имеющихся ресурсов в муниципальном образовании;</w:t>
      </w:r>
    </w:p>
    <w:p w:rsidR="003666DB" w:rsidRDefault="003666DB">
      <w:pPr>
        <w:pStyle w:val="ConsPlusNormal"/>
        <w:spacing w:before="220"/>
        <w:ind w:firstLine="540"/>
        <w:jc w:val="both"/>
      </w:pPr>
      <w:r>
        <w:t>2) доказанная экономическая эффективность конкурсного Проекта и возможность привлечения внебюджетных источников для его реализации, окупаемость конкурсного Проекта;</w:t>
      </w:r>
    </w:p>
    <w:p w:rsidR="003666DB" w:rsidRDefault="003666DB">
      <w:pPr>
        <w:pStyle w:val="ConsPlusNormal"/>
        <w:spacing w:before="220"/>
        <w:ind w:firstLine="540"/>
        <w:jc w:val="both"/>
      </w:pPr>
      <w:r>
        <w:t>3) доказанное обоснование объема финансовых средств для реализации проекта;</w:t>
      </w:r>
    </w:p>
    <w:p w:rsidR="003666DB" w:rsidRDefault="003666DB">
      <w:pPr>
        <w:pStyle w:val="ConsPlusNormal"/>
        <w:spacing w:before="220"/>
        <w:ind w:firstLine="540"/>
        <w:jc w:val="both"/>
      </w:pPr>
      <w:r>
        <w:t>4) доказанная социальная значимость результатов конкурсного Проекта.</w:t>
      </w:r>
    </w:p>
    <w:p w:rsidR="003666DB" w:rsidRDefault="003666DB">
      <w:pPr>
        <w:pStyle w:val="ConsPlusNormal"/>
        <w:spacing w:before="220"/>
        <w:ind w:firstLine="540"/>
        <w:jc w:val="both"/>
      </w:pPr>
      <w:r>
        <w:t>12. Порядок представления документов для участия в конкурсе и допуск к его участию:</w:t>
      </w:r>
    </w:p>
    <w:p w:rsidR="003666DB" w:rsidRDefault="003666DB">
      <w:pPr>
        <w:pStyle w:val="ConsPlusNormal"/>
        <w:spacing w:before="220"/>
        <w:ind w:firstLine="540"/>
        <w:jc w:val="both"/>
      </w:pPr>
      <w:r>
        <w:t>12.1. Департамент обеспечивает публикацию извещения о проведении конкурса на официальном сайте Департамента не позднее 60 календарных дней до дня окончания срока приема документов для участия в конкурсе.</w:t>
      </w:r>
    </w:p>
    <w:p w:rsidR="003666DB" w:rsidRDefault="003666DB">
      <w:pPr>
        <w:pStyle w:val="ConsPlusNormal"/>
        <w:spacing w:before="220"/>
        <w:ind w:firstLine="540"/>
        <w:jc w:val="both"/>
      </w:pPr>
      <w:r>
        <w:t>12.2. Извещение о проведении конкурса должно содержать следующую информацию:</w:t>
      </w:r>
    </w:p>
    <w:p w:rsidR="003666DB" w:rsidRDefault="003666DB">
      <w:pPr>
        <w:pStyle w:val="ConsPlusNormal"/>
        <w:spacing w:before="220"/>
        <w:ind w:firstLine="540"/>
        <w:jc w:val="both"/>
      </w:pPr>
      <w:r>
        <w:lastRenderedPageBreak/>
        <w:t>условия участия, порядок и критерии оценки представленных проектов;</w:t>
      </w:r>
    </w:p>
    <w:p w:rsidR="003666DB" w:rsidRDefault="003666DB">
      <w:pPr>
        <w:pStyle w:val="ConsPlusNormal"/>
        <w:spacing w:before="220"/>
        <w:ind w:firstLine="540"/>
        <w:jc w:val="both"/>
      </w:pPr>
      <w:r>
        <w:t>срок и адрес подачи документов;</w:t>
      </w:r>
    </w:p>
    <w:p w:rsidR="003666DB" w:rsidRDefault="003666DB">
      <w:pPr>
        <w:pStyle w:val="ConsPlusNormal"/>
        <w:spacing w:before="220"/>
        <w:ind w:firstLine="540"/>
        <w:jc w:val="both"/>
      </w:pPr>
      <w:r>
        <w:t>порядок и сроки объявления результатов.</w:t>
      </w:r>
    </w:p>
    <w:p w:rsidR="003666DB" w:rsidRDefault="003666DB">
      <w:pPr>
        <w:pStyle w:val="ConsPlusNormal"/>
        <w:spacing w:before="220"/>
        <w:ind w:firstLine="540"/>
        <w:jc w:val="both"/>
      </w:pPr>
      <w:bookmarkStart w:id="48" w:name="P2766"/>
      <w:bookmarkEnd w:id="48"/>
      <w:r>
        <w:t>12.3. Участник представляет в Департамент заявку по форме, утвержденной им, с приложением конкурсного Проекта, в состав которого входят:</w:t>
      </w:r>
    </w:p>
    <w:p w:rsidR="003666DB" w:rsidRDefault="003666DB">
      <w:pPr>
        <w:pStyle w:val="ConsPlusNormal"/>
        <w:spacing w:before="220"/>
        <w:ind w:firstLine="540"/>
        <w:jc w:val="both"/>
      </w:pPr>
      <w:r>
        <w:t>паспорт проекта (форма утверждается Департаментом);</w:t>
      </w:r>
    </w:p>
    <w:p w:rsidR="003666DB" w:rsidRDefault="003666DB">
      <w:pPr>
        <w:pStyle w:val="ConsPlusNormal"/>
        <w:spacing w:before="220"/>
        <w:ind w:firstLine="540"/>
        <w:jc w:val="both"/>
      </w:pPr>
      <w:r>
        <w:t>аннотация проекта (краткое описание, презентации, фото-, видео- и иные материалы, отражающие суть);</w:t>
      </w:r>
    </w:p>
    <w:p w:rsidR="003666DB" w:rsidRDefault="003666DB">
      <w:pPr>
        <w:pStyle w:val="ConsPlusNormal"/>
        <w:spacing w:before="220"/>
        <w:ind w:firstLine="540"/>
        <w:jc w:val="both"/>
      </w:pPr>
      <w:r>
        <w:t>бизнес-план (технико-экономическое обоснование);</w:t>
      </w:r>
    </w:p>
    <w:p w:rsidR="003666DB" w:rsidRDefault="003666DB">
      <w:pPr>
        <w:pStyle w:val="ConsPlusNormal"/>
        <w:spacing w:before="220"/>
        <w:ind w:firstLine="540"/>
        <w:jc w:val="both"/>
      </w:pPr>
      <w:r>
        <w:t>финансово-экономическое обоснование;</w:t>
      </w:r>
    </w:p>
    <w:p w:rsidR="003666DB" w:rsidRDefault="003666DB">
      <w:pPr>
        <w:pStyle w:val="ConsPlusNormal"/>
        <w:spacing w:before="220"/>
        <w:ind w:firstLine="540"/>
        <w:jc w:val="both"/>
      </w:pPr>
      <w:r>
        <w:t>список исполнителей проекта;</w:t>
      </w:r>
    </w:p>
    <w:p w:rsidR="003666DB" w:rsidRDefault="003666DB">
      <w:pPr>
        <w:pStyle w:val="ConsPlusNormal"/>
        <w:spacing w:before="220"/>
        <w:ind w:firstLine="540"/>
        <w:jc w:val="both"/>
      </w:pPr>
      <w:r>
        <w:t>информация об участнике;</w:t>
      </w:r>
    </w:p>
    <w:p w:rsidR="003666DB" w:rsidRDefault="003666DB">
      <w:pPr>
        <w:pStyle w:val="ConsPlusNormal"/>
        <w:spacing w:before="220"/>
        <w:ind w:firstLine="540"/>
        <w:jc w:val="both"/>
      </w:pPr>
      <w:r>
        <w:t>ожидаемые результаты;</w:t>
      </w:r>
    </w:p>
    <w:p w:rsidR="003666DB" w:rsidRDefault="003666DB">
      <w:pPr>
        <w:pStyle w:val="ConsPlusNormal"/>
        <w:spacing w:before="220"/>
        <w:ind w:firstLine="540"/>
        <w:jc w:val="both"/>
      </w:pPr>
      <w:r>
        <w:t>дальнейшее развитие.</w:t>
      </w:r>
    </w:p>
    <w:p w:rsidR="003666DB" w:rsidRDefault="003666DB">
      <w:pPr>
        <w:pStyle w:val="ConsPlusNormal"/>
        <w:spacing w:before="220"/>
        <w:ind w:firstLine="540"/>
        <w:jc w:val="both"/>
      </w:pPr>
      <w:r>
        <w:t>12.4. Участник имеет право внести изменения в конкурсный Проект до истечения срока, указанного в извещении о проведении конкурса.</w:t>
      </w:r>
    </w:p>
    <w:p w:rsidR="003666DB" w:rsidRDefault="003666DB">
      <w:pPr>
        <w:pStyle w:val="ConsPlusNormal"/>
        <w:spacing w:before="220"/>
        <w:ind w:firstLine="540"/>
        <w:jc w:val="both"/>
      </w:pPr>
      <w:r>
        <w:t>12.5. Участник несет ответственность за достоверность представляемых документов и сведений, указанных в них.</w:t>
      </w:r>
    </w:p>
    <w:p w:rsidR="003666DB" w:rsidRDefault="003666DB">
      <w:pPr>
        <w:pStyle w:val="ConsPlusNormal"/>
        <w:spacing w:before="220"/>
        <w:ind w:firstLine="540"/>
        <w:jc w:val="both"/>
      </w:pPr>
      <w:r>
        <w:t>13. Порядок отбора конкурсных Проектов, определения победителей конкурса и предоставления Гранта.</w:t>
      </w:r>
    </w:p>
    <w:p w:rsidR="003666DB" w:rsidRDefault="003666DB">
      <w:pPr>
        <w:pStyle w:val="ConsPlusNormal"/>
        <w:spacing w:before="220"/>
        <w:ind w:firstLine="540"/>
        <w:jc w:val="both"/>
      </w:pPr>
      <w:r>
        <w:t>13.1. Отбор конкурсных Проектов и определение победителей конкурса осуществляет Комиссия в соответствии с положениями о Комиссии и о конкурсе, утверждаемыми Департаментом.</w:t>
      </w:r>
    </w:p>
    <w:p w:rsidR="003666DB" w:rsidRDefault="003666DB">
      <w:pPr>
        <w:pStyle w:val="ConsPlusNormal"/>
        <w:spacing w:before="220"/>
        <w:ind w:firstLine="540"/>
        <w:jc w:val="both"/>
      </w:pPr>
      <w:r>
        <w:t>13.2. На первом этапе конкурса в течение 10 рабочих дней после истечения указанного в извещении срока для подачи документов комиссия:</w:t>
      </w:r>
    </w:p>
    <w:p w:rsidR="003666DB" w:rsidRDefault="003666DB">
      <w:pPr>
        <w:pStyle w:val="ConsPlusNormal"/>
        <w:spacing w:before="220"/>
        <w:ind w:firstLine="540"/>
        <w:jc w:val="both"/>
      </w:pPr>
      <w:r>
        <w:t>проверяет наличие всех предусмотренных документов и достоверность указанных в них сведений;</w:t>
      </w:r>
    </w:p>
    <w:p w:rsidR="003666DB" w:rsidRDefault="003666DB">
      <w:pPr>
        <w:pStyle w:val="ConsPlusNormal"/>
        <w:spacing w:before="220"/>
        <w:ind w:firstLine="540"/>
        <w:jc w:val="both"/>
      </w:pPr>
      <w:r>
        <w:t>осуществляет отбор конкурсных Проектов согласно установленным настоящим Порядком критериям отбора;</w:t>
      </w:r>
    </w:p>
    <w:p w:rsidR="003666DB" w:rsidRDefault="003666DB">
      <w:pPr>
        <w:pStyle w:val="ConsPlusNormal"/>
        <w:spacing w:before="220"/>
        <w:ind w:firstLine="540"/>
        <w:jc w:val="both"/>
      </w:pPr>
      <w:r>
        <w:t>по результатам рассмотрения документов принимает решение, где указывает конкурсные Проекты, допущенные к участию во втором этапе конкурса и не допущенные к участию в нем, которое оформляется протоколом.</w:t>
      </w:r>
    </w:p>
    <w:p w:rsidR="003666DB" w:rsidRDefault="003666DB">
      <w:pPr>
        <w:pStyle w:val="ConsPlusNormal"/>
        <w:spacing w:before="220"/>
        <w:ind w:firstLine="540"/>
        <w:jc w:val="both"/>
      </w:pPr>
      <w:r>
        <w:t>13.3. О принятом решении участники письменно извещаются (копией протокола) в течение 3 рабочих дней со дня принятия решения.</w:t>
      </w:r>
    </w:p>
    <w:p w:rsidR="003666DB" w:rsidRDefault="003666DB">
      <w:pPr>
        <w:pStyle w:val="ConsPlusNormal"/>
        <w:spacing w:before="220"/>
        <w:ind w:firstLine="540"/>
        <w:jc w:val="both"/>
      </w:pPr>
      <w:r>
        <w:t>13.4. Основаниями для отказа в участии в конкурсе являются:</w:t>
      </w:r>
    </w:p>
    <w:p w:rsidR="003666DB" w:rsidRDefault="003666DB">
      <w:pPr>
        <w:pStyle w:val="ConsPlusNormal"/>
        <w:spacing w:before="220"/>
        <w:ind w:firstLine="540"/>
        <w:jc w:val="both"/>
      </w:pPr>
      <w:r>
        <w:t xml:space="preserve">несоответствие конкурсного проекта целям и критериям отбора, предусмотренным </w:t>
      </w:r>
      <w:r>
        <w:lastRenderedPageBreak/>
        <w:t>настоящим Порядком;</w:t>
      </w:r>
    </w:p>
    <w:p w:rsidR="003666DB" w:rsidRDefault="003666DB">
      <w:pPr>
        <w:pStyle w:val="ConsPlusNormal"/>
        <w:spacing w:before="220"/>
        <w:ind w:firstLine="540"/>
        <w:jc w:val="both"/>
      </w:pPr>
      <w:r>
        <w:t xml:space="preserve">непредставление документов, указанных в </w:t>
      </w:r>
      <w:hyperlink w:anchor="P2766" w:history="1">
        <w:r>
          <w:rPr>
            <w:color w:val="0000FF"/>
          </w:rPr>
          <w:t>подпункте 12.3</w:t>
        </w:r>
      </w:hyperlink>
      <w:r>
        <w:t xml:space="preserve"> настоящего Порядка, в установленный срок;</w:t>
      </w:r>
    </w:p>
    <w:p w:rsidR="003666DB" w:rsidRDefault="003666DB">
      <w:pPr>
        <w:pStyle w:val="ConsPlusNormal"/>
        <w:spacing w:before="220"/>
        <w:ind w:firstLine="540"/>
        <w:jc w:val="both"/>
      </w:pPr>
      <w:r>
        <w:t>представление недостоверных сведений.</w:t>
      </w:r>
    </w:p>
    <w:p w:rsidR="003666DB" w:rsidRDefault="003666DB">
      <w:pPr>
        <w:pStyle w:val="ConsPlusNormal"/>
        <w:spacing w:before="220"/>
        <w:ind w:firstLine="540"/>
        <w:jc w:val="both"/>
      </w:pPr>
      <w:r>
        <w:t>13.5. По результатам второго этапа конкурса Комиссия определяет победителей конкурса.</w:t>
      </w:r>
    </w:p>
    <w:p w:rsidR="003666DB" w:rsidRDefault="003666DB">
      <w:pPr>
        <w:pStyle w:val="ConsPlusNormal"/>
        <w:spacing w:before="220"/>
        <w:ind w:firstLine="540"/>
        <w:jc w:val="both"/>
      </w:pPr>
      <w:r>
        <w:t xml:space="preserve">13.6. Победитель конкурса определяется на основании критериев, указанных в </w:t>
      </w:r>
      <w:hyperlink w:anchor="P2755" w:history="1">
        <w:r>
          <w:rPr>
            <w:color w:val="0000FF"/>
          </w:rPr>
          <w:t>пункте 11</w:t>
        </w:r>
      </w:hyperlink>
      <w:r>
        <w:t xml:space="preserve"> Порядка.</w:t>
      </w:r>
    </w:p>
    <w:p w:rsidR="003666DB" w:rsidRDefault="003666DB">
      <w:pPr>
        <w:pStyle w:val="ConsPlusNormal"/>
        <w:spacing w:before="220"/>
        <w:ind w:firstLine="540"/>
        <w:jc w:val="both"/>
      </w:pPr>
      <w:r>
        <w:t>13.7. Комиссия определяет трех победителей конкурса по категориям участников конкурса, среди которых распределяются первое - третье места победителей конкурса.</w:t>
      </w:r>
    </w:p>
    <w:p w:rsidR="003666DB" w:rsidRDefault="003666DB">
      <w:pPr>
        <w:pStyle w:val="ConsPlusNormal"/>
        <w:spacing w:before="220"/>
        <w:ind w:firstLine="540"/>
        <w:jc w:val="both"/>
      </w:pPr>
      <w:r>
        <w:t>13.8. Случаи, когда подведение итогов конкурса не осуществляется либо определяется меньшее число мест победителей конкурса, определяются Комиссией.</w:t>
      </w:r>
    </w:p>
    <w:p w:rsidR="003666DB" w:rsidRDefault="003666DB">
      <w:pPr>
        <w:pStyle w:val="ConsPlusNormal"/>
        <w:spacing w:before="220"/>
        <w:ind w:firstLine="540"/>
        <w:jc w:val="both"/>
      </w:pPr>
      <w:r>
        <w:t>13.9. Размер Гранта определяется путем распределения средств, предусмотренных на эти цели, между победителями в следующих пропорциях:</w:t>
      </w:r>
    </w:p>
    <w:p w:rsidR="003666DB" w:rsidRDefault="003666DB">
      <w:pPr>
        <w:pStyle w:val="ConsPlusNormal"/>
        <w:spacing w:before="220"/>
        <w:ind w:firstLine="540"/>
        <w:jc w:val="both"/>
      </w:pPr>
      <w:r>
        <w:t xml:space="preserve">а) по категориям участников конкурса, предусмотренным </w:t>
      </w:r>
      <w:hyperlink w:anchor="P2728" w:history="1">
        <w:r>
          <w:rPr>
            <w:color w:val="0000FF"/>
          </w:rPr>
          <w:t>пунктом 6</w:t>
        </w:r>
      </w:hyperlink>
      <w:r>
        <w:t xml:space="preserve"> настоящего Порядка:</w:t>
      </w:r>
    </w:p>
    <w:p w:rsidR="003666DB" w:rsidRDefault="003666DB">
      <w:pPr>
        <w:pStyle w:val="ConsPlusNormal"/>
        <w:spacing w:before="220"/>
        <w:ind w:firstLine="540"/>
        <w:jc w:val="both"/>
      </w:pPr>
      <w:r>
        <w:t>I категория - 70 процентов;</w:t>
      </w:r>
    </w:p>
    <w:p w:rsidR="003666DB" w:rsidRDefault="003666DB">
      <w:pPr>
        <w:pStyle w:val="ConsPlusNormal"/>
        <w:spacing w:before="220"/>
        <w:ind w:firstLine="540"/>
        <w:jc w:val="both"/>
      </w:pPr>
      <w:r>
        <w:t>II категория - 30 процентов.</w:t>
      </w:r>
    </w:p>
    <w:p w:rsidR="003666DB" w:rsidRDefault="003666DB">
      <w:pPr>
        <w:pStyle w:val="ConsPlusNormal"/>
        <w:spacing w:before="220"/>
        <w:ind w:firstLine="540"/>
        <w:jc w:val="both"/>
      </w:pPr>
      <w:r>
        <w:t>б) по каждой категории участников конкурса:</w:t>
      </w:r>
    </w:p>
    <w:p w:rsidR="003666DB" w:rsidRDefault="003666DB">
      <w:pPr>
        <w:pStyle w:val="ConsPlusNormal"/>
        <w:spacing w:before="220"/>
        <w:ind w:firstLine="540"/>
        <w:jc w:val="both"/>
      </w:pPr>
      <w:r>
        <w:t>первое место - 50 процентов;</w:t>
      </w:r>
    </w:p>
    <w:p w:rsidR="003666DB" w:rsidRDefault="003666DB">
      <w:pPr>
        <w:pStyle w:val="ConsPlusNormal"/>
        <w:spacing w:before="220"/>
        <w:ind w:firstLine="540"/>
        <w:jc w:val="both"/>
      </w:pPr>
      <w:r>
        <w:t>второе место - 30 процентов;</w:t>
      </w:r>
    </w:p>
    <w:p w:rsidR="003666DB" w:rsidRDefault="003666DB">
      <w:pPr>
        <w:pStyle w:val="ConsPlusNormal"/>
        <w:spacing w:before="220"/>
        <w:ind w:firstLine="540"/>
        <w:jc w:val="both"/>
      </w:pPr>
      <w:r>
        <w:t>третье место - 20 процентов.</w:t>
      </w:r>
    </w:p>
    <w:p w:rsidR="003666DB" w:rsidRDefault="003666DB">
      <w:pPr>
        <w:pStyle w:val="ConsPlusNormal"/>
        <w:spacing w:before="220"/>
        <w:ind w:firstLine="540"/>
        <w:jc w:val="both"/>
      </w:pPr>
      <w:r>
        <w:t>13.10. В случае если подведение итогов конкурса не осуществлялось либо определено меньшее число мест победителей конкурса, перераспределение средств Гранта осуществляется по решению Комиссии.</w:t>
      </w:r>
    </w:p>
    <w:p w:rsidR="003666DB" w:rsidRDefault="003666DB">
      <w:pPr>
        <w:pStyle w:val="ConsPlusNormal"/>
        <w:spacing w:before="220"/>
        <w:ind w:firstLine="540"/>
        <w:jc w:val="both"/>
      </w:pPr>
      <w:r>
        <w:t>13.11. В течение 10 рабочих дней со дня принятия Комиссией решения об определении победителей конкурса Департамент вносит на рассмотрение Правительства автономного округа проект распоряжения Правительства автономного округа о предоставлении Гранта (далее - распоряжение).</w:t>
      </w:r>
    </w:p>
    <w:p w:rsidR="003666DB" w:rsidRDefault="003666DB">
      <w:pPr>
        <w:pStyle w:val="ConsPlusNormal"/>
        <w:jc w:val="both"/>
      </w:pPr>
      <w:r>
        <w:t xml:space="preserve">(пп. 13.11 в ред. </w:t>
      </w:r>
      <w:hyperlink r:id="rId559"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13.12. Грант используется победителем на реализацию конкурсного Проекта.</w:t>
      </w:r>
    </w:p>
    <w:p w:rsidR="003666DB" w:rsidRDefault="003666DB">
      <w:pPr>
        <w:pStyle w:val="ConsPlusNormal"/>
        <w:spacing w:before="220"/>
        <w:ind w:firstLine="540"/>
        <w:jc w:val="both"/>
      </w:pPr>
      <w:r>
        <w:t>13.13. В течение 2 рабочих дней со дня принятия распоряжения Департамент направляет Победителю проект соглашения о предоставлении Гранта (далее - соглашение).</w:t>
      </w:r>
    </w:p>
    <w:p w:rsidR="003666DB" w:rsidRDefault="003666DB">
      <w:pPr>
        <w:pStyle w:val="ConsPlusNormal"/>
        <w:jc w:val="both"/>
      </w:pPr>
      <w:r>
        <w:t xml:space="preserve">(пп. 13.13 в ред. </w:t>
      </w:r>
      <w:hyperlink r:id="rId560"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13.14. Форму соглашения утверждает Департамент.</w:t>
      </w:r>
    </w:p>
    <w:p w:rsidR="003666DB" w:rsidRDefault="003666DB">
      <w:pPr>
        <w:pStyle w:val="ConsPlusNormal"/>
        <w:jc w:val="both"/>
      </w:pPr>
      <w:r>
        <w:t xml:space="preserve">(в ред. </w:t>
      </w:r>
      <w:hyperlink r:id="rId561"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 xml:space="preserve">13.15. Обязательными условиями соглашения являются согласие победителя на осуществление Департаментом и органом государственного финансового контроля автономного округа проверок соблюдения победителем условий использования Гранта, а также порядок и </w:t>
      </w:r>
      <w:r>
        <w:lastRenderedPageBreak/>
        <w:t>сроки предоставления отчета об использовании Гранта.</w:t>
      </w:r>
    </w:p>
    <w:p w:rsidR="003666DB" w:rsidRDefault="003666DB">
      <w:pPr>
        <w:pStyle w:val="ConsPlusNormal"/>
        <w:jc w:val="both"/>
      </w:pPr>
      <w:r>
        <w:t xml:space="preserve">(в ред. </w:t>
      </w:r>
      <w:hyperlink r:id="rId562"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13.16. Победитель в течение 10 рабочих дней со дня получения соглашения подписывает его и представляет в Департамент.</w:t>
      </w:r>
    </w:p>
    <w:p w:rsidR="003666DB" w:rsidRDefault="003666DB">
      <w:pPr>
        <w:pStyle w:val="ConsPlusNormal"/>
        <w:jc w:val="both"/>
      </w:pPr>
      <w:r>
        <w:t xml:space="preserve">(в ред. </w:t>
      </w:r>
      <w:hyperlink r:id="rId563"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13.17. Перечисление гранта муниципальным образованиям автономного округа осуществляет Департамент финансов автономного округа на лицевые счета, открытые финансовым органам муниципальных образований в территориальном органе Федерального казначейства, на основании заявок органов местного самоуправления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3666DB" w:rsidRDefault="003666DB">
      <w:pPr>
        <w:pStyle w:val="ConsPlusNormal"/>
        <w:jc w:val="both"/>
      </w:pPr>
      <w:r>
        <w:t xml:space="preserve">(пп. 13.17 в ред. </w:t>
      </w:r>
      <w:hyperlink r:id="rId564"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 xml:space="preserve">6. Предоставление субсидий муниципальным образованиям автономного округа на строительство объектов социальной и транспортной инфраструктуры в целях развития жилищного строительства при реализации мероприятий </w:t>
      </w:r>
      <w:hyperlink r:id="rId565"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осуществляется в соответствии с </w:t>
      </w:r>
      <w:hyperlink w:anchor="P2819" w:history="1">
        <w:r>
          <w:rPr>
            <w:color w:val="0000FF"/>
          </w:rPr>
          <w:t>порядком 7.2</w:t>
        </w:r>
      </w:hyperlink>
      <w:r>
        <w:t>.</w:t>
      </w:r>
    </w:p>
    <w:p w:rsidR="003666DB" w:rsidRDefault="003666DB">
      <w:pPr>
        <w:pStyle w:val="ConsPlusNormal"/>
        <w:jc w:val="both"/>
      </w:pPr>
      <w:r>
        <w:t xml:space="preserve">(в ред. </w:t>
      </w:r>
      <w:hyperlink r:id="rId566" w:history="1">
        <w:r>
          <w:rPr>
            <w:color w:val="0000FF"/>
          </w:rPr>
          <w:t>постановления</w:t>
        </w:r>
      </w:hyperlink>
      <w:r>
        <w:t xml:space="preserve"> Правительства ХМАО - Югры от 17.03.2017 N 92-п)</w:t>
      </w:r>
    </w:p>
    <w:p w:rsidR="003666DB" w:rsidRDefault="003666DB">
      <w:pPr>
        <w:pStyle w:val="ConsPlusNormal"/>
        <w:jc w:val="both"/>
      </w:pPr>
    </w:p>
    <w:p w:rsidR="003666DB" w:rsidRDefault="003666DB">
      <w:pPr>
        <w:pStyle w:val="ConsPlusNormal"/>
        <w:jc w:val="right"/>
        <w:outlineLvl w:val="3"/>
      </w:pPr>
      <w:r>
        <w:t>Порядок 7.2</w:t>
      </w:r>
    </w:p>
    <w:p w:rsidR="003666DB" w:rsidRDefault="003666DB">
      <w:pPr>
        <w:pStyle w:val="ConsPlusNormal"/>
        <w:jc w:val="both"/>
      </w:pPr>
    </w:p>
    <w:p w:rsidR="003666DB" w:rsidRDefault="003666DB">
      <w:pPr>
        <w:pStyle w:val="ConsPlusNormal"/>
        <w:jc w:val="center"/>
      </w:pPr>
      <w:bookmarkStart w:id="49" w:name="P2819"/>
      <w:bookmarkEnd w:id="49"/>
      <w:r>
        <w:t>Порядок предоставления субсидий муниципальным образованиям</w:t>
      </w:r>
    </w:p>
    <w:p w:rsidR="003666DB" w:rsidRDefault="003666DB">
      <w:pPr>
        <w:pStyle w:val="ConsPlusNormal"/>
        <w:jc w:val="center"/>
      </w:pPr>
      <w:r>
        <w:t>автономного округа на строительство социальной</w:t>
      </w:r>
    </w:p>
    <w:p w:rsidR="003666DB" w:rsidRDefault="003666DB">
      <w:pPr>
        <w:pStyle w:val="ConsPlusNormal"/>
        <w:jc w:val="center"/>
      </w:pPr>
      <w:r>
        <w:t>и транспортной инфраструктуры в целях развития</w:t>
      </w:r>
    </w:p>
    <w:p w:rsidR="003666DB" w:rsidRDefault="003666DB">
      <w:pPr>
        <w:pStyle w:val="ConsPlusNormal"/>
        <w:jc w:val="center"/>
      </w:pPr>
      <w:r>
        <w:t>жилищного строительства при реализации мероприятий</w:t>
      </w:r>
    </w:p>
    <w:p w:rsidR="003666DB" w:rsidRDefault="003666DB">
      <w:pPr>
        <w:pStyle w:val="ConsPlusNormal"/>
        <w:jc w:val="center"/>
      </w:pPr>
      <w:hyperlink r:id="rId567" w:history="1">
        <w:r>
          <w:rPr>
            <w:color w:val="0000FF"/>
          </w:rPr>
          <w:t>подпрограммы</w:t>
        </w:r>
      </w:hyperlink>
      <w:r>
        <w:t xml:space="preserve"> "Стимулирование программ развития</w:t>
      </w:r>
    </w:p>
    <w:p w:rsidR="003666DB" w:rsidRDefault="003666DB">
      <w:pPr>
        <w:pStyle w:val="ConsPlusNormal"/>
        <w:jc w:val="center"/>
      </w:pPr>
      <w:r>
        <w:t>жилищного строительства субъектов Российской Федерации"</w:t>
      </w:r>
    </w:p>
    <w:p w:rsidR="003666DB" w:rsidRDefault="003666DB">
      <w:pPr>
        <w:pStyle w:val="ConsPlusNormal"/>
        <w:jc w:val="center"/>
      </w:pPr>
      <w:r>
        <w:t>федеральной целевой программы "Жилище" на 2015 - 2020 годы</w:t>
      </w:r>
    </w:p>
    <w:p w:rsidR="003666DB" w:rsidRDefault="003666DB">
      <w:pPr>
        <w:pStyle w:val="ConsPlusNormal"/>
        <w:jc w:val="center"/>
      </w:pPr>
      <w:r>
        <w:t>(далее - Порядок)</w:t>
      </w:r>
    </w:p>
    <w:p w:rsidR="003666DB" w:rsidRDefault="003666DB">
      <w:pPr>
        <w:pStyle w:val="ConsPlusNormal"/>
        <w:jc w:val="center"/>
      </w:pPr>
      <w:r>
        <w:t xml:space="preserve">(в ред. </w:t>
      </w:r>
      <w:hyperlink r:id="rId568" w:history="1">
        <w:r>
          <w:rPr>
            <w:color w:val="0000FF"/>
          </w:rPr>
          <w:t>постановления</w:t>
        </w:r>
      </w:hyperlink>
      <w:r>
        <w:t xml:space="preserve"> Правительства ХМАО - Югры</w:t>
      </w:r>
    </w:p>
    <w:p w:rsidR="003666DB" w:rsidRDefault="003666DB">
      <w:pPr>
        <w:pStyle w:val="ConsPlusNormal"/>
        <w:jc w:val="center"/>
      </w:pPr>
      <w:r>
        <w:t>от 17.03.2017 N 92-п)</w:t>
      </w:r>
    </w:p>
    <w:p w:rsidR="003666DB" w:rsidRDefault="003666DB">
      <w:pPr>
        <w:pStyle w:val="ConsPlusNormal"/>
        <w:jc w:val="both"/>
      </w:pPr>
    </w:p>
    <w:p w:rsidR="003666DB" w:rsidRDefault="003666DB">
      <w:pPr>
        <w:pStyle w:val="ConsPlusNormal"/>
        <w:ind w:firstLine="540"/>
        <w:jc w:val="both"/>
      </w:pPr>
      <w:r>
        <w:t>1. Порядок устанавливает условия предоставления субсидий муниципальным образованиям автономного округа на строительство социальной и транспортной инфраструктуры в целях развития жилищного строительства.</w:t>
      </w:r>
    </w:p>
    <w:p w:rsidR="003666DB" w:rsidRDefault="003666DB">
      <w:pPr>
        <w:pStyle w:val="ConsPlusNormal"/>
        <w:spacing w:before="220"/>
        <w:ind w:firstLine="540"/>
        <w:jc w:val="both"/>
      </w:pPr>
      <w:r>
        <w:t xml:space="preserve">2. Предоставление субсидий осуществляется по итогам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569"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3666DB" w:rsidRDefault="003666DB">
      <w:pPr>
        <w:pStyle w:val="ConsPlusNormal"/>
        <w:spacing w:before="220"/>
        <w:ind w:firstLine="540"/>
        <w:jc w:val="both"/>
      </w:pPr>
      <w:r>
        <w:t>3. Субсидии могут быть использованы на:</w:t>
      </w:r>
    </w:p>
    <w:p w:rsidR="003666DB" w:rsidRDefault="003666DB">
      <w:pPr>
        <w:pStyle w:val="ConsPlusNormal"/>
        <w:spacing w:before="220"/>
        <w:ind w:firstLine="540"/>
        <w:jc w:val="both"/>
      </w:pPr>
      <w:r>
        <w:t>строительство (реконструкцию) объектов социальной инфраструктуры (объекта, предназначенного для размещения образовательной организации) при реализации проектов по развитию территорий, предусматривающих строительство жилья;</w:t>
      </w:r>
    </w:p>
    <w:p w:rsidR="003666DB" w:rsidRDefault="003666DB">
      <w:pPr>
        <w:pStyle w:val="ConsPlusNormal"/>
        <w:spacing w:before="220"/>
        <w:ind w:firstLine="540"/>
        <w:jc w:val="both"/>
      </w:pPr>
      <w:r>
        <w:t>строительство (реконструкцию) автомобильных дорог общего пользования местного значения (далее - автомобильные дороги) при реализации проектов по развитию территорий, предусматривающих строительство жилья.</w:t>
      </w:r>
    </w:p>
    <w:p w:rsidR="003666DB" w:rsidRDefault="003666DB">
      <w:pPr>
        <w:pStyle w:val="ConsPlusNormal"/>
        <w:spacing w:before="220"/>
        <w:ind w:firstLine="540"/>
        <w:jc w:val="both"/>
      </w:pPr>
      <w:r>
        <w:lastRenderedPageBreak/>
        <w:t xml:space="preserve">4. Предоставление субсидий из федерального бюджета осуществляется в соответствии с </w:t>
      </w:r>
      <w:hyperlink r:id="rId57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субъектов Российской Федерации, установленными приложением N 4 к подпрограмме "Стимулирование программ развития жилищного строительства субъектов Российской Федерации" федеральной целевой программы "Жилище" на 2015 - 2020 годы, утвержденной Постановлением Правительства Российской Федерации от 17 декабря 2010 года N 1050 "О федеральной целевой программе "Жилище" на 2015 - 2020 годы".</w:t>
      </w:r>
    </w:p>
    <w:p w:rsidR="003666DB" w:rsidRDefault="003666DB">
      <w:pPr>
        <w:pStyle w:val="ConsPlusNormal"/>
        <w:spacing w:before="220"/>
        <w:ind w:firstLine="540"/>
        <w:jc w:val="both"/>
      </w:pPr>
      <w:r>
        <w:t xml:space="preserve">5. Реализация мероприятия из бюджета автономного округа осуществляется в соответствии с </w:t>
      </w:r>
      <w:hyperlink r:id="rId571" w:history="1">
        <w:r>
          <w:rPr>
            <w:color w:val="0000FF"/>
          </w:rPr>
          <w:t>порядком</w:t>
        </w:r>
      </w:hyperlink>
      <w:r>
        <w:t xml:space="preserve"> формирования и реализации Адресной инвестиционной программы Ханты-Мансийского автономного округа - Югры, утвержденным постановлением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 и (или) </w:t>
      </w:r>
      <w:hyperlink r:id="rId572" w:history="1">
        <w:r>
          <w:rPr>
            <w:color w:val="0000FF"/>
          </w:rPr>
          <w:t>порядком</w:t>
        </w:r>
      </w:hyperlink>
      <w:r>
        <w:t xml:space="preserve"> предоставления субсидии на проектирование, строительство, реконструкцию, капитальный ремонт и ремонт автомобильных дорог общего пользования местного значения, утвержденным постановлением Правительства автономного округа от 9 октября 2013 года N 418-п "О государственной программе Ханты-Мансийского автономного округа - Югры "Развитие транспортной системы Ханты-Мансийского автономного округа - Югры на 2016 - 2020 годы".</w:t>
      </w:r>
    </w:p>
    <w:p w:rsidR="003666DB" w:rsidRDefault="003666DB">
      <w:pPr>
        <w:pStyle w:val="ConsPlusNormal"/>
        <w:spacing w:before="220"/>
        <w:ind w:firstLine="540"/>
        <w:jc w:val="both"/>
      </w:pPr>
      <w:r>
        <w:t>6. 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3666DB" w:rsidRDefault="003666DB">
      <w:pPr>
        <w:pStyle w:val="ConsPlusNormal"/>
        <w:spacing w:before="220"/>
        <w:ind w:firstLine="540"/>
        <w:jc w:val="both"/>
      </w:pPr>
      <w:r>
        <w:t>7. Размер уровня софинансирования мероприятий по капитальному строительству или реконструкции объектов социальной инфраструктуры (объекта, предназначенного для размещения образовательной организации)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90% и не менее 10% соответственно.</w:t>
      </w:r>
    </w:p>
    <w:p w:rsidR="003666DB" w:rsidRDefault="003666DB">
      <w:pPr>
        <w:pStyle w:val="ConsPlusNormal"/>
        <w:spacing w:before="220"/>
        <w:ind w:firstLine="540"/>
        <w:jc w:val="both"/>
      </w:pPr>
      <w:r>
        <w:t>8. Размер уровня софинансирования мероприятий по капитальному строительству или реконструкции автомобильных дорог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95% и не менее 5% соответственно.</w:t>
      </w:r>
    </w:p>
    <w:p w:rsidR="003666DB" w:rsidRDefault="003666DB">
      <w:pPr>
        <w:pStyle w:val="ConsPlusNormal"/>
        <w:spacing w:before="220"/>
        <w:ind w:firstLine="540"/>
        <w:jc w:val="both"/>
      </w:pPr>
      <w:r>
        <w:t>9. Муниципальное образование автономного округа вправе увеличить объем финансирования объектов за счет средств местного бюджета.</w:t>
      </w:r>
    </w:p>
    <w:p w:rsidR="003666DB" w:rsidRDefault="003666DB">
      <w:pPr>
        <w:pStyle w:val="ConsPlusNormal"/>
        <w:spacing w:before="220"/>
        <w:ind w:firstLine="540"/>
        <w:jc w:val="both"/>
      </w:pPr>
      <w:r>
        <w:t xml:space="preserve">10. Перечень проектов по развитию территорий, в том числе проекты жилищного строительства, реализуемые при реализации программы "Жилье для российской семьи", приведен в </w:t>
      </w:r>
      <w:hyperlink w:anchor="P2843" w:history="1">
        <w:r>
          <w:rPr>
            <w:color w:val="0000FF"/>
          </w:rPr>
          <w:t>таблице</w:t>
        </w:r>
      </w:hyperlink>
      <w:r>
        <w:t>.</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2211"/>
        <w:gridCol w:w="1644"/>
      </w:tblGrid>
      <w:tr w:rsidR="003666DB">
        <w:tc>
          <w:tcPr>
            <w:tcW w:w="624" w:type="dxa"/>
          </w:tcPr>
          <w:p w:rsidR="003666DB" w:rsidRDefault="003666DB">
            <w:pPr>
              <w:pStyle w:val="ConsPlusNormal"/>
              <w:jc w:val="center"/>
            </w:pPr>
            <w:bookmarkStart w:id="50" w:name="P2843"/>
            <w:bookmarkEnd w:id="50"/>
            <w:r>
              <w:t>N п/п</w:t>
            </w:r>
          </w:p>
        </w:tc>
        <w:tc>
          <w:tcPr>
            <w:tcW w:w="4592" w:type="dxa"/>
          </w:tcPr>
          <w:p w:rsidR="003666DB" w:rsidRDefault="003666DB">
            <w:pPr>
              <w:pStyle w:val="ConsPlusNormal"/>
              <w:jc w:val="center"/>
            </w:pPr>
            <w:r>
              <w:t>Наименование проекта/микрорайона (квартала)</w:t>
            </w:r>
          </w:p>
        </w:tc>
        <w:tc>
          <w:tcPr>
            <w:tcW w:w="2211" w:type="dxa"/>
          </w:tcPr>
          <w:p w:rsidR="003666DB" w:rsidRDefault="003666DB">
            <w:pPr>
              <w:pStyle w:val="ConsPlusNormal"/>
              <w:jc w:val="center"/>
            </w:pPr>
            <w:r>
              <w:t>Территория муниципального образования</w:t>
            </w:r>
          </w:p>
        </w:tc>
        <w:tc>
          <w:tcPr>
            <w:tcW w:w="1644" w:type="dxa"/>
          </w:tcPr>
          <w:p w:rsidR="003666DB" w:rsidRDefault="003666DB">
            <w:pPr>
              <w:pStyle w:val="ConsPlusNormal"/>
              <w:jc w:val="center"/>
            </w:pPr>
            <w:r>
              <w:t>Площадь осваиваемой территории, гектаров</w:t>
            </w:r>
          </w:p>
        </w:tc>
      </w:tr>
      <w:tr w:rsidR="003666DB">
        <w:tc>
          <w:tcPr>
            <w:tcW w:w="9071" w:type="dxa"/>
            <w:gridSpan w:val="4"/>
          </w:tcPr>
          <w:p w:rsidR="003666DB" w:rsidRDefault="003666DB">
            <w:pPr>
              <w:pStyle w:val="ConsPlusNormal"/>
            </w:pPr>
            <w:r>
              <w:t>Проекты жилищного строительства, реализуемые по программе "Жилье для российской семьи"</w:t>
            </w:r>
          </w:p>
        </w:tc>
      </w:tr>
      <w:tr w:rsidR="003666DB">
        <w:tc>
          <w:tcPr>
            <w:tcW w:w="624" w:type="dxa"/>
          </w:tcPr>
          <w:p w:rsidR="003666DB" w:rsidRDefault="003666DB">
            <w:pPr>
              <w:pStyle w:val="ConsPlusNormal"/>
              <w:jc w:val="center"/>
            </w:pPr>
            <w:r>
              <w:t>1</w:t>
            </w:r>
          </w:p>
        </w:tc>
        <w:tc>
          <w:tcPr>
            <w:tcW w:w="4592" w:type="dxa"/>
          </w:tcPr>
          <w:p w:rsidR="003666DB" w:rsidRDefault="003666DB">
            <w:pPr>
              <w:pStyle w:val="ConsPlusNormal"/>
            </w:pPr>
            <w:r>
              <w:t xml:space="preserve">Земельный участок под комплексное освоение </w:t>
            </w:r>
            <w:r>
              <w:lastRenderedPageBreak/>
              <w:t>в целях жилищного строительства на территории "Гидронамыв" в п.г.т. Белый Яр Сургутского района. Многоквартирная застройка</w:t>
            </w:r>
          </w:p>
        </w:tc>
        <w:tc>
          <w:tcPr>
            <w:tcW w:w="2211" w:type="dxa"/>
          </w:tcPr>
          <w:p w:rsidR="003666DB" w:rsidRDefault="003666DB">
            <w:pPr>
              <w:pStyle w:val="ConsPlusNormal"/>
            </w:pPr>
            <w:r>
              <w:lastRenderedPageBreak/>
              <w:t>Сургутский район</w:t>
            </w:r>
          </w:p>
        </w:tc>
        <w:tc>
          <w:tcPr>
            <w:tcW w:w="1644" w:type="dxa"/>
          </w:tcPr>
          <w:p w:rsidR="003666DB" w:rsidRDefault="003666DB">
            <w:pPr>
              <w:pStyle w:val="ConsPlusNormal"/>
            </w:pPr>
            <w:r>
              <w:t>21,0 га</w:t>
            </w:r>
          </w:p>
        </w:tc>
      </w:tr>
      <w:tr w:rsidR="003666DB">
        <w:tc>
          <w:tcPr>
            <w:tcW w:w="9071" w:type="dxa"/>
            <w:gridSpan w:val="4"/>
          </w:tcPr>
          <w:p w:rsidR="003666DB" w:rsidRDefault="003666DB">
            <w:pPr>
              <w:pStyle w:val="ConsPlusNormal"/>
              <w:jc w:val="center"/>
            </w:pPr>
            <w:r>
              <w:lastRenderedPageBreak/>
              <w:t>Проекты по развитию территорий</w:t>
            </w:r>
          </w:p>
        </w:tc>
      </w:tr>
      <w:tr w:rsidR="003666DB">
        <w:tc>
          <w:tcPr>
            <w:tcW w:w="624" w:type="dxa"/>
          </w:tcPr>
          <w:p w:rsidR="003666DB" w:rsidRDefault="003666DB">
            <w:pPr>
              <w:pStyle w:val="ConsPlusNormal"/>
              <w:jc w:val="center"/>
            </w:pPr>
            <w:r>
              <w:t>2</w:t>
            </w:r>
          </w:p>
        </w:tc>
        <w:tc>
          <w:tcPr>
            <w:tcW w:w="4592" w:type="dxa"/>
          </w:tcPr>
          <w:p w:rsidR="003666DB" w:rsidRDefault="003666DB">
            <w:pPr>
              <w:pStyle w:val="ConsPlusNormal"/>
            </w:pPr>
            <w:r>
              <w:t>Восточный планировочный район г. Нижневартовска. III очередь строительства</w:t>
            </w:r>
          </w:p>
        </w:tc>
        <w:tc>
          <w:tcPr>
            <w:tcW w:w="2211" w:type="dxa"/>
          </w:tcPr>
          <w:p w:rsidR="003666DB" w:rsidRDefault="003666DB">
            <w:pPr>
              <w:pStyle w:val="ConsPlusNormal"/>
            </w:pPr>
            <w:r>
              <w:t>г. Нижневартовск</w:t>
            </w:r>
          </w:p>
        </w:tc>
        <w:tc>
          <w:tcPr>
            <w:tcW w:w="1644" w:type="dxa"/>
          </w:tcPr>
          <w:p w:rsidR="003666DB" w:rsidRDefault="003666DB">
            <w:pPr>
              <w:pStyle w:val="ConsPlusNormal"/>
            </w:pPr>
            <w:r>
              <w:t>112 га</w:t>
            </w:r>
          </w:p>
        </w:tc>
      </w:tr>
      <w:tr w:rsidR="003666DB">
        <w:tc>
          <w:tcPr>
            <w:tcW w:w="624" w:type="dxa"/>
          </w:tcPr>
          <w:p w:rsidR="003666DB" w:rsidRDefault="003666DB">
            <w:pPr>
              <w:pStyle w:val="ConsPlusNormal"/>
              <w:jc w:val="center"/>
            </w:pPr>
            <w:r>
              <w:t>3</w:t>
            </w:r>
          </w:p>
        </w:tc>
        <w:tc>
          <w:tcPr>
            <w:tcW w:w="4592" w:type="dxa"/>
          </w:tcPr>
          <w:p w:rsidR="003666DB" w:rsidRDefault="003666DB">
            <w:pPr>
              <w:pStyle w:val="ConsPlusNormal"/>
            </w:pPr>
            <w:r>
              <w:t>Восточный планировочный район (IV очередь строительства) г. Нижневартовска</w:t>
            </w:r>
          </w:p>
        </w:tc>
        <w:tc>
          <w:tcPr>
            <w:tcW w:w="2211" w:type="dxa"/>
          </w:tcPr>
          <w:p w:rsidR="003666DB" w:rsidRDefault="003666DB">
            <w:pPr>
              <w:pStyle w:val="ConsPlusNormal"/>
            </w:pPr>
            <w:r>
              <w:t>г. Нижневартовск</w:t>
            </w:r>
          </w:p>
        </w:tc>
        <w:tc>
          <w:tcPr>
            <w:tcW w:w="1644" w:type="dxa"/>
          </w:tcPr>
          <w:p w:rsidR="003666DB" w:rsidRDefault="003666DB">
            <w:pPr>
              <w:pStyle w:val="ConsPlusNormal"/>
            </w:pPr>
            <w:r>
              <w:t>149,7 га</w:t>
            </w:r>
          </w:p>
        </w:tc>
      </w:tr>
    </w:tbl>
    <w:p w:rsidR="003666DB" w:rsidRDefault="003666DB">
      <w:pPr>
        <w:pStyle w:val="ConsPlusNormal"/>
        <w:jc w:val="both"/>
      </w:pPr>
    </w:p>
    <w:p w:rsidR="003666DB" w:rsidRDefault="003666DB">
      <w:pPr>
        <w:pStyle w:val="ConsPlusNormal"/>
        <w:ind w:firstLine="540"/>
        <w:jc w:val="both"/>
      </w:pPr>
      <w:r>
        <w:t xml:space="preserve">11. Перечень проектов по развитию территорий может быть скорректирован с учетом предложений по развитию территорий, поступающих от органов местного самоуправления муниципальных образований автономного округа, инвесторов и организаций строительного комплекса, при условии соответствия проектов требованиям федеральной целевой </w:t>
      </w:r>
      <w:hyperlink r:id="rId573" w:history="1">
        <w:r>
          <w:rPr>
            <w:color w:val="0000FF"/>
          </w:rPr>
          <w:t>программы</w:t>
        </w:r>
      </w:hyperlink>
      <w:r>
        <w:t xml:space="preserve"> "Жилище". Окончательный перечень проектов формируется ежегодно по результатам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57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3666DB" w:rsidRDefault="003666DB">
      <w:pPr>
        <w:pStyle w:val="ConsPlusNormal"/>
        <w:spacing w:before="220"/>
        <w:ind w:firstLine="540"/>
        <w:jc w:val="both"/>
      </w:pPr>
      <w:r>
        <w:t>12. При реализации мероприятия соисполнители государственной программы заключают соглашение с муниципальными образованиями.</w:t>
      </w:r>
    </w:p>
    <w:p w:rsidR="003666DB" w:rsidRDefault="003666DB">
      <w:pPr>
        <w:pStyle w:val="ConsPlusNormal"/>
        <w:spacing w:before="220"/>
        <w:ind w:firstLine="540"/>
        <w:jc w:val="both"/>
      </w:pPr>
      <w:r>
        <w:t>Указанным соглашением предусматривается следующее: размер предоставляемой субсидии из федерального бюджета, цели, на которые предоставляются субсидии, сроки использования субсидии, перечень объектов, для строительства (реконструкции) которых предоставляются субсидии, значения целевых показателей эффективности использования субсидии, порядок и сроки предоставления отчетности, ответственность сторон за нарушение условий соглашения.</w:t>
      </w:r>
    </w:p>
    <w:p w:rsidR="003666DB" w:rsidRDefault="003666DB">
      <w:pPr>
        <w:pStyle w:val="ConsPlusNormal"/>
        <w:spacing w:before="220"/>
        <w:ind w:firstLine="540"/>
        <w:jc w:val="both"/>
      </w:pPr>
      <w:r>
        <w:t>13. Контроль за целевым использованием субсидий из федерального бюджета и бюджета автономного округа осуществляется органом государственного финансового контроля автономного округа и соисполнителями мероприятия государственной программы.</w:t>
      </w:r>
    </w:p>
    <w:p w:rsidR="003666DB" w:rsidRDefault="003666DB">
      <w:pPr>
        <w:pStyle w:val="ConsPlusNormal"/>
        <w:spacing w:before="220"/>
        <w:ind w:firstLine="540"/>
        <w:jc w:val="both"/>
      </w:pPr>
      <w:r>
        <w:t>14. Органы местного самоуправления муниципальных образований автономного округа несут ответственность за своевременность, полноту и целевое использование предоставленной субсидии, за достоверность предоставляемой информации, документов и отчетности по использованию субсидии в установленном законодательством порядке.</w:t>
      </w:r>
    </w:p>
    <w:p w:rsidR="003666DB" w:rsidRDefault="003666DB">
      <w:pPr>
        <w:pStyle w:val="ConsPlusNormal"/>
        <w:spacing w:before="220"/>
        <w:ind w:firstLine="540"/>
        <w:jc w:val="both"/>
      </w:pPr>
      <w:r>
        <w:t>15. В случаях выявления нецелевого использования субсидий, а также нарушения условий соглашения средства федерального бюджета и бюджета автономного округа подлежат возврату в установленном законодательством порядке.</w:t>
      </w:r>
    </w:p>
    <w:p w:rsidR="003666DB" w:rsidRDefault="003666DB">
      <w:pPr>
        <w:pStyle w:val="ConsPlusNormal"/>
        <w:spacing w:before="220"/>
        <w:ind w:firstLine="540"/>
        <w:jc w:val="both"/>
        <w:outlineLvl w:val="2"/>
      </w:pPr>
      <w:hyperlink w:anchor="P5881" w:history="1">
        <w:r>
          <w:rPr>
            <w:color w:val="0000FF"/>
          </w:rPr>
          <w:t>Подпрограмма IV</w:t>
        </w:r>
      </w:hyperlink>
      <w:r>
        <w:t>. "Развитие фонда наемных домов".</w:t>
      </w:r>
    </w:p>
    <w:p w:rsidR="003666DB" w:rsidRDefault="003666DB">
      <w:pPr>
        <w:pStyle w:val="ConsPlusNormal"/>
        <w:jc w:val="both"/>
      </w:pPr>
      <w:r>
        <w:t xml:space="preserve">(в ред. </w:t>
      </w:r>
      <w:hyperlink r:id="rId575"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В целях решения задачи 6 "Реализация проектов по формированию фонда наемных домов" предусмотрена реализация мероприятия по созданию наемных домов социального и коммерческого использования.</w:t>
      </w:r>
    </w:p>
    <w:p w:rsidR="003666DB" w:rsidRDefault="003666DB">
      <w:pPr>
        <w:pStyle w:val="ConsPlusNormal"/>
        <w:jc w:val="both"/>
      </w:pPr>
      <w:r>
        <w:t xml:space="preserve">(в ред. </w:t>
      </w:r>
      <w:hyperlink r:id="rId576"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hyperlink w:anchor="P2879" w:history="1">
        <w:r>
          <w:rPr>
            <w:color w:val="0000FF"/>
          </w:rPr>
          <w:t>Порядок</w:t>
        </w:r>
      </w:hyperlink>
      <w:r>
        <w:t xml:space="preserve"> формирования перечня наемных домов коммерческого использования в автономном округе и определения размера платы за наем жилого помещения в наемном доме коммерческого использования приведен в порядке 8.</w:t>
      </w:r>
    </w:p>
    <w:p w:rsidR="003666DB" w:rsidRDefault="003666DB">
      <w:pPr>
        <w:pStyle w:val="ConsPlusNormal"/>
        <w:jc w:val="both"/>
      </w:pPr>
      <w:r>
        <w:t xml:space="preserve">(в ред. </w:t>
      </w:r>
      <w:hyperlink r:id="rId577"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 xml:space="preserve">Перечень наемных домов коммерческого использования в автономном округе представлен в </w:t>
      </w:r>
      <w:hyperlink w:anchor="P7919" w:history="1">
        <w:r>
          <w:rPr>
            <w:color w:val="0000FF"/>
          </w:rPr>
          <w:t>таблице 6</w:t>
        </w:r>
      </w:hyperlink>
      <w:r>
        <w:t>.</w:t>
      </w:r>
    </w:p>
    <w:p w:rsidR="003666DB" w:rsidRDefault="003666DB">
      <w:pPr>
        <w:pStyle w:val="ConsPlusNormal"/>
        <w:jc w:val="both"/>
      </w:pPr>
      <w:r>
        <w:t xml:space="preserve">(в ред. </w:t>
      </w:r>
      <w:hyperlink r:id="rId578" w:history="1">
        <w:r>
          <w:rPr>
            <w:color w:val="0000FF"/>
          </w:rPr>
          <w:t>постановления</w:t>
        </w:r>
      </w:hyperlink>
      <w:r>
        <w:t xml:space="preserve"> Правительства ХМАО - Югры от 01.07.2016 N 229-п)</w:t>
      </w:r>
    </w:p>
    <w:p w:rsidR="003666DB" w:rsidRDefault="003666DB">
      <w:pPr>
        <w:pStyle w:val="ConsPlusNormal"/>
        <w:jc w:val="both"/>
      </w:pPr>
    </w:p>
    <w:p w:rsidR="003666DB" w:rsidRDefault="003666DB">
      <w:pPr>
        <w:pStyle w:val="ConsPlusNormal"/>
        <w:jc w:val="right"/>
        <w:outlineLvl w:val="3"/>
      </w:pPr>
      <w:r>
        <w:t>Порядок 8</w:t>
      </w:r>
    </w:p>
    <w:p w:rsidR="003666DB" w:rsidRDefault="003666DB">
      <w:pPr>
        <w:pStyle w:val="ConsPlusNormal"/>
        <w:jc w:val="both"/>
      </w:pPr>
    </w:p>
    <w:p w:rsidR="003666DB" w:rsidRDefault="003666DB">
      <w:pPr>
        <w:pStyle w:val="ConsPlusNormal"/>
        <w:jc w:val="center"/>
      </w:pPr>
      <w:bookmarkStart w:id="51" w:name="P2879"/>
      <w:bookmarkEnd w:id="51"/>
      <w:r>
        <w:t>Порядок формирования перечня наемных домов</w:t>
      </w:r>
    </w:p>
    <w:p w:rsidR="003666DB" w:rsidRDefault="003666DB">
      <w:pPr>
        <w:pStyle w:val="ConsPlusNormal"/>
        <w:jc w:val="center"/>
      </w:pPr>
      <w:r>
        <w:t>коммерческого использования в автономном округе</w:t>
      </w:r>
    </w:p>
    <w:p w:rsidR="003666DB" w:rsidRDefault="003666DB">
      <w:pPr>
        <w:pStyle w:val="ConsPlusNormal"/>
        <w:jc w:val="center"/>
      </w:pPr>
      <w:r>
        <w:t>и определения размера платы за наем жилого помещения</w:t>
      </w:r>
    </w:p>
    <w:p w:rsidR="003666DB" w:rsidRDefault="003666DB">
      <w:pPr>
        <w:pStyle w:val="ConsPlusNormal"/>
        <w:jc w:val="center"/>
      </w:pPr>
      <w:r>
        <w:t>в наемном доме коммерческого использования</w:t>
      </w:r>
    </w:p>
    <w:p w:rsidR="003666DB" w:rsidRDefault="003666DB">
      <w:pPr>
        <w:pStyle w:val="ConsPlusNormal"/>
        <w:jc w:val="center"/>
      </w:pPr>
      <w:r>
        <w:t xml:space="preserve">(в ред. </w:t>
      </w:r>
      <w:hyperlink r:id="rId579" w:history="1">
        <w:r>
          <w:rPr>
            <w:color w:val="0000FF"/>
          </w:rPr>
          <w:t>постановления</w:t>
        </w:r>
      </w:hyperlink>
      <w:r>
        <w:t xml:space="preserve"> Правительства ХМАО - Югры</w:t>
      </w:r>
    </w:p>
    <w:p w:rsidR="003666DB" w:rsidRDefault="003666DB">
      <w:pPr>
        <w:pStyle w:val="ConsPlusNormal"/>
        <w:jc w:val="center"/>
      </w:pPr>
      <w:r>
        <w:t>от 01.07.2016 N 229-п)</w:t>
      </w:r>
    </w:p>
    <w:p w:rsidR="003666DB" w:rsidRDefault="003666DB">
      <w:pPr>
        <w:pStyle w:val="ConsPlusNormal"/>
        <w:jc w:val="both"/>
      </w:pPr>
    </w:p>
    <w:p w:rsidR="003666DB" w:rsidRDefault="003666DB">
      <w:pPr>
        <w:pStyle w:val="ConsPlusNormal"/>
        <w:ind w:firstLine="540"/>
        <w:jc w:val="both"/>
      </w:pPr>
      <w:r>
        <w:t>1. Настоящий порядок устанавливает правила формирования перечня наемных домов коммерческого использования в автономном округе и определения размера платы за наем жилого помещения в наемном доме коммерческого использования, в целях применения налоговой льготы.</w:t>
      </w:r>
    </w:p>
    <w:p w:rsidR="003666DB" w:rsidRDefault="003666DB">
      <w:pPr>
        <w:pStyle w:val="ConsPlusNormal"/>
        <w:spacing w:before="220"/>
        <w:ind w:firstLine="540"/>
        <w:jc w:val="both"/>
      </w:pPr>
      <w:r>
        <w:t>Под наемным домом коммерческого использования понимается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по договорам найма жилых помещений.</w:t>
      </w:r>
    </w:p>
    <w:p w:rsidR="003666DB" w:rsidRDefault="003666DB">
      <w:pPr>
        <w:pStyle w:val="ConsPlusNormal"/>
        <w:spacing w:before="220"/>
        <w:ind w:firstLine="540"/>
        <w:jc w:val="both"/>
      </w:pPr>
      <w:bookmarkStart w:id="52" w:name="P2888"/>
      <w:bookmarkEnd w:id="52"/>
      <w:r>
        <w:t>2. Для включения в перечень наемных домов коммерческого использования в автономном округе (далее в настоящем порядке - Перечень) собственник наемного дома коммерческого использования представляет в Департамент строительства автономного округа:</w:t>
      </w:r>
    </w:p>
    <w:p w:rsidR="003666DB" w:rsidRDefault="003666DB">
      <w:pPr>
        <w:pStyle w:val="ConsPlusNormal"/>
        <w:spacing w:before="220"/>
        <w:ind w:firstLine="540"/>
        <w:jc w:val="both"/>
      </w:pPr>
      <w:bookmarkStart w:id="53" w:name="P2889"/>
      <w:bookmarkEnd w:id="53"/>
      <w:r>
        <w:t>2.1. заявление по форме, утвержденной приказом Департамента строительства автономного округа;</w:t>
      </w:r>
    </w:p>
    <w:p w:rsidR="003666DB" w:rsidRDefault="003666DB">
      <w:pPr>
        <w:pStyle w:val="ConsPlusNormal"/>
        <w:spacing w:before="220"/>
        <w:ind w:firstLine="540"/>
        <w:jc w:val="both"/>
      </w:pPr>
      <w:bookmarkStart w:id="54" w:name="P2890"/>
      <w:bookmarkEnd w:id="54"/>
      <w:r>
        <w:t>2.2. правоустанавливающие документы на все жилые помещения в наемном доме коммерческого использования;</w:t>
      </w:r>
    </w:p>
    <w:p w:rsidR="003666DB" w:rsidRDefault="003666DB">
      <w:pPr>
        <w:pStyle w:val="ConsPlusNormal"/>
        <w:spacing w:before="220"/>
        <w:ind w:firstLine="540"/>
        <w:jc w:val="both"/>
      </w:pPr>
      <w:bookmarkStart w:id="55" w:name="P2891"/>
      <w:bookmarkEnd w:id="55"/>
      <w:r>
        <w:t>2.3. оригинал справки налоговой инспекции, подтверждающей отсутствие у собственника наемного дома коммерческого использования просроченной задолженности по уплате налоговых платежей перед бюджетами всех уровней;</w:t>
      </w:r>
    </w:p>
    <w:p w:rsidR="003666DB" w:rsidRDefault="003666DB">
      <w:pPr>
        <w:pStyle w:val="ConsPlusNormal"/>
        <w:spacing w:before="220"/>
        <w:ind w:firstLine="540"/>
        <w:jc w:val="both"/>
      </w:pPr>
      <w:bookmarkStart w:id="56" w:name="P2892"/>
      <w:bookmarkEnd w:id="56"/>
      <w:r>
        <w:t>2.4. заверенные собственником наемного дома коммерческого использования копии кадастровых (технических) паспортов на жилые помещения, входящие в состав наемного дома коммерческого использования;</w:t>
      </w:r>
    </w:p>
    <w:p w:rsidR="003666DB" w:rsidRDefault="003666DB">
      <w:pPr>
        <w:pStyle w:val="ConsPlusNormal"/>
        <w:spacing w:before="220"/>
        <w:ind w:firstLine="540"/>
        <w:jc w:val="both"/>
      </w:pPr>
      <w:bookmarkStart w:id="57" w:name="P2893"/>
      <w:bookmarkEnd w:id="57"/>
      <w:r>
        <w:t>2.5. сведения о размере установленной собственником наемного дома коммерческого использования платы за наем 1 кв. м общей площади жилого помещения в наемном доме коммерческого использования;</w:t>
      </w:r>
    </w:p>
    <w:p w:rsidR="003666DB" w:rsidRDefault="003666DB">
      <w:pPr>
        <w:pStyle w:val="ConsPlusNormal"/>
        <w:spacing w:before="220"/>
        <w:ind w:firstLine="540"/>
        <w:jc w:val="both"/>
      </w:pPr>
      <w:r>
        <w:t xml:space="preserve">Документы, указанные в </w:t>
      </w:r>
      <w:hyperlink w:anchor="P2889" w:history="1">
        <w:r>
          <w:rPr>
            <w:color w:val="0000FF"/>
          </w:rPr>
          <w:t>подпунктах 2.1</w:t>
        </w:r>
      </w:hyperlink>
      <w:r>
        <w:t xml:space="preserve">, </w:t>
      </w:r>
      <w:hyperlink w:anchor="P2893" w:history="1">
        <w:r>
          <w:rPr>
            <w:color w:val="0000FF"/>
          </w:rPr>
          <w:t>2.5 пункта 2</w:t>
        </w:r>
      </w:hyperlink>
      <w:r>
        <w:t xml:space="preserve"> настоящего Порядка, представляются собственником наемного дома коммерческого использования.</w:t>
      </w:r>
    </w:p>
    <w:p w:rsidR="003666DB" w:rsidRDefault="003666DB">
      <w:pPr>
        <w:pStyle w:val="ConsPlusNormal"/>
        <w:spacing w:before="220"/>
        <w:ind w:firstLine="540"/>
        <w:jc w:val="both"/>
      </w:pPr>
      <w:r>
        <w:t xml:space="preserve">Документы, указанные в </w:t>
      </w:r>
      <w:hyperlink w:anchor="P2890" w:history="1">
        <w:r>
          <w:rPr>
            <w:color w:val="0000FF"/>
          </w:rPr>
          <w:t>подпунктах 2.2</w:t>
        </w:r>
      </w:hyperlink>
      <w:r>
        <w:t xml:space="preserve"> - </w:t>
      </w:r>
      <w:hyperlink w:anchor="P2892" w:history="1">
        <w:r>
          <w:rPr>
            <w:color w:val="0000FF"/>
          </w:rPr>
          <w:t>2.4 пункта 2</w:t>
        </w:r>
      </w:hyperlink>
      <w:r>
        <w:t xml:space="preserve"> настоящего Порядка, представляются уполномоченными органами в Департамент строительства автономного округа в порядке межведомственного информационного взаимодействия.</w:t>
      </w:r>
    </w:p>
    <w:p w:rsidR="003666DB" w:rsidRDefault="003666DB">
      <w:pPr>
        <w:pStyle w:val="ConsPlusNormal"/>
        <w:spacing w:before="220"/>
        <w:ind w:firstLine="540"/>
        <w:jc w:val="both"/>
      </w:pPr>
      <w:r>
        <w:lastRenderedPageBreak/>
        <w:t xml:space="preserve">Собственник наемного дома коммерческого использования вправе предоставить документы, указанные в </w:t>
      </w:r>
      <w:hyperlink w:anchor="P2890" w:history="1">
        <w:r>
          <w:rPr>
            <w:color w:val="0000FF"/>
          </w:rPr>
          <w:t>подпунктах 2.2</w:t>
        </w:r>
      </w:hyperlink>
      <w:r>
        <w:t xml:space="preserve"> - </w:t>
      </w:r>
      <w:hyperlink w:anchor="P2892" w:history="1">
        <w:r>
          <w:rPr>
            <w:color w:val="0000FF"/>
          </w:rPr>
          <w:t>2.4 пункта 2</w:t>
        </w:r>
      </w:hyperlink>
      <w:r>
        <w:t xml:space="preserve"> настоящего порядка, по собственной инициативе.</w:t>
      </w:r>
    </w:p>
    <w:p w:rsidR="003666DB" w:rsidRDefault="003666DB">
      <w:pPr>
        <w:pStyle w:val="ConsPlusNormal"/>
        <w:spacing w:before="220"/>
        <w:ind w:firstLine="540"/>
        <w:jc w:val="both"/>
      </w:pPr>
      <w:bookmarkStart w:id="58" w:name="P2897"/>
      <w:bookmarkEnd w:id="58"/>
      <w:r>
        <w:t>3. В Перечень подлежат включению наемные дома коммерческого использования, размер платы за наем одного квадратного метра жилого помещения в которых не превышает размер платы, рассчитанный по формуле:</w:t>
      </w:r>
    </w:p>
    <w:p w:rsidR="003666DB" w:rsidRDefault="003666DB">
      <w:pPr>
        <w:pStyle w:val="ConsPlusNormal"/>
        <w:jc w:val="both"/>
      </w:pPr>
    </w:p>
    <w:p w:rsidR="003666DB" w:rsidRDefault="003666DB">
      <w:pPr>
        <w:pStyle w:val="ConsPlusNormal"/>
        <w:ind w:firstLine="540"/>
        <w:jc w:val="both"/>
      </w:pPr>
      <w:r>
        <w:t>РАПi = (СННЗП по МО x 45%) x количество квартир в наемном доме коммерческого использования x ИПЦ / совокупная общая площадь всех жилых помещений в наемном доме коммерческого использования, где:</w:t>
      </w:r>
    </w:p>
    <w:p w:rsidR="003666DB" w:rsidRDefault="003666DB">
      <w:pPr>
        <w:pStyle w:val="ConsPlusNormal"/>
        <w:jc w:val="both"/>
      </w:pPr>
    </w:p>
    <w:p w:rsidR="003666DB" w:rsidRDefault="003666DB">
      <w:pPr>
        <w:pStyle w:val="ConsPlusNormal"/>
        <w:ind w:firstLine="540"/>
        <w:jc w:val="both"/>
      </w:pPr>
      <w:r>
        <w:t>РАПi - размер платы за наем одного квадратного метра жилого помещения в наемном доме коммерческого использования, расположенном на территории муниципального образования автономного округа, за i-й год;</w:t>
      </w:r>
    </w:p>
    <w:p w:rsidR="003666DB" w:rsidRDefault="003666DB">
      <w:pPr>
        <w:pStyle w:val="ConsPlusNormal"/>
        <w:spacing w:before="220"/>
        <w:ind w:firstLine="540"/>
        <w:jc w:val="both"/>
      </w:pPr>
      <w:r>
        <w:t>СННЗП по МО - среднемесячная номинальная начисленная заработная плата работника по соответствующему муниципальному образованию автономного округа в предшествующем предыдущему году;</w:t>
      </w:r>
    </w:p>
    <w:p w:rsidR="003666DB" w:rsidRDefault="003666DB">
      <w:pPr>
        <w:pStyle w:val="ConsPlusNormal"/>
        <w:spacing w:before="220"/>
        <w:ind w:firstLine="540"/>
        <w:jc w:val="both"/>
      </w:pPr>
      <w:r>
        <w:t>ИПЦ - индекс потребительских цен (тарифов) на товары и услуги по автономному округу в предшествующем предыдущему году.</w:t>
      </w:r>
    </w:p>
    <w:p w:rsidR="003666DB" w:rsidRDefault="003666DB">
      <w:pPr>
        <w:pStyle w:val="ConsPlusNormal"/>
        <w:spacing w:before="220"/>
        <w:ind w:firstLine="540"/>
        <w:jc w:val="both"/>
      </w:pPr>
      <w:r>
        <w:t>Среднемесячная номинальная начисленная заработная плата работника по муниципальным образованиям автономного округа, индекс потребительских цен (тарифов) на товары и услуги по автономному округу определяются по официальным данным Территориального органа Федеральной службы государственной статистики по автономному округу.</w:t>
      </w:r>
    </w:p>
    <w:p w:rsidR="003666DB" w:rsidRDefault="003666DB">
      <w:pPr>
        <w:pStyle w:val="ConsPlusNormal"/>
        <w:spacing w:before="220"/>
        <w:ind w:firstLine="540"/>
        <w:jc w:val="both"/>
      </w:pPr>
      <w:r>
        <w:t>В размер платы за наем не включаются коммунальные платежи,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w:t>
      </w:r>
    </w:p>
    <w:p w:rsidR="003666DB" w:rsidRDefault="003666DB">
      <w:pPr>
        <w:pStyle w:val="ConsPlusNormal"/>
        <w:spacing w:before="220"/>
        <w:ind w:firstLine="540"/>
        <w:jc w:val="both"/>
      </w:pPr>
      <w:r>
        <w:t>4. Департамент строительства автономного округа регистрирует заявление в день его получения, после чего в течение 5 рабочих дней рассматривает представленные документы.</w:t>
      </w:r>
    </w:p>
    <w:p w:rsidR="003666DB" w:rsidRDefault="003666DB">
      <w:pPr>
        <w:pStyle w:val="ConsPlusNormal"/>
        <w:spacing w:before="220"/>
        <w:ind w:firstLine="540"/>
        <w:jc w:val="both"/>
      </w:pPr>
      <w:r>
        <w:t>5. Департамент строительства автономного округа отказывает собственнику наемного дома коммерческого использования во включении в Перечень в следующих случаях:</w:t>
      </w:r>
    </w:p>
    <w:p w:rsidR="003666DB" w:rsidRDefault="003666DB">
      <w:pPr>
        <w:pStyle w:val="ConsPlusNormal"/>
        <w:spacing w:before="220"/>
        <w:ind w:firstLine="540"/>
        <w:jc w:val="both"/>
      </w:pPr>
      <w:r>
        <w:t xml:space="preserve">1) несоответствие представленных документов перечню, предусмотренному </w:t>
      </w:r>
      <w:hyperlink w:anchor="P2888" w:history="1">
        <w:r>
          <w:rPr>
            <w:color w:val="0000FF"/>
          </w:rPr>
          <w:t>пунктом 2</w:t>
        </w:r>
      </w:hyperlink>
      <w:r>
        <w:t xml:space="preserve"> настоящего порядка;</w:t>
      </w:r>
    </w:p>
    <w:p w:rsidR="003666DB" w:rsidRDefault="003666DB">
      <w:pPr>
        <w:pStyle w:val="ConsPlusNormal"/>
        <w:spacing w:before="220"/>
        <w:ind w:firstLine="540"/>
        <w:jc w:val="both"/>
      </w:pPr>
      <w:r>
        <w:t>2) наличие просроченной задолженности по уплате налоговых платежей;</w:t>
      </w:r>
    </w:p>
    <w:p w:rsidR="003666DB" w:rsidRDefault="003666DB">
      <w:pPr>
        <w:pStyle w:val="ConsPlusNormal"/>
        <w:spacing w:before="220"/>
        <w:ind w:firstLine="540"/>
        <w:jc w:val="both"/>
      </w:pPr>
      <w:r>
        <w:t xml:space="preserve">3) отсутствие оснований, предусмотренных </w:t>
      </w:r>
      <w:hyperlink w:anchor="P2897" w:history="1">
        <w:r>
          <w:rPr>
            <w:color w:val="0000FF"/>
          </w:rPr>
          <w:t>пунктом 3</w:t>
        </w:r>
      </w:hyperlink>
      <w:r>
        <w:t xml:space="preserve"> настоящего порядка, для включения наемного дома коммерческого использования в Перечень;</w:t>
      </w:r>
    </w:p>
    <w:p w:rsidR="003666DB" w:rsidRDefault="003666DB">
      <w:pPr>
        <w:pStyle w:val="ConsPlusNormal"/>
        <w:spacing w:before="220"/>
        <w:ind w:firstLine="540"/>
        <w:jc w:val="both"/>
      </w:pPr>
      <w:r>
        <w:t xml:space="preserve">4)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2897" w:history="1">
        <w:r>
          <w:rPr>
            <w:color w:val="0000FF"/>
          </w:rPr>
          <w:t>пунктом 3</w:t>
        </w:r>
      </w:hyperlink>
      <w:r>
        <w:t xml:space="preserve"> настоящего порядка;</w:t>
      </w:r>
    </w:p>
    <w:p w:rsidR="003666DB" w:rsidRDefault="003666DB">
      <w:pPr>
        <w:pStyle w:val="ConsPlusNormal"/>
        <w:spacing w:before="220"/>
        <w:ind w:firstLine="540"/>
        <w:jc w:val="both"/>
      </w:pPr>
      <w:r>
        <w:t>5) выявление Департаментом строительства автономного округа в документах, представленных собственником наемного дома коммерческого использования, недостоверных сведений.</w:t>
      </w:r>
    </w:p>
    <w:p w:rsidR="003666DB" w:rsidRDefault="003666DB">
      <w:pPr>
        <w:pStyle w:val="ConsPlusNormal"/>
        <w:spacing w:before="220"/>
        <w:ind w:firstLine="540"/>
        <w:jc w:val="both"/>
      </w:pPr>
      <w:r>
        <w:lastRenderedPageBreak/>
        <w:t>6. Департамент строительства автономного округа уведомляет собственника наемного дома коммерческого использования о включении или об отказе во включении наемного дома коммерческого использования в Перечень, направляя по почте копию приказа Департамента строительства автономного округа об этом, в течение 1 рабочего дня с даты окончания срока рассмотрения документов и включения (отказа во включении) в Перечень.</w:t>
      </w:r>
    </w:p>
    <w:p w:rsidR="003666DB" w:rsidRDefault="003666DB">
      <w:pPr>
        <w:pStyle w:val="ConsPlusNormal"/>
        <w:spacing w:before="220"/>
        <w:ind w:firstLine="540"/>
        <w:jc w:val="both"/>
      </w:pPr>
      <w:r>
        <w:t>7. Ведение Перечня осуществляется на бумажном и электронном носителях.</w:t>
      </w:r>
    </w:p>
    <w:p w:rsidR="003666DB" w:rsidRDefault="003666DB">
      <w:pPr>
        <w:pStyle w:val="ConsPlusNormal"/>
        <w:spacing w:before="220"/>
        <w:ind w:firstLine="540"/>
        <w:jc w:val="both"/>
      </w:pPr>
      <w:r>
        <w:t>8. Перечень размещается в сети Интернет на официальном сайте Департамента строительства автономного округа www.ds.admhmao.ru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59" w:name="P2916"/>
      <w:bookmarkEnd w:id="59"/>
      <w:r>
        <w:t xml:space="preserve">9. Собственник наемного дома коммерческого использования, включенного в Перечень, обязан ежегодно в срок с 1 апреля по 1 мая предоставлять в уполномоченный орган документы, перечисленные в </w:t>
      </w:r>
      <w:hyperlink w:anchor="P2891" w:history="1">
        <w:r>
          <w:rPr>
            <w:color w:val="0000FF"/>
          </w:rPr>
          <w:t>подпунктах 2.3</w:t>
        </w:r>
      </w:hyperlink>
      <w:r>
        <w:t xml:space="preserve">, </w:t>
      </w:r>
      <w:hyperlink w:anchor="P2893" w:history="1">
        <w:r>
          <w:rPr>
            <w:color w:val="0000FF"/>
          </w:rPr>
          <w:t>2.5 пункта 2</w:t>
        </w:r>
      </w:hyperlink>
      <w:r>
        <w:t xml:space="preserve"> настоящего порядка.</w:t>
      </w:r>
    </w:p>
    <w:p w:rsidR="003666DB" w:rsidRDefault="003666DB">
      <w:pPr>
        <w:pStyle w:val="ConsPlusNormal"/>
        <w:spacing w:before="220"/>
        <w:ind w:firstLine="540"/>
        <w:jc w:val="both"/>
      </w:pPr>
      <w:bookmarkStart w:id="60" w:name="P2917"/>
      <w:bookmarkEnd w:id="60"/>
      <w:r>
        <w:t>10. Департамент строительства автономного округа исключает наемные дома коммерческого использования из Перечня по следующим основаниям:</w:t>
      </w:r>
    </w:p>
    <w:p w:rsidR="003666DB" w:rsidRDefault="003666DB">
      <w:pPr>
        <w:pStyle w:val="ConsPlusNormal"/>
        <w:spacing w:before="220"/>
        <w:ind w:firstLine="540"/>
        <w:jc w:val="both"/>
      </w:pPr>
      <w:r>
        <w:t>1) письменное заявление собственника наемного дома коммерческого использования об исключении из Перечня;</w:t>
      </w:r>
    </w:p>
    <w:p w:rsidR="003666DB" w:rsidRDefault="003666DB">
      <w:pPr>
        <w:pStyle w:val="ConsPlusNormal"/>
        <w:spacing w:before="220"/>
        <w:ind w:firstLine="540"/>
        <w:jc w:val="both"/>
      </w:pPr>
      <w:r>
        <w:t>2) выявление Департаментом строительства автономного округа недостоверных сведений после даты включения в Перечень;</w:t>
      </w:r>
    </w:p>
    <w:p w:rsidR="003666DB" w:rsidRDefault="003666DB">
      <w:pPr>
        <w:pStyle w:val="ConsPlusNormal"/>
        <w:spacing w:before="220"/>
        <w:ind w:firstLine="540"/>
        <w:jc w:val="both"/>
      </w:pPr>
      <w:r>
        <w:t xml:space="preserve">3) неисполнение собственником наемного дома коммерческого использования обязанности по ежегодному предоставлению документов в соответствии с </w:t>
      </w:r>
      <w:hyperlink w:anchor="P2916" w:history="1">
        <w:r>
          <w:rPr>
            <w:color w:val="0000FF"/>
          </w:rPr>
          <w:t>пунктом 9</w:t>
        </w:r>
      </w:hyperlink>
      <w:r>
        <w:t xml:space="preserve"> настоящего порядка;</w:t>
      </w:r>
    </w:p>
    <w:p w:rsidR="003666DB" w:rsidRDefault="003666DB">
      <w:pPr>
        <w:pStyle w:val="ConsPlusNormal"/>
        <w:spacing w:before="220"/>
        <w:ind w:firstLine="540"/>
        <w:jc w:val="both"/>
      </w:pPr>
      <w:r>
        <w:t>4) наличие просроченной задолженности по уплате налоговых платежей;</w:t>
      </w:r>
    </w:p>
    <w:p w:rsidR="003666DB" w:rsidRDefault="003666DB">
      <w:pPr>
        <w:pStyle w:val="ConsPlusNormal"/>
        <w:spacing w:before="220"/>
        <w:ind w:firstLine="540"/>
        <w:jc w:val="both"/>
      </w:pPr>
      <w:r>
        <w:t>5) отчуждение жилого(ых) помещения(ий), входящего(их) в состав наемного дома коммерческого использования;</w:t>
      </w:r>
    </w:p>
    <w:p w:rsidR="003666DB" w:rsidRDefault="003666DB">
      <w:pPr>
        <w:pStyle w:val="ConsPlusNormal"/>
        <w:spacing w:before="220"/>
        <w:ind w:firstLine="540"/>
        <w:jc w:val="both"/>
      </w:pPr>
      <w:r>
        <w:t xml:space="preserve">6)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2897" w:history="1">
        <w:r>
          <w:rPr>
            <w:color w:val="0000FF"/>
          </w:rPr>
          <w:t>пунктом 3</w:t>
        </w:r>
      </w:hyperlink>
      <w:r>
        <w:t xml:space="preserve"> настоящего порядка.</w:t>
      </w:r>
    </w:p>
    <w:p w:rsidR="003666DB" w:rsidRDefault="003666DB">
      <w:pPr>
        <w:pStyle w:val="ConsPlusNormal"/>
        <w:spacing w:before="220"/>
        <w:ind w:firstLine="540"/>
        <w:jc w:val="both"/>
      </w:pPr>
      <w:r>
        <w:t>11. Заявление об исключении наемного дома коммерческого использования из Перечня представляется собственником наемного дома коммерческого использования в Департамент строительства автономного округа в произвольной письменной форме.</w:t>
      </w:r>
    </w:p>
    <w:p w:rsidR="003666DB" w:rsidRDefault="003666DB">
      <w:pPr>
        <w:pStyle w:val="ConsPlusNormal"/>
        <w:spacing w:before="220"/>
        <w:ind w:firstLine="540"/>
        <w:jc w:val="both"/>
      </w:pPr>
      <w:r>
        <w:t xml:space="preserve">12. Копия приказа Департамента строительства автономного округа об исключении наемного дома коммерческого использования из Перечня направляется Департаментом строительства автономного округа в адрес собственника наемного дома коммерческого использования в течение 2 рабочих дней с даты поступления в Департамент строительства автономного округа информации о наличии оснований, указанных в </w:t>
      </w:r>
      <w:hyperlink w:anchor="P2917" w:history="1">
        <w:r>
          <w:rPr>
            <w:color w:val="0000FF"/>
          </w:rPr>
          <w:t>пункте 10</w:t>
        </w:r>
      </w:hyperlink>
      <w:r>
        <w:t xml:space="preserve"> настоящего порядка.</w:t>
      </w:r>
    </w:p>
    <w:p w:rsidR="003666DB" w:rsidRDefault="003666DB">
      <w:pPr>
        <w:pStyle w:val="ConsPlusNormal"/>
        <w:spacing w:before="220"/>
        <w:ind w:firstLine="540"/>
        <w:jc w:val="both"/>
      </w:pPr>
      <w:r>
        <w:t>13. Датой включения (исключения) наемного дома коммерческого использования в Перечень (из Перечня) считается дата соответствующего приказа Департамента строительства автономного округа.</w:t>
      </w:r>
    </w:p>
    <w:p w:rsidR="003666DB" w:rsidRDefault="003666DB">
      <w:pPr>
        <w:pStyle w:val="ConsPlusNormal"/>
        <w:spacing w:before="220"/>
        <w:ind w:firstLine="540"/>
        <w:jc w:val="both"/>
      </w:pPr>
      <w:r>
        <w:t>14. Сведения в Перечень вносятся в день издания Департаментом строительства автономного округа приказа о включении в него наемного дома коммерческого использования или об исключении из него.</w:t>
      </w:r>
    </w:p>
    <w:p w:rsidR="003666DB" w:rsidRDefault="003666DB">
      <w:pPr>
        <w:pStyle w:val="ConsPlusNormal"/>
        <w:spacing w:before="220"/>
        <w:ind w:firstLine="540"/>
        <w:jc w:val="both"/>
      </w:pPr>
      <w:r>
        <w:lastRenderedPageBreak/>
        <w:t>15. Хранение документов, являющихся основанием для включения (исключения) наемного дома коммерческого использования, осуществляется Департаментом строительства автономного округа.</w:t>
      </w:r>
    </w:p>
    <w:p w:rsidR="003666DB" w:rsidRDefault="003666DB">
      <w:pPr>
        <w:pStyle w:val="ConsPlusNormal"/>
        <w:spacing w:before="220"/>
        <w:ind w:firstLine="540"/>
        <w:jc w:val="both"/>
      </w:pPr>
      <w:r>
        <w:t xml:space="preserve">16. Департамент строительства автономного округа ежегодно в срок до 30 сентября текущего года обязан произвести расчет в соответствии с </w:t>
      </w:r>
      <w:hyperlink w:anchor="P2897" w:history="1">
        <w:r>
          <w:rPr>
            <w:color w:val="0000FF"/>
          </w:rPr>
          <w:t>пунктом 3</w:t>
        </w:r>
      </w:hyperlink>
      <w:r>
        <w:t xml:space="preserve"> настоящего порядка и опубликовать на следующий календарный год размер платы за наем 1 кв. м жилого помещения по каждому наемному дому коммерческого использования, включенному в Перечень.</w:t>
      </w:r>
    </w:p>
    <w:p w:rsidR="003666DB" w:rsidRDefault="003666DB">
      <w:pPr>
        <w:pStyle w:val="ConsPlusNormal"/>
        <w:spacing w:before="220"/>
        <w:ind w:firstLine="540"/>
        <w:jc w:val="both"/>
        <w:outlineLvl w:val="2"/>
      </w:pPr>
      <w:hyperlink w:anchor="P5974" w:history="1">
        <w:r>
          <w:rPr>
            <w:color w:val="0000FF"/>
          </w:rPr>
          <w:t>Подпрограмма V</w:t>
        </w:r>
      </w:hyperlink>
      <w:r>
        <w:t xml:space="preserve"> "Обеспечение мерами государственной поддержки по улучшению жилищных условий отдельных категорий граждан".</w:t>
      </w:r>
    </w:p>
    <w:p w:rsidR="003666DB" w:rsidRDefault="003666DB">
      <w:pPr>
        <w:pStyle w:val="ConsPlusNormal"/>
        <w:spacing w:before="220"/>
        <w:ind w:firstLine="540"/>
        <w:jc w:val="both"/>
      </w:pPr>
      <w:r>
        <w:t>Реализация задачи 7 "Государственная поддержка на приобретение жилых помещений отдельным категориям граждан" предусмотрена в соответствии с:</w:t>
      </w:r>
    </w:p>
    <w:p w:rsidR="003666DB" w:rsidRDefault="003666DB">
      <w:pPr>
        <w:pStyle w:val="ConsPlusNormal"/>
        <w:spacing w:before="220"/>
        <w:ind w:firstLine="540"/>
        <w:jc w:val="both"/>
      </w:pPr>
      <w:hyperlink r:id="rId580" w:history="1">
        <w:r>
          <w:rPr>
            <w:color w:val="0000FF"/>
          </w:rPr>
          <w:t>Законом</w:t>
        </w:r>
      </w:hyperlink>
      <w:r>
        <w:t xml:space="preserve"> автономного округа N 103-оз;</w:t>
      </w:r>
    </w:p>
    <w:p w:rsidR="003666DB" w:rsidRDefault="003666DB">
      <w:pPr>
        <w:pStyle w:val="ConsPlusNormal"/>
        <w:spacing w:before="220"/>
        <w:ind w:firstLine="540"/>
        <w:jc w:val="both"/>
      </w:pPr>
      <w:hyperlink r:id="rId581"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hyperlink r:id="rId582" w:history="1">
        <w:r>
          <w:rPr>
            <w:color w:val="0000FF"/>
          </w:rPr>
          <w:t>постановлением</w:t>
        </w:r>
      </w:hyperlink>
      <w:r>
        <w:t xml:space="preserve"> Правительства автономного округа от 7 апреля 2006 года N 67-п "О Порядке реализации подпрограммы "Доступное жилье молодым"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3666DB" w:rsidRDefault="003666DB">
      <w:pPr>
        <w:pStyle w:val="ConsPlusNormal"/>
        <w:spacing w:before="220"/>
        <w:ind w:firstLine="540"/>
        <w:jc w:val="both"/>
      </w:pPr>
      <w:hyperlink r:id="rId583" w:history="1">
        <w:r>
          <w:rPr>
            <w:color w:val="0000FF"/>
          </w:rPr>
          <w:t>постановлением</w:t>
        </w:r>
      </w:hyperlink>
      <w:r>
        <w:t xml:space="preserve"> Правительства автономного округа от 2 мая 2006 года N 95-п "О Порядке реализации и финансирования подпрограммы "Обеспечение жилыми помещениями граждан из числа коренных малочисленных народов в Ханты-Мансийском автономном округе - Югре";</w:t>
      </w:r>
    </w:p>
    <w:p w:rsidR="003666DB" w:rsidRDefault="003666DB">
      <w:pPr>
        <w:pStyle w:val="ConsPlusNormal"/>
        <w:spacing w:before="220"/>
        <w:ind w:firstLine="540"/>
        <w:jc w:val="both"/>
      </w:pPr>
      <w:hyperlink r:id="rId584" w:history="1">
        <w:r>
          <w:rPr>
            <w:color w:val="0000FF"/>
          </w:rPr>
          <w:t>постановлением</w:t>
        </w:r>
      </w:hyperlink>
      <w:r>
        <w:t xml:space="preserve"> Правительства автономного округа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w:t>
      </w:r>
    </w:p>
    <w:p w:rsidR="003666DB" w:rsidRDefault="003666DB">
      <w:pPr>
        <w:pStyle w:val="ConsPlusNormal"/>
        <w:spacing w:before="220"/>
        <w:ind w:firstLine="540"/>
        <w:jc w:val="both"/>
      </w:pPr>
      <w:hyperlink r:id="rId585" w:history="1">
        <w:r>
          <w:rPr>
            <w:color w:val="0000FF"/>
          </w:rPr>
          <w:t>постановлением</w:t>
        </w:r>
      </w:hyperlink>
      <w:r>
        <w:t xml:space="preserve"> Правительства автономного округа N 69-п;</w:t>
      </w:r>
    </w:p>
    <w:p w:rsidR="003666DB" w:rsidRDefault="003666DB">
      <w:pPr>
        <w:pStyle w:val="ConsPlusNormal"/>
        <w:spacing w:before="220"/>
        <w:ind w:firstLine="540"/>
        <w:jc w:val="both"/>
      </w:pPr>
      <w:hyperlink r:id="rId586" w:history="1">
        <w:r>
          <w:rPr>
            <w:color w:val="0000FF"/>
          </w:rPr>
          <w:t>постановлением</w:t>
        </w:r>
      </w:hyperlink>
      <w:r>
        <w:t xml:space="preserve"> Правительства автономного округа N 108-п.</w:t>
      </w:r>
    </w:p>
    <w:p w:rsidR="003666DB" w:rsidRDefault="003666DB">
      <w:pPr>
        <w:pStyle w:val="ConsPlusNormal"/>
        <w:spacing w:before="220"/>
        <w:ind w:firstLine="540"/>
        <w:jc w:val="both"/>
      </w:pPr>
      <w:r>
        <w:t xml:space="preserve">Реализация мероприятия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предусмотрена в соответствии с </w:t>
      </w:r>
      <w:hyperlink r:id="rId587" w:history="1">
        <w:r>
          <w:rPr>
            <w:color w:val="0000FF"/>
          </w:rPr>
          <w:t>постановлением</w:t>
        </w:r>
      </w:hyperlink>
      <w:r>
        <w:t xml:space="preserve"> Правительства автономного округа от 10 октября 2006 года N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3666DB" w:rsidRDefault="003666DB">
      <w:pPr>
        <w:pStyle w:val="ConsPlusNormal"/>
        <w:spacing w:before="220"/>
        <w:ind w:firstLine="540"/>
        <w:jc w:val="both"/>
      </w:pPr>
      <w:hyperlink w:anchor="P2956" w:history="1">
        <w:r>
          <w:rPr>
            <w:color w:val="0000FF"/>
          </w:rPr>
          <w:t>порядком</w:t>
        </w:r>
      </w:hyperlink>
      <w:r>
        <w:t xml:space="preserve"> реализации мероприятия "Улучшение жилищных условий молодых семей в соответствии с федеральной целевой </w:t>
      </w:r>
      <w:hyperlink r:id="rId588" w:history="1">
        <w:r>
          <w:rPr>
            <w:color w:val="0000FF"/>
          </w:rPr>
          <w:t>программой</w:t>
        </w:r>
      </w:hyperlink>
      <w:r>
        <w:t xml:space="preserve"> "Жилище" на 2015 - 2020 годы" (порядок 9);</w:t>
      </w:r>
    </w:p>
    <w:p w:rsidR="003666DB" w:rsidRDefault="003666DB">
      <w:pPr>
        <w:pStyle w:val="ConsPlusNormal"/>
        <w:spacing w:before="220"/>
        <w:ind w:firstLine="540"/>
        <w:jc w:val="both"/>
      </w:pPr>
      <w:hyperlink w:anchor="P3257" w:history="1">
        <w:r>
          <w:rPr>
            <w:color w:val="0000FF"/>
          </w:rPr>
          <w:t>порядком</w:t>
        </w:r>
      </w:hyperlink>
      <w:r>
        <w:t xml:space="preserve"> предоставления субсидий на приобретение жилых помещений в собственность отдельным категориям граждан (порядок 10);</w:t>
      </w:r>
    </w:p>
    <w:p w:rsidR="003666DB" w:rsidRDefault="003666DB">
      <w:pPr>
        <w:pStyle w:val="ConsPlusNormal"/>
        <w:spacing w:before="220"/>
        <w:ind w:firstLine="540"/>
        <w:jc w:val="both"/>
      </w:pPr>
      <w:hyperlink w:anchor="P3885" w:history="1">
        <w:r>
          <w:rPr>
            <w:color w:val="0000FF"/>
          </w:rPr>
          <w:t>порядком</w:t>
        </w:r>
      </w:hyperlink>
      <w:r>
        <w:t xml:space="preserve"> реализации мероприятия "Улучшение жилищных условий ветеранам Великой </w:t>
      </w:r>
      <w:r>
        <w:lastRenderedPageBreak/>
        <w:t>Отечественной войны" (порядок 13);</w:t>
      </w:r>
    </w:p>
    <w:p w:rsidR="003666DB" w:rsidRDefault="003666DB">
      <w:pPr>
        <w:pStyle w:val="ConsPlusNormal"/>
        <w:spacing w:before="220"/>
        <w:ind w:firstLine="540"/>
        <w:jc w:val="both"/>
      </w:pPr>
      <w:hyperlink w:anchor="P4007" w:history="1">
        <w:r>
          <w:rPr>
            <w:color w:val="0000FF"/>
          </w:rPr>
          <w:t>порядком</w:t>
        </w:r>
      </w:hyperlink>
      <w:r>
        <w:t xml:space="preserve"> предоставления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(порядок 14);</w:t>
      </w:r>
    </w:p>
    <w:p w:rsidR="003666DB" w:rsidRDefault="003666DB">
      <w:pPr>
        <w:pStyle w:val="ConsPlusNormal"/>
        <w:jc w:val="both"/>
      </w:pPr>
      <w:r>
        <w:t xml:space="preserve">(в ред. </w:t>
      </w:r>
      <w:hyperlink r:id="rId589"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hyperlink w:anchor="P4178" w:history="1">
        <w:r>
          <w:rPr>
            <w:color w:val="0000FF"/>
          </w:rPr>
          <w:t>порядком</w:t>
        </w:r>
      </w:hyperlink>
      <w:r>
        <w:t xml:space="preserve"> предоставления социальных выплат отдельным категориям граждан на обеспечение жилыми помещениями в Ханты-Мансийском автономном округе - Югре" (порядок 15).</w:t>
      </w:r>
    </w:p>
    <w:p w:rsidR="003666DB" w:rsidRDefault="003666DB">
      <w:pPr>
        <w:pStyle w:val="ConsPlusNormal"/>
        <w:jc w:val="both"/>
      </w:pPr>
      <w:r>
        <w:t xml:space="preserve">(в ред. </w:t>
      </w:r>
      <w:hyperlink r:id="rId590" w:history="1">
        <w:r>
          <w:rPr>
            <w:color w:val="0000FF"/>
          </w:rPr>
          <w:t>постановления</w:t>
        </w:r>
      </w:hyperlink>
      <w:r>
        <w:t xml:space="preserve"> Правительства ХМАО - Югры от 09.07.2017 N 264-п)</w:t>
      </w:r>
    </w:p>
    <w:p w:rsidR="003666DB" w:rsidRDefault="003666DB">
      <w:pPr>
        <w:pStyle w:val="ConsPlusNormal"/>
        <w:spacing w:before="220"/>
        <w:ind w:firstLine="540"/>
        <w:jc w:val="both"/>
      </w:pPr>
      <w:r>
        <w:t xml:space="preserve">Реализация мероприятия "Обеспечение жильем граждан, уволенных с военной службы (службы) и приравненных к ним лиц" предусмотрена в соответствии с Федеральным </w:t>
      </w:r>
      <w:hyperlink r:id="rId591"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592" w:history="1">
        <w:r>
          <w:rPr>
            <w:color w:val="0000FF"/>
          </w:rPr>
          <w:t>статьей 7.2.1</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593"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3666DB" w:rsidRDefault="003666DB">
      <w:pPr>
        <w:pStyle w:val="ConsPlusNormal"/>
        <w:spacing w:before="220"/>
        <w:ind w:firstLine="540"/>
        <w:jc w:val="both"/>
      </w:pPr>
      <w:r>
        <w:t>Реализация задачи 8 "Повышение доступности ипотечных жилищных кредитов для населения" предусмотрена в соответствии с:</w:t>
      </w:r>
    </w:p>
    <w:p w:rsidR="003666DB" w:rsidRDefault="003666DB">
      <w:pPr>
        <w:pStyle w:val="ConsPlusNormal"/>
        <w:spacing w:before="220"/>
        <w:ind w:firstLine="540"/>
        <w:jc w:val="both"/>
      </w:pPr>
      <w:hyperlink r:id="rId594" w:history="1">
        <w:r>
          <w:rPr>
            <w:color w:val="0000FF"/>
          </w:rPr>
          <w:t>постановлением</w:t>
        </w:r>
      </w:hyperlink>
      <w:r>
        <w:t xml:space="preserve"> Правительства автономного округа N 108-п;</w:t>
      </w:r>
    </w:p>
    <w:p w:rsidR="003666DB" w:rsidRDefault="003666DB">
      <w:pPr>
        <w:pStyle w:val="ConsPlusNormal"/>
        <w:spacing w:before="220"/>
        <w:ind w:firstLine="540"/>
        <w:jc w:val="both"/>
      </w:pPr>
      <w:hyperlink r:id="rId595" w:history="1">
        <w:r>
          <w:rPr>
            <w:color w:val="0000FF"/>
          </w:rPr>
          <w:t>постановлением</w:t>
        </w:r>
      </w:hyperlink>
      <w:r>
        <w:t xml:space="preserve"> Правительства автономного N 368-п;</w:t>
      </w:r>
    </w:p>
    <w:p w:rsidR="003666DB" w:rsidRDefault="003666DB">
      <w:pPr>
        <w:pStyle w:val="ConsPlusNormal"/>
        <w:spacing w:before="220"/>
        <w:ind w:firstLine="540"/>
        <w:jc w:val="both"/>
      </w:pPr>
      <w:hyperlink w:anchor="P3458" w:history="1">
        <w:r>
          <w:rPr>
            <w:color w:val="0000FF"/>
          </w:rPr>
          <w:t>порядком</w:t>
        </w:r>
      </w:hyperlink>
      <w:r>
        <w:t xml:space="preserve">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(порядок 11);</w:t>
      </w:r>
    </w:p>
    <w:p w:rsidR="003666DB" w:rsidRDefault="003666DB">
      <w:pPr>
        <w:pStyle w:val="ConsPlusNormal"/>
        <w:spacing w:before="220"/>
        <w:ind w:firstLine="540"/>
        <w:jc w:val="both"/>
      </w:pPr>
      <w:hyperlink w:anchor="P3686" w:history="1">
        <w:r>
          <w:rPr>
            <w:color w:val="0000FF"/>
          </w:rPr>
          <w:t>порядком</w:t>
        </w:r>
      </w:hyperlink>
      <w:r>
        <w:t xml:space="preserve"> реализации мероприятия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(порядок 12).</w:t>
      </w:r>
    </w:p>
    <w:p w:rsidR="003666DB" w:rsidRDefault="003666DB">
      <w:pPr>
        <w:pStyle w:val="ConsPlusNormal"/>
        <w:jc w:val="both"/>
      </w:pPr>
    </w:p>
    <w:p w:rsidR="003666DB" w:rsidRDefault="003666DB">
      <w:pPr>
        <w:pStyle w:val="ConsPlusNormal"/>
        <w:jc w:val="right"/>
        <w:outlineLvl w:val="3"/>
      </w:pPr>
      <w:r>
        <w:t>Порядок 9</w:t>
      </w:r>
    </w:p>
    <w:p w:rsidR="003666DB" w:rsidRDefault="003666DB">
      <w:pPr>
        <w:pStyle w:val="ConsPlusNormal"/>
        <w:jc w:val="both"/>
      </w:pPr>
    </w:p>
    <w:p w:rsidR="003666DB" w:rsidRDefault="003666DB">
      <w:pPr>
        <w:pStyle w:val="ConsPlusNormal"/>
        <w:jc w:val="center"/>
      </w:pPr>
      <w:bookmarkStart w:id="61" w:name="P2956"/>
      <w:bookmarkEnd w:id="61"/>
      <w:r>
        <w:t>Порядок реализации мероприятия "Улучшение жилищных условий</w:t>
      </w:r>
    </w:p>
    <w:p w:rsidR="003666DB" w:rsidRDefault="003666DB">
      <w:pPr>
        <w:pStyle w:val="ConsPlusNormal"/>
        <w:jc w:val="center"/>
      </w:pPr>
      <w:r>
        <w:t>молодых семей в соответствии с федеральной целевой</w:t>
      </w:r>
    </w:p>
    <w:p w:rsidR="003666DB" w:rsidRDefault="003666DB">
      <w:pPr>
        <w:pStyle w:val="ConsPlusNormal"/>
        <w:jc w:val="center"/>
      </w:pPr>
      <w:hyperlink r:id="rId596" w:history="1">
        <w:r>
          <w:rPr>
            <w:color w:val="0000FF"/>
          </w:rPr>
          <w:t>программой</w:t>
        </w:r>
      </w:hyperlink>
      <w:r>
        <w:t xml:space="preserve"> "Жилище"</w:t>
      </w:r>
    </w:p>
    <w:p w:rsidR="003666DB" w:rsidRDefault="003666DB">
      <w:pPr>
        <w:pStyle w:val="ConsPlusNormal"/>
        <w:jc w:val="both"/>
      </w:pPr>
    </w:p>
    <w:p w:rsidR="003666DB" w:rsidRDefault="003666DB">
      <w:pPr>
        <w:pStyle w:val="ConsPlusNormal"/>
        <w:ind w:firstLine="540"/>
        <w:jc w:val="both"/>
      </w:pPr>
      <w:r>
        <w:t xml:space="preserve">1. Настоящий порядок устанавливает правила и условия обеспечения мерой государственной поддержки автономного округа молодых семей - участников мероприятия "Улучшение жилищных условий молодых семей в соответствии с федеральной целевой </w:t>
      </w:r>
      <w:hyperlink r:id="rId597" w:history="1">
        <w:r>
          <w:rPr>
            <w:color w:val="0000FF"/>
          </w:rPr>
          <w:t>программой</w:t>
        </w:r>
      </w:hyperlink>
      <w:r>
        <w:t xml:space="preserve"> "Жилище" на 2015 - 2020 годы (далее в настоящем порядке - мероприятие).</w:t>
      </w:r>
    </w:p>
    <w:p w:rsidR="003666DB" w:rsidRDefault="003666DB">
      <w:pPr>
        <w:pStyle w:val="ConsPlusNormal"/>
        <w:spacing w:before="220"/>
        <w:ind w:firstLine="540"/>
        <w:jc w:val="both"/>
      </w:pPr>
      <w:r>
        <w:t>2. Для целей настоящего порядка используются следующие основные термины и понятия:</w:t>
      </w:r>
    </w:p>
    <w:p w:rsidR="003666DB" w:rsidRDefault="003666DB">
      <w:pPr>
        <w:pStyle w:val="ConsPlusNormal"/>
        <w:spacing w:before="220"/>
        <w:ind w:firstLine="540"/>
        <w:jc w:val="both"/>
      </w:pPr>
      <w:r>
        <w:t xml:space="preserve">уполномоченный орган - орган местного самоуправления муниципального образования </w:t>
      </w:r>
      <w:r>
        <w:lastRenderedPageBreak/>
        <w:t>автономного округа (городской округ, муниципальный район), осуществляющий отдельные функции по предоставлению государственной поддержки в соответствии с настоящим Порядком;</w:t>
      </w:r>
    </w:p>
    <w:p w:rsidR="003666DB" w:rsidRDefault="003666DB">
      <w:pPr>
        <w:pStyle w:val="ConsPlusNormal"/>
        <w:spacing w:before="220"/>
        <w:ind w:firstLine="540"/>
        <w:jc w:val="both"/>
      </w:pPr>
      <w:r>
        <w:t>заявитель - гражданин Российской Федерации, подавший заявление на участие в мероприятии;</w:t>
      </w:r>
    </w:p>
    <w:p w:rsidR="003666DB" w:rsidRDefault="003666DB">
      <w:pPr>
        <w:pStyle w:val="ConsPlusNormal"/>
        <w:spacing w:before="220"/>
        <w:ind w:firstLine="540"/>
        <w:jc w:val="both"/>
      </w:pPr>
      <w:bookmarkStart w:id="62" w:name="P2964"/>
      <w:bookmarkEnd w:id="62"/>
      <w:r>
        <w:t>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нуждающаяся в улучшении жилищных условий;</w:t>
      </w:r>
    </w:p>
    <w:p w:rsidR="003666DB" w:rsidRDefault="003666DB">
      <w:pPr>
        <w:pStyle w:val="ConsPlusNormal"/>
        <w:jc w:val="both"/>
      </w:pPr>
      <w:r>
        <w:t xml:space="preserve">(в ред. </w:t>
      </w:r>
      <w:hyperlink r:id="rId598"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социальная выплата - мера государственной поддержки, предоставляемая в виде субсидии участникам мероприятия;</w:t>
      </w:r>
    </w:p>
    <w:p w:rsidR="003666DB" w:rsidRDefault="003666DB">
      <w:pPr>
        <w:pStyle w:val="ConsPlusNormal"/>
        <w:spacing w:before="220"/>
        <w:ind w:firstLine="540"/>
        <w:jc w:val="both"/>
      </w:pPr>
      <w:r>
        <w:t>свидетельство - документ на имя участника для предъявления в банк, с целью получения социальной выплаты в виде субсидии на улучшение жилищных условий в текущем году;</w:t>
      </w:r>
    </w:p>
    <w:p w:rsidR="003666DB" w:rsidRDefault="003666DB">
      <w:pPr>
        <w:pStyle w:val="ConsPlusNormal"/>
        <w:spacing w:before="220"/>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599"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3666DB" w:rsidRDefault="003666DB">
      <w:pPr>
        <w:pStyle w:val="ConsPlusNormal"/>
        <w:spacing w:before="220"/>
        <w:ind w:firstLine="540"/>
        <w:jc w:val="both"/>
      </w:pPr>
      <w:r>
        <w:t>3. Участие в мероприятии добровольное.</w:t>
      </w:r>
    </w:p>
    <w:p w:rsidR="003666DB" w:rsidRDefault="003666DB">
      <w:pPr>
        <w:pStyle w:val="ConsPlusNormal"/>
        <w:spacing w:before="220"/>
        <w:ind w:firstLine="540"/>
        <w:jc w:val="both"/>
      </w:pPr>
      <w:r>
        <w:t>4. Государственная поддержка участников мероприятия осуществляется в виде:</w:t>
      </w:r>
    </w:p>
    <w:p w:rsidR="003666DB" w:rsidRDefault="003666DB">
      <w:pPr>
        <w:pStyle w:val="ConsPlusNormal"/>
        <w:spacing w:before="220"/>
        <w:ind w:firstLine="540"/>
        <w:jc w:val="both"/>
      </w:pPr>
      <w:r>
        <w:t>4.1.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3666DB" w:rsidRDefault="003666DB">
      <w:pPr>
        <w:pStyle w:val="ConsPlusNormal"/>
        <w:spacing w:before="220"/>
        <w:ind w:firstLine="540"/>
        <w:jc w:val="both"/>
      </w:pPr>
      <w:bookmarkStart w:id="63" w:name="P2972"/>
      <w:bookmarkEnd w:id="63"/>
      <w:r>
        <w:t>4.2.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666DB" w:rsidRDefault="003666DB">
      <w:pPr>
        <w:pStyle w:val="ConsPlusNormal"/>
        <w:jc w:val="both"/>
      </w:pPr>
      <w:r>
        <w:t xml:space="preserve">(в ред. </w:t>
      </w:r>
      <w:hyperlink r:id="rId600"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5.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3666DB" w:rsidRDefault="003666DB">
      <w:pPr>
        <w:pStyle w:val="ConsPlusNormal"/>
        <w:spacing w:before="220"/>
        <w:ind w:firstLine="540"/>
        <w:jc w:val="both"/>
      </w:pPr>
      <w:r>
        <w:t xml:space="preserve">Заявление на участие в мероприятии и соответствующие документы могут быть поданы заявителем также через многофункциональные центры при наличии заключенных соглашений о </w:t>
      </w:r>
      <w:r>
        <w:lastRenderedPageBreak/>
        <w:t>взаимодействии между ними и органами местного самоуправления.</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3666DB" w:rsidRDefault="003666DB">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w:t>
      </w:r>
    </w:p>
    <w:p w:rsidR="003666DB" w:rsidRDefault="003666DB">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время его поступления в уполномоченный орган.</w:t>
      </w:r>
    </w:p>
    <w:p w:rsidR="003666DB" w:rsidRDefault="003666DB">
      <w:pPr>
        <w:pStyle w:val="ConsPlusNormal"/>
        <w:spacing w:before="220"/>
        <w:ind w:firstLine="540"/>
        <w:jc w:val="both"/>
      </w:pPr>
      <w:bookmarkStart w:id="64" w:name="P2979"/>
      <w:bookmarkEnd w:id="64"/>
      <w:r>
        <w:t>6. В целях настоящего порядка нуждающимся в улучшении жилищных условий признается заявитель:</w:t>
      </w:r>
    </w:p>
    <w:p w:rsidR="003666DB" w:rsidRDefault="003666DB">
      <w:pPr>
        <w:pStyle w:val="ConsPlusNormal"/>
        <w:spacing w:before="220"/>
        <w:ind w:firstLine="540"/>
        <w:jc w:val="both"/>
      </w:pPr>
      <w:bookmarkStart w:id="65" w:name="P2980"/>
      <w:bookmarkEnd w:id="65"/>
      <w:r>
        <w:t xml:space="preserve">Состоящий на учете в качестве нуждающегося в улучшении жилищных условий до 1 марта 2005 года или признанный органами местного самоуправления по месту их постоянного жительства нуждающимся в жилых помещениях после 1 марта 2005 года по тем же основаниям, которые установлены </w:t>
      </w:r>
      <w:hyperlink r:id="rId601"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3666DB" w:rsidRDefault="003666DB">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666DB" w:rsidRDefault="003666DB">
      <w:pPr>
        <w:pStyle w:val="ConsPlusNormal"/>
        <w:jc w:val="both"/>
      </w:pPr>
      <w:r>
        <w:t xml:space="preserve">(в ред. </w:t>
      </w:r>
      <w:hyperlink r:id="rId602"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3666DB" w:rsidRDefault="003666DB">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3666DB" w:rsidRDefault="003666DB">
      <w:pPr>
        <w:pStyle w:val="ConsPlusNormal"/>
        <w:spacing w:before="220"/>
        <w:ind w:firstLine="540"/>
        <w:jc w:val="both"/>
      </w:pPr>
      <w:bookmarkStart w:id="66" w:name="P2985"/>
      <w:bookmarkEnd w:id="66"/>
      <w:r>
        <w:t>7. Для участия в мероприятии признается заявитель, имеющий место жительства на территории автономного округа совокупно в течение 15 лет.</w:t>
      </w:r>
    </w:p>
    <w:p w:rsidR="003666DB" w:rsidRDefault="003666DB">
      <w:pPr>
        <w:pStyle w:val="ConsPlusNormal"/>
        <w:spacing w:before="220"/>
        <w:ind w:firstLine="540"/>
        <w:jc w:val="both"/>
      </w:pPr>
      <w:r>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3666DB" w:rsidRDefault="003666DB">
      <w:pPr>
        <w:pStyle w:val="ConsPlusNormal"/>
        <w:spacing w:before="220"/>
        <w:ind w:firstLine="540"/>
        <w:jc w:val="both"/>
      </w:pPr>
      <w:bookmarkStart w:id="67" w:name="P2987"/>
      <w:bookmarkEnd w:id="67"/>
      <w:r>
        <w:lastRenderedPageBreak/>
        <w:t xml:space="preserve">8. Участники мероприятия должны приобрести жилое помещение (одно или несколько), отвечающее требованиям, установленным </w:t>
      </w:r>
      <w:hyperlink r:id="rId603" w:history="1">
        <w:r>
          <w:rPr>
            <w:color w:val="0000FF"/>
          </w:rPr>
          <w:t>статьями 15</w:t>
        </w:r>
      </w:hyperlink>
      <w:r>
        <w:t xml:space="preserve"> и </w:t>
      </w:r>
      <w:hyperlink r:id="rId604"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3666DB" w:rsidRDefault="003666DB">
      <w:pPr>
        <w:pStyle w:val="ConsPlusNormal"/>
        <w:jc w:val="both"/>
      </w:pPr>
      <w:r>
        <w:t xml:space="preserve">(в ред. </w:t>
      </w:r>
      <w:hyperlink r:id="rId605"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Приобретаемое жилое помещение (создаваемый объект индивидуального жилищного строительства) должно находиться на территории автономного округа.</w:t>
      </w:r>
    </w:p>
    <w:p w:rsidR="003666DB" w:rsidRDefault="003666DB">
      <w:pPr>
        <w:pStyle w:val="ConsPlusNormal"/>
        <w:spacing w:before="220"/>
        <w:ind w:firstLine="540"/>
        <w:jc w:val="both"/>
      </w:pPr>
      <w:r>
        <w:t xml:space="preserve">В случае использования социальной выплаты в соответствии с </w:t>
      </w:r>
      <w:hyperlink w:anchor="P2972" w:history="1">
        <w:r>
          <w:rPr>
            <w:color w:val="0000FF"/>
          </w:rPr>
          <w:t>подпунктом 4.2 пункта 4</w:t>
        </w:r>
      </w:hyperlink>
      <w:r>
        <w:t xml:space="preserve"> настоящего Порядка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жилого дома.</w:t>
      </w:r>
    </w:p>
    <w:p w:rsidR="003666DB" w:rsidRDefault="003666DB">
      <w:pPr>
        <w:pStyle w:val="ConsPlusNormal"/>
        <w:jc w:val="both"/>
      </w:pPr>
      <w:r>
        <w:t xml:space="preserve">(абзац введен </w:t>
      </w:r>
      <w:hyperlink r:id="rId606"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устанавливается нормативным правовым актом Департамента строительства автономного округа.</w:t>
      </w:r>
    </w:p>
    <w:p w:rsidR="003666DB" w:rsidRDefault="003666DB">
      <w:pPr>
        <w:pStyle w:val="ConsPlusNormal"/>
        <w:spacing w:before="220"/>
        <w:ind w:firstLine="540"/>
        <w:jc w:val="both"/>
      </w:pPr>
      <w:r>
        <w:t>10. Обработка персональных данных заявителя и его членов его семьи, в том числе на запрос документов, предусмотренных настоящим Порядком, осуществляется с его согласия и согласия членов его семьи, данных в заявлении на участие в мероприятии.</w:t>
      </w:r>
    </w:p>
    <w:p w:rsidR="003666DB" w:rsidRDefault="003666DB">
      <w:pPr>
        <w:pStyle w:val="ConsPlusNormal"/>
        <w:spacing w:before="220"/>
        <w:ind w:firstLine="540"/>
        <w:jc w:val="both"/>
      </w:pPr>
      <w:r>
        <w:t>11.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3666DB" w:rsidRDefault="003666DB">
      <w:pPr>
        <w:pStyle w:val="ConsPlusNormal"/>
        <w:spacing w:before="220"/>
        <w:ind w:firstLine="540"/>
        <w:jc w:val="both"/>
      </w:pPr>
      <w:r>
        <w:t>12.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3666DB" w:rsidRDefault="003666DB">
      <w:pPr>
        <w:pStyle w:val="ConsPlusNormal"/>
        <w:spacing w:before="220"/>
        <w:ind w:firstLine="540"/>
        <w:jc w:val="both"/>
      </w:pPr>
      <w: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3666DB" w:rsidRDefault="003666DB">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социальной выплаты;</w:t>
      </w:r>
    </w:p>
    <w:p w:rsidR="003666DB" w:rsidRDefault="003666DB">
      <w:pPr>
        <w:pStyle w:val="ConsPlusNormal"/>
        <w:spacing w:before="220"/>
        <w:ind w:firstLine="540"/>
        <w:jc w:val="both"/>
      </w:pPr>
      <w:r>
        <w:lastRenderedPageBreak/>
        <w:t>в иных случаях - не позднее 2 лет с даты предоставления социальной выплаты.</w:t>
      </w:r>
    </w:p>
    <w:p w:rsidR="003666DB" w:rsidRDefault="003666DB">
      <w:pPr>
        <w:pStyle w:val="ConsPlusNormal"/>
        <w:spacing w:before="220"/>
        <w:ind w:firstLine="540"/>
        <w:jc w:val="both"/>
      </w:pPr>
      <w: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3666DB" w:rsidRDefault="003666DB">
      <w:pPr>
        <w:pStyle w:val="ConsPlusNormal"/>
        <w:spacing w:before="220"/>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3666DB" w:rsidRDefault="003666DB">
      <w:pPr>
        <w:pStyle w:val="ConsPlusNormal"/>
        <w:spacing w:before="220"/>
        <w:ind w:firstLine="540"/>
        <w:jc w:val="both"/>
      </w:pPr>
      <w: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3666DB" w:rsidRDefault="003666DB">
      <w:pPr>
        <w:pStyle w:val="ConsPlusNormal"/>
        <w:spacing w:before="220"/>
        <w:ind w:firstLine="540"/>
        <w:jc w:val="both"/>
      </w:pPr>
      <w:r>
        <w:t>13. Участники мероприятия, получившие свидетельства, предъявляют их в банк, отобранный Департаментом строительства автономного округа, где на их имена открываются банковские счета, предназначенные для зачисления социальной выплаты (далее в настоящем порядке - банк).</w:t>
      </w:r>
    </w:p>
    <w:p w:rsidR="003666DB" w:rsidRDefault="003666DB">
      <w:pPr>
        <w:pStyle w:val="ConsPlusNormal"/>
        <w:spacing w:before="220"/>
        <w:ind w:firstLine="540"/>
        <w:jc w:val="both"/>
      </w:pPr>
      <w:r>
        <w:t>14. Участник мероприятия заключает с банком договор банковского счета.</w:t>
      </w:r>
    </w:p>
    <w:p w:rsidR="003666DB" w:rsidRDefault="003666DB">
      <w:pPr>
        <w:pStyle w:val="ConsPlusNormal"/>
        <w:spacing w:before="220"/>
        <w:ind w:firstLine="540"/>
        <w:jc w:val="both"/>
      </w:pPr>
      <w:r>
        <w:t>15. 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3666DB" w:rsidRDefault="003666DB">
      <w:pPr>
        <w:pStyle w:val="ConsPlusNormal"/>
        <w:spacing w:before="220"/>
        <w:ind w:firstLine="540"/>
        <w:jc w:val="both"/>
      </w:pPr>
      <w:r>
        <w:t>15.1.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3666DB" w:rsidRDefault="003666DB">
      <w:pPr>
        <w:pStyle w:val="ConsPlusNormal"/>
        <w:spacing w:before="220"/>
        <w:ind w:firstLine="540"/>
        <w:jc w:val="both"/>
      </w:pPr>
      <w:r>
        <w:t>15.2. Наличие опыта жилищного кредитования населения (более одного года).</w:t>
      </w:r>
    </w:p>
    <w:p w:rsidR="003666DB" w:rsidRDefault="003666DB">
      <w:pPr>
        <w:pStyle w:val="ConsPlusNormal"/>
        <w:spacing w:before="220"/>
        <w:ind w:firstLine="540"/>
        <w:jc w:val="both"/>
      </w:pPr>
      <w:r>
        <w:t>15.3. Отсутствие задолженности по уплате налоговых платежей перед бюджетами всех уровней.</w:t>
      </w:r>
    </w:p>
    <w:p w:rsidR="003666DB" w:rsidRDefault="003666DB">
      <w:pPr>
        <w:pStyle w:val="ConsPlusNormal"/>
        <w:spacing w:before="220"/>
        <w:ind w:firstLine="540"/>
        <w:jc w:val="both"/>
      </w:pPr>
      <w:r>
        <w:t>15.4. Выполнение обязательных нормативов, установленных для банков Центральным банком Российской Федерации.</w:t>
      </w:r>
    </w:p>
    <w:p w:rsidR="003666DB" w:rsidRDefault="003666DB">
      <w:pPr>
        <w:pStyle w:val="ConsPlusNormal"/>
        <w:spacing w:before="220"/>
        <w:ind w:firstLine="540"/>
        <w:jc w:val="both"/>
      </w:pPr>
      <w:r>
        <w:t>15.5. Отсутствие убытков за последний отчетный год.</w:t>
      </w:r>
    </w:p>
    <w:p w:rsidR="003666DB" w:rsidRDefault="003666DB">
      <w:pPr>
        <w:pStyle w:val="ConsPlusNormal"/>
        <w:spacing w:before="220"/>
        <w:ind w:firstLine="540"/>
        <w:jc w:val="both"/>
      </w:pPr>
      <w:r>
        <w:t>15.6. Наличие структурного подразделения банка на территории автономного округа.</w:t>
      </w:r>
    </w:p>
    <w:p w:rsidR="003666DB" w:rsidRDefault="003666DB">
      <w:pPr>
        <w:pStyle w:val="ConsPlusNormal"/>
        <w:spacing w:before="220"/>
        <w:ind w:firstLine="540"/>
        <w:jc w:val="both"/>
      </w:pPr>
      <w:r>
        <w:t>15.7. Участие банка в системе страхования вкладов.</w:t>
      </w:r>
    </w:p>
    <w:p w:rsidR="003666DB" w:rsidRDefault="003666DB">
      <w:pPr>
        <w:pStyle w:val="ConsPlusNormal"/>
        <w:spacing w:before="220"/>
        <w:ind w:firstLine="540"/>
        <w:jc w:val="both"/>
      </w:pPr>
      <w:bookmarkStart w:id="68" w:name="P3012"/>
      <w:bookmarkEnd w:id="68"/>
      <w:r>
        <w:t>16. Решение о признании заявителя в качестве участника мероприятия принимается на основании следующих документов и сведений:</w:t>
      </w:r>
    </w:p>
    <w:p w:rsidR="003666DB" w:rsidRDefault="003666DB">
      <w:pPr>
        <w:pStyle w:val="ConsPlusNormal"/>
        <w:jc w:val="both"/>
      </w:pPr>
      <w:r>
        <w:t xml:space="preserve">(в ред. </w:t>
      </w:r>
      <w:hyperlink r:id="rId60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69" w:name="P3014"/>
      <w:bookmarkEnd w:id="69"/>
      <w:r>
        <w:t>16.1. Заявления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70" w:name="P3015"/>
      <w:bookmarkEnd w:id="70"/>
      <w:r>
        <w:t xml:space="preserve">16.2.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w:t>
      </w:r>
      <w:r>
        <w:lastRenderedPageBreak/>
        <w:t>перемене имени).</w:t>
      </w:r>
    </w:p>
    <w:p w:rsidR="003666DB" w:rsidRDefault="003666DB">
      <w:pPr>
        <w:pStyle w:val="ConsPlusNormal"/>
        <w:jc w:val="both"/>
      </w:pPr>
      <w:r>
        <w:t xml:space="preserve">(пп. 16.2 в ред. </w:t>
      </w:r>
      <w:hyperlink r:id="rId608"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71" w:name="P3017"/>
      <w:bookmarkEnd w:id="71"/>
      <w:r>
        <w:t xml:space="preserve">16.3. Утратил силу. - </w:t>
      </w:r>
      <w:hyperlink r:id="rId609"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16.4 - 16.5. Утратили силу. - </w:t>
      </w:r>
      <w:hyperlink r:id="rId610"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72" w:name="P3019"/>
      <w:bookmarkEnd w:id="72"/>
      <w:r>
        <w:t>16.6. 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3666DB" w:rsidRDefault="003666DB">
      <w:pPr>
        <w:pStyle w:val="ConsPlusNormal"/>
        <w:jc w:val="both"/>
      </w:pPr>
      <w:r>
        <w:t xml:space="preserve">(пп. 16.6 в ред. </w:t>
      </w:r>
      <w:hyperlink r:id="rId611"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73" w:name="P3021"/>
      <w:bookmarkEnd w:id="73"/>
      <w:r>
        <w:t>16.7. 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r>
        <w:t>16.8. Свидетельств о постановке на учет в налоговом органе на всех совершеннолетних членов семьи заявителя.</w:t>
      </w:r>
    </w:p>
    <w:p w:rsidR="003666DB" w:rsidRDefault="003666DB">
      <w:pPr>
        <w:pStyle w:val="ConsPlusNormal"/>
        <w:spacing w:before="220"/>
        <w:ind w:firstLine="540"/>
        <w:jc w:val="both"/>
      </w:pPr>
      <w:r>
        <w:t>16.9. 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3666DB" w:rsidRDefault="003666DB">
      <w:pPr>
        <w:pStyle w:val="ConsPlusNormal"/>
        <w:spacing w:before="220"/>
        <w:ind w:firstLine="540"/>
        <w:jc w:val="both"/>
      </w:pPr>
      <w:bookmarkStart w:id="74" w:name="P3024"/>
      <w:bookmarkEnd w:id="74"/>
      <w:r>
        <w:t>16.10. Выписка из Единого государственного реестра прав на приобретенное жилое помещение (построенный индивидуальный жилой дом)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3666DB" w:rsidRDefault="003666DB">
      <w:pPr>
        <w:pStyle w:val="ConsPlusNormal"/>
        <w:jc w:val="both"/>
      </w:pPr>
      <w:r>
        <w:t xml:space="preserve">(в ред. постановлений Правительства ХМАО - Югры от 01.07.2016 </w:t>
      </w:r>
      <w:hyperlink r:id="rId612" w:history="1">
        <w:r>
          <w:rPr>
            <w:color w:val="0000FF"/>
          </w:rPr>
          <w:t>N 229-п</w:t>
        </w:r>
      </w:hyperlink>
      <w:r>
        <w:t xml:space="preserve">, от 03.11.2016 </w:t>
      </w:r>
      <w:hyperlink r:id="rId613" w:history="1">
        <w:r>
          <w:rPr>
            <w:color w:val="0000FF"/>
          </w:rPr>
          <w:t>N 437-п</w:t>
        </w:r>
      </w:hyperlink>
      <w:r>
        <w:t>)</w:t>
      </w:r>
    </w:p>
    <w:p w:rsidR="003666DB" w:rsidRDefault="003666DB">
      <w:pPr>
        <w:pStyle w:val="ConsPlusNormal"/>
        <w:spacing w:before="220"/>
        <w:ind w:firstLine="540"/>
        <w:jc w:val="both"/>
      </w:pPr>
      <w:bookmarkStart w:id="75" w:name="P3026"/>
      <w:bookmarkEnd w:id="75"/>
      <w:r>
        <w:t>16.11. Копии кредитного договора (договора займа) (при наличии).</w:t>
      </w:r>
    </w:p>
    <w:p w:rsidR="003666DB" w:rsidRDefault="003666DB">
      <w:pPr>
        <w:pStyle w:val="ConsPlusNormal"/>
        <w:jc w:val="both"/>
      </w:pPr>
      <w:r>
        <w:t xml:space="preserve">(в ред. </w:t>
      </w:r>
      <w:hyperlink r:id="rId614"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bookmarkStart w:id="76" w:name="P3028"/>
      <w:bookmarkEnd w:id="76"/>
      <w:r>
        <w:t>16.12.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(при наличии).</w:t>
      </w:r>
    </w:p>
    <w:p w:rsidR="003666DB" w:rsidRDefault="003666DB">
      <w:pPr>
        <w:pStyle w:val="ConsPlusNormal"/>
        <w:spacing w:before="220"/>
        <w:ind w:firstLine="540"/>
        <w:jc w:val="both"/>
      </w:pPr>
      <w:bookmarkStart w:id="77" w:name="P3029"/>
      <w:bookmarkEnd w:id="77"/>
      <w:r>
        <w:t xml:space="preserve">16.13. Документа, подтверждающего, что молодая семья была признана нуждающейся в жилом помещении в соответствии с </w:t>
      </w:r>
      <w:hyperlink w:anchor="P2980" w:history="1">
        <w:r>
          <w:rPr>
            <w:color w:val="0000FF"/>
          </w:rPr>
          <w:t>абзацем вторым пункта 6</w:t>
        </w:r>
      </w:hyperlink>
      <w:r>
        <w:t xml:space="preserve"> настоящего порядка на момент заключения кредитного договора (договора займа), указанного в </w:t>
      </w:r>
      <w:hyperlink w:anchor="P3026" w:history="1">
        <w:r>
          <w:rPr>
            <w:color w:val="0000FF"/>
          </w:rPr>
          <w:t>подпункте 16.11 пункта 16</w:t>
        </w:r>
      </w:hyperlink>
      <w:r>
        <w:t xml:space="preserve"> настоящего порядка (при наличии).</w:t>
      </w:r>
    </w:p>
    <w:p w:rsidR="003666DB" w:rsidRDefault="003666DB">
      <w:pPr>
        <w:pStyle w:val="ConsPlusNormal"/>
        <w:spacing w:before="220"/>
        <w:ind w:firstLine="540"/>
        <w:jc w:val="both"/>
      </w:pPr>
      <w:bookmarkStart w:id="78" w:name="P3030"/>
      <w:bookmarkEnd w:id="78"/>
      <w:r>
        <w:t>16.14. Документа, подтверждающего предоставление (непредоставление)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666DB" w:rsidRDefault="003666DB">
      <w:pPr>
        <w:pStyle w:val="ConsPlusNormal"/>
        <w:spacing w:before="220"/>
        <w:ind w:firstLine="540"/>
        <w:jc w:val="both"/>
      </w:pPr>
      <w:bookmarkStart w:id="79" w:name="P3031"/>
      <w:bookmarkEnd w:id="79"/>
      <w:r>
        <w:t>16.15. Сведений, подтверждающих проживание на территории автономного округа не менее 15 лет.</w:t>
      </w:r>
    </w:p>
    <w:p w:rsidR="003666DB" w:rsidRDefault="003666DB">
      <w:pPr>
        <w:pStyle w:val="ConsPlusNormal"/>
        <w:jc w:val="both"/>
      </w:pPr>
      <w:r>
        <w:t xml:space="preserve">(пп. 16.15 в ред. </w:t>
      </w:r>
      <w:hyperlink r:id="rId615"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80" w:name="P3033"/>
      <w:bookmarkEnd w:id="80"/>
      <w:r>
        <w:t>16.16. Выписка из домовой книги или копия домовой книги с одновременным предоставлением оригинала, или копия поквартирной карточки, заверенная лицом, ответственным за прием и передачу в органы регистрационного учета документов.</w:t>
      </w:r>
    </w:p>
    <w:p w:rsidR="003666DB" w:rsidRDefault="003666DB">
      <w:pPr>
        <w:pStyle w:val="ConsPlusNormal"/>
        <w:jc w:val="both"/>
      </w:pPr>
      <w:r>
        <w:t xml:space="preserve">(пп. 16.16 в ред. </w:t>
      </w:r>
      <w:hyperlink r:id="rId61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lastRenderedPageBreak/>
        <w:t xml:space="preserve">17. Документы и сведения, указанные в </w:t>
      </w:r>
      <w:hyperlink w:anchor="P3014" w:history="1">
        <w:r>
          <w:rPr>
            <w:color w:val="0000FF"/>
          </w:rPr>
          <w:t>подпунктах 16.1</w:t>
        </w:r>
      </w:hyperlink>
      <w:r>
        <w:t xml:space="preserve">, </w:t>
      </w:r>
      <w:hyperlink w:anchor="P3015" w:history="1">
        <w:r>
          <w:rPr>
            <w:color w:val="0000FF"/>
          </w:rPr>
          <w:t>16.2</w:t>
        </w:r>
      </w:hyperlink>
      <w:r>
        <w:t xml:space="preserve">, </w:t>
      </w:r>
      <w:hyperlink w:anchor="P3026" w:history="1">
        <w:r>
          <w:rPr>
            <w:color w:val="0000FF"/>
          </w:rPr>
          <w:t>16.11</w:t>
        </w:r>
      </w:hyperlink>
      <w:r>
        <w:t xml:space="preserve">, </w:t>
      </w:r>
      <w:hyperlink w:anchor="P3028" w:history="1">
        <w:r>
          <w:rPr>
            <w:color w:val="0000FF"/>
          </w:rPr>
          <w:t>16.12</w:t>
        </w:r>
      </w:hyperlink>
      <w:r>
        <w:t xml:space="preserve">, </w:t>
      </w:r>
      <w:hyperlink w:anchor="P3031" w:history="1">
        <w:r>
          <w:rPr>
            <w:color w:val="0000FF"/>
          </w:rPr>
          <w:t>16.15</w:t>
        </w:r>
      </w:hyperlink>
      <w:r>
        <w:t xml:space="preserve">, </w:t>
      </w:r>
      <w:hyperlink w:anchor="P3033" w:history="1">
        <w:r>
          <w:rPr>
            <w:color w:val="0000FF"/>
          </w:rPr>
          <w:t>16.16 пункта 16</w:t>
        </w:r>
      </w:hyperlink>
      <w:r>
        <w:t xml:space="preserve"> настоящего порядка, представляет заявитель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3666DB" w:rsidRDefault="003666DB">
      <w:pPr>
        <w:pStyle w:val="ConsPlusNormal"/>
        <w:spacing w:before="220"/>
        <w:ind w:firstLine="540"/>
        <w:jc w:val="both"/>
      </w:pPr>
      <w:r>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3666DB" w:rsidRDefault="003666DB">
      <w:pPr>
        <w:pStyle w:val="ConsPlusNormal"/>
        <w:spacing w:before="220"/>
        <w:ind w:firstLine="540"/>
        <w:jc w:val="both"/>
      </w:pPr>
      <w:r>
        <w:t xml:space="preserve">Гражданин вправе представить указанные в </w:t>
      </w:r>
      <w:hyperlink w:anchor="P3019" w:history="1">
        <w:r>
          <w:rPr>
            <w:color w:val="0000FF"/>
          </w:rPr>
          <w:t>подпунктах 16.6</w:t>
        </w:r>
      </w:hyperlink>
      <w:r>
        <w:t xml:space="preserve"> - </w:t>
      </w:r>
      <w:hyperlink w:anchor="P3024" w:history="1">
        <w:r>
          <w:rPr>
            <w:color w:val="0000FF"/>
          </w:rPr>
          <w:t>16.10</w:t>
        </w:r>
      </w:hyperlink>
      <w:r>
        <w:t xml:space="preserve">, </w:t>
      </w:r>
      <w:hyperlink w:anchor="P3029" w:history="1">
        <w:r>
          <w:rPr>
            <w:color w:val="0000FF"/>
          </w:rPr>
          <w:t>16.13</w:t>
        </w:r>
      </w:hyperlink>
      <w:r>
        <w:t xml:space="preserve">, </w:t>
      </w:r>
      <w:hyperlink w:anchor="P3030" w:history="1">
        <w:r>
          <w:rPr>
            <w:color w:val="0000FF"/>
          </w:rPr>
          <w:t>16.14 пункта 16</w:t>
        </w:r>
      </w:hyperlink>
      <w:r>
        <w:t xml:space="preserve"> настоящего порядка документы и сведения в уполномоченный орган по собственной инициативе.</w:t>
      </w:r>
    </w:p>
    <w:p w:rsidR="003666DB" w:rsidRDefault="003666DB">
      <w:pPr>
        <w:pStyle w:val="ConsPlusNormal"/>
        <w:jc w:val="both"/>
      </w:pPr>
      <w:r>
        <w:t xml:space="preserve">(п. 17 в ред. </w:t>
      </w:r>
      <w:hyperlink r:id="rId61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81" w:name="P3039"/>
      <w:bookmarkEnd w:id="81"/>
      <w:r>
        <w:t>18. Молодой семьей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3666DB" w:rsidRDefault="003666DB">
      <w:pPr>
        <w:pStyle w:val="ConsPlusNormal"/>
        <w:spacing w:before="220"/>
        <w:ind w:firstLine="540"/>
        <w:jc w:val="both"/>
      </w:pPr>
      <w:r>
        <w:t>18.1. Заявление.</w:t>
      </w:r>
    </w:p>
    <w:p w:rsidR="003666DB" w:rsidRDefault="003666DB">
      <w:pPr>
        <w:pStyle w:val="ConsPlusNormal"/>
        <w:spacing w:before="220"/>
        <w:ind w:firstLine="540"/>
        <w:jc w:val="both"/>
      </w:pPr>
      <w:bookmarkStart w:id="82" w:name="P3041"/>
      <w:bookmarkEnd w:id="82"/>
      <w:r>
        <w:t>18.2. Справки о среднемесячной заработной плате работающих членов семьи за шесть месяцев, предшествующих подаче заявления.</w:t>
      </w:r>
    </w:p>
    <w:p w:rsidR="003666DB" w:rsidRDefault="003666DB">
      <w:pPr>
        <w:pStyle w:val="ConsPlusNormal"/>
        <w:spacing w:before="220"/>
        <w:ind w:firstLine="540"/>
        <w:jc w:val="both"/>
      </w:pPr>
      <w:bookmarkStart w:id="83" w:name="P3042"/>
      <w:bookmarkEnd w:id="83"/>
      <w:r>
        <w:t>18.3. Справки о получаемых ежемесячных социальных выплатах, включая пенсии, стипендии, пособия.</w:t>
      </w:r>
    </w:p>
    <w:p w:rsidR="003666DB" w:rsidRDefault="003666DB">
      <w:pPr>
        <w:pStyle w:val="ConsPlusNormal"/>
        <w:spacing w:before="220"/>
        <w:ind w:firstLine="540"/>
        <w:jc w:val="both"/>
      </w:pPr>
      <w:bookmarkStart w:id="84" w:name="P3043"/>
      <w:bookmarkEnd w:id="84"/>
      <w:r>
        <w:t>18.4. Справки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3666DB" w:rsidRDefault="003666DB">
      <w:pPr>
        <w:pStyle w:val="ConsPlusNormal"/>
        <w:spacing w:before="220"/>
        <w:ind w:firstLine="540"/>
        <w:jc w:val="both"/>
      </w:pPr>
      <w:r>
        <w:t>18.5. Выписки банка о наличии собственных средств, находящихся на счете членов молодой семьи.</w:t>
      </w:r>
    </w:p>
    <w:p w:rsidR="003666DB" w:rsidRDefault="003666DB">
      <w:pPr>
        <w:pStyle w:val="ConsPlusNormal"/>
        <w:spacing w:before="220"/>
        <w:ind w:firstLine="540"/>
        <w:jc w:val="both"/>
      </w:pPr>
      <w:bookmarkStart w:id="85" w:name="P3045"/>
      <w:bookmarkEnd w:id="85"/>
      <w:r>
        <w:t>18.6. Договор займа, заключенный с организацией или физическим лицом, с указанием цели и срока его использования.</w:t>
      </w:r>
    </w:p>
    <w:p w:rsidR="003666DB" w:rsidRDefault="003666DB">
      <w:pPr>
        <w:pStyle w:val="ConsPlusNormal"/>
        <w:spacing w:before="220"/>
        <w:ind w:firstLine="540"/>
        <w:jc w:val="both"/>
      </w:pPr>
      <w:r>
        <w:t>18.7. Разрешения на строительство индивидуального жилого дома и акта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3666DB" w:rsidRDefault="003666DB">
      <w:pPr>
        <w:pStyle w:val="ConsPlusNormal"/>
        <w:spacing w:before="220"/>
        <w:ind w:firstLine="540"/>
        <w:jc w:val="both"/>
      </w:pPr>
      <w:bookmarkStart w:id="86" w:name="P3047"/>
      <w:bookmarkEnd w:id="86"/>
      <w:r>
        <w:t>18.8. Государственный сертификат на материнский (семейный) капитал.</w:t>
      </w:r>
    </w:p>
    <w:p w:rsidR="003666DB" w:rsidRDefault="003666DB">
      <w:pPr>
        <w:pStyle w:val="ConsPlusNormal"/>
        <w:spacing w:before="220"/>
        <w:ind w:firstLine="540"/>
        <w:jc w:val="both"/>
      </w:pPr>
      <w:r>
        <w:t>18.9. Правоустанавливающих документов на недвижимое имущество, принадлежащее на праве собственности членам (члену) молодой семьи.</w:t>
      </w:r>
    </w:p>
    <w:p w:rsidR="003666DB" w:rsidRDefault="003666DB">
      <w:pPr>
        <w:pStyle w:val="ConsPlusNormal"/>
        <w:spacing w:before="220"/>
        <w:ind w:firstLine="540"/>
        <w:jc w:val="both"/>
      </w:pPr>
      <w:r>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3666DB" w:rsidRDefault="003666DB">
      <w:pPr>
        <w:pStyle w:val="ConsPlusNormal"/>
        <w:spacing w:before="220"/>
        <w:ind w:firstLine="540"/>
        <w:jc w:val="both"/>
      </w:pPr>
      <w:r>
        <w:t xml:space="preserve">В случае представления документов, указанных в </w:t>
      </w:r>
      <w:hyperlink w:anchor="P3041" w:history="1">
        <w:r>
          <w:rPr>
            <w:color w:val="0000FF"/>
          </w:rPr>
          <w:t>подпунктах 18.2</w:t>
        </w:r>
      </w:hyperlink>
      <w:r>
        <w:t xml:space="preserve">, </w:t>
      </w:r>
      <w:hyperlink w:anchor="P3042" w:history="1">
        <w:r>
          <w:rPr>
            <w:color w:val="0000FF"/>
          </w:rPr>
          <w:t>18.3 пункта 18</w:t>
        </w:r>
      </w:hyperlink>
      <w:r>
        <w:t xml:space="preserve"> настоящего </w:t>
      </w:r>
      <w:r>
        <w:lastRenderedPageBreak/>
        <w:t>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3666DB" w:rsidRDefault="003666DB">
      <w:pPr>
        <w:pStyle w:val="ConsPlusNormal"/>
        <w:spacing w:before="220"/>
        <w:ind w:firstLine="540"/>
        <w:jc w:val="both"/>
      </w:pPr>
      <w:r>
        <w:t xml:space="preserve">В случае представления документов, указанных в </w:t>
      </w:r>
      <w:hyperlink w:anchor="P3043" w:history="1">
        <w:r>
          <w:rPr>
            <w:color w:val="0000FF"/>
          </w:rPr>
          <w:t>подпунктах 18.4</w:t>
        </w:r>
      </w:hyperlink>
      <w:r>
        <w:t xml:space="preserve"> - </w:t>
      </w:r>
      <w:hyperlink w:anchor="P3045" w:history="1">
        <w:r>
          <w:rPr>
            <w:color w:val="0000FF"/>
          </w:rPr>
          <w:t>18.6</w:t>
        </w:r>
      </w:hyperlink>
      <w:r>
        <w:t xml:space="preserve">, </w:t>
      </w:r>
      <w:hyperlink w:anchor="P3047" w:history="1">
        <w:r>
          <w:rPr>
            <w:color w:val="0000FF"/>
          </w:rPr>
          <w:t>18.8 пункта 18</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3666DB" w:rsidRDefault="003666DB">
      <w:pPr>
        <w:pStyle w:val="ConsPlusNormal"/>
        <w:spacing w:before="220"/>
        <w:ind w:firstLine="540"/>
        <w:jc w:val="both"/>
      </w:pPr>
      <w: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666DB" w:rsidRDefault="003666DB">
      <w:pPr>
        <w:pStyle w:val="ConsPlusNormal"/>
        <w:jc w:val="both"/>
      </w:pPr>
      <w:r>
        <w:t xml:space="preserve">(в ред. </w:t>
      </w:r>
      <w:hyperlink r:id="rId618"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19. Решение о признании заявителя участником мероприятия принимает уполномоченный орган, по месту жительства заявителя.</w:t>
      </w:r>
    </w:p>
    <w:p w:rsidR="003666DB" w:rsidRDefault="003666DB">
      <w:pPr>
        <w:pStyle w:val="ConsPlusNormal"/>
        <w:spacing w:before="220"/>
        <w:ind w:firstLine="540"/>
        <w:jc w:val="both"/>
      </w:pPr>
      <w:r>
        <w:t xml:space="preserve">20. Из документов, указанных в </w:t>
      </w:r>
      <w:hyperlink w:anchor="P3012" w:history="1">
        <w:r>
          <w:rPr>
            <w:color w:val="0000FF"/>
          </w:rPr>
          <w:t>пунктах 16</w:t>
        </w:r>
      </w:hyperlink>
      <w:r>
        <w:t xml:space="preserve">, </w:t>
      </w:r>
      <w:hyperlink w:anchor="P3039" w:history="1">
        <w:r>
          <w:rPr>
            <w:color w:val="0000FF"/>
          </w:rPr>
          <w:t>18</w:t>
        </w:r>
      </w:hyperlink>
      <w:r>
        <w:t xml:space="preserve"> настоящего порядка, уполномоченный орган формирует учетное дело заявителя.</w:t>
      </w:r>
    </w:p>
    <w:p w:rsidR="003666DB" w:rsidRDefault="003666DB">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3666DB" w:rsidRDefault="003666DB">
      <w:pPr>
        <w:pStyle w:val="ConsPlusNormal"/>
        <w:spacing w:before="220"/>
        <w:ind w:firstLine="540"/>
        <w:jc w:val="both"/>
      </w:pPr>
      <w:r>
        <w:t>Учетному делу участника мероприятия присваивается номер, соответствующий регистрационному номеру в книге регистрации и учета.</w:t>
      </w:r>
    </w:p>
    <w:p w:rsidR="003666DB" w:rsidRDefault="003666DB">
      <w:pPr>
        <w:pStyle w:val="ConsPlusNormal"/>
        <w:spacing w:before="220"/>
        <w:ind w:firstLine="540"/>
        <w:jc w:val="both"/>
      </w:pPr>
      <w:r>
        <w:t>21. Уполномоченный орган регистрирует заявление в книге регистрации и учета граждан, подавших заявление на получение социальной выплаты (далее в настоящем порядке - книга регистрации и учета), в день его поступления и присваивает ему регистрационный номер.</w:t>
      </w:r>
    </w:p>
    <w:p w:rsidR="003666DB" w:rsidRDefault="003666DB">
      <w:pPr>
        <w:pStyle w:val="ConsPlusNormal"/>
        <w:spacing w:before="220"/>
        <w:ind w:firstLine="540"/>
        <w:jc w:val="both"/>
      </w:pPr>
      <w:r>
        <w:t>22. Уполномоченный орган проверяет представленные документы на соответствие требованиям настоящего порядка и в течение 20 рабочих дней со дня представления заявления принимает решение о признании либо об отказе в признании заявителя участником мероприятия.</w:t>
      </w:r>
    </w:p>
    <w:p w:rsidR="003666DB" w:rsidRDefault="003666DB">
      <w:pPr>
        <w:pStyle w:val="ConsPlusNormal"/>
        <w:spacing w:before="220"/>
        <w:ind w:firstLine="540"/>
        <w:jc w:val="both"/>
      </w:pPr>
      <w:r>
        <w:t>23. Решение уполномоченного органа о признании заявителя участником мероприятия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r>
        <w:t>24. Уполномоченный орган принимает решение об отказе в признании заявителя участником мероприятия в следующих случаях:</w:t>
      </w:r>
    </w:p>
    <w:p w:rsidR="003666DB" w:rsidRDefault="003666DB">
      <w:pPr>
        <w:pStyle w:val="ConsPlusNormal"/>
        <w:spacing w:before="220"/>
        <w:ind w:firstLine="540"/>
        <w:jc w:val="both"/>
      </w:pPr>
      <w:r>
        <w:t xml:space="preserve">несоответствия заявителя требованиям, предусмотренным </w:t>
      </w:r>
      <w:hyperlink w:anchor="P2964" w:history="1">
        <w:r>
          <w:rPr>
            <w:color w:val="0000FF"/>
          </w:rPr>
          <w:t>абзацем четвертым пункта 2</w:t>
        </w:r>
      </w:hyperlink>
      <w:r>
        <w:t xml:space="preserve"> и </w:t>
      </w:r>
      <w:hyperlink w:anchor="P2985" w:history="1">
        <w:r>
          <w:rPr>
            <w:color w:val="0000FF"/>
          </w:rPr>
          <w:t>пункта 7</w:t>
        </w:r>
      </w:hyperlink>
      <w:r>
        <w:t xml:space="preserve"> настоящего порядка;</w:t>
      </w:r>
    </w:p>
    <w:p w:rsidR="003666DB" w:rsidRDefault="003666DB">
      <w:pPr>
        <w:pStyle w:val="ConsPlusNormal"/>
        <w:spacing w:before="220"/>
        <w:ind w:firstLine="540"/>
        <w:jc w:val="both"/>
      </w:pPr>
      <w:r>
        <w:t xml:space="preserve">использования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w:t>
      </w:r>
      <w:r>
        <w:lastRenderedPageBreak/>
        <w:t>семейного капитала);</w:t>
      </w:r>
    </w:p>
    <w:p w:rsidR="003666DB" w:rsidRDefault="003666DB">
      <w:pPr>
        <w:pStyle w:val="ConsPlusNormal"/>
        <w:spacing w:before="220"/>
        <w:ind w:firstLine="540"/>
        <w:jc w:val="both"/>
      </w:pPr>
      <w:r>
        <w:t>установления факта недостоверности сведений, содержащихся в представленных документах;</w:t>
      </w:r>
    </w:p>
    <w:p w:rsidR="003666DB" w:rsidRDefault="003666DB">
      <w:pPr>
        <w:pStyle w:val="ConsPlusNormal"/>
        <w:spacing w:before="220"/>
        <w:ind w:firstLine="540"/>
        <w:jc w:val="both"/>
      </w:pPr>
      <w:r>
        <w:t xml:space="preserve">непредставления документов, указанных в </w:t>
      </w:r>
      <w:hyperlink w:anchor="P3014" w:history="1">
        <w:r>
          <w:rPr>
            <w:color w:val="0000FF"/>
          </w:rPr>
          <w:t>подпунктах 16.1</w:t>
        </w:r>
      </w:hyperlink>
      <w:r>
        <w:t xml:space="preserve"> - </w:t>
      </w:r>
      <w:hyperlink w:anchor="P3017" w:history="1">
        <w:r>
          <w:rPr>
            <w:color w:val="0000FF"/>
          </w:rPr>
          <w:t>16.3</w:t>
        </w:r>
      </w:hyperlink>
      <w:r>
        <w:t xml:space="preserve">, </w:t>
      </w:r>
      <w:hyperlink w:anchor="P3024" w:history="1">
        <w:r>
          <w:rPr>
            <w:color w:val="0000FF"/>
          </w:rPr>
          <w:t>16.10</w:t>
        </w:r>
      </w:hyperlink>
      <w:r>
        <w:t xml:space="preserve"> - </w:t>
      </w:r>
      <w:hyperlink w:anchor="P3028" w:history="1">
        <w:r>
          <w:rPr>
            <w:color w:val="0000FF"/>
          </w:rPr>
          <w:t>16.12</w:t>
        </w:r>
      </w:hyperlink>
      <w:r>
        <w:t xml:space="preserve">, </w:t>
      </w:r>
      <w:hyperlink w:anchor="P3031" w:history="1">
        <w:r>
          <w:rPr>
            <w:color w:val="0000FF"/>
          </w:rPr>
          <w:t>16.15</w:t>
        </w:r>
      </w:hyperlink>
      <w:r>
        <w:t xml:space="preserve">, </w:t>
      </w:r>
      <w:hyperlink w:anchor="P3033" w:history="1">
        <w:r>
          <w:rPr>
            <w:color w:val="0000FF"/>
          </w:rPr>
          <w:t>16.16 пункта 16</w:t>
        </w:r>
      </w:hyperlink>
      <w:r>
        <w:t xml:space="preserve">, </w:t>
      </w:r>
      <w:hyperlink w:anchor="P3039" w:history="1">
        <w:r>
          <w:rPr>
            <w:color w:val="0000FF"/>
          </w:rPr>
          <w:t>пункте 18</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01.07.2016 </w:t>
      </w:r>
      <w:hyperlink r:id="rId619" w:history="1">
        <w:r>
          <w:rPr>
            <w:color w:val="0000FF"/>
          </w:rPr>
          <w:t>N 229-п</w:t>
        </w:r>
      </w:hyperlink>
      <w:r>
        <w:t xml:space="preserve">, от 03.11.2016 </w:t>
      </w:r>
      <w:hyperlink r:id="rId620" w:history="1">
        <w:r>
          <w:rPr>
            <w:color w:val="0000FF"/>
          </w:rPr>
          <w:t>N 437-п</w:t>
        </w:r>
      </w:hyperlink>
      <w:r>
        <w:t xml:space="preserve">, от 31.03.2017 </w:t>
      </w:r>
      <w:hyperlink r:id="rId621" w:history="1">
        <w:r>
          <w:rPr>
            <w:color w:val="0000FF"/>
          </w:rPr>
          <w:t>N 113-п</w:t>
        </w:r>
      </w:hyperlink>
      <w:r>
        <w:t>)</w:t>
      </w:r>
    </w:p>
    <w:p w:rsidR="003666DB" w:rsidRDefault="003666DB">
      <w:pPr>
        <w:pStyle w:val="ConsPlusNormal"/>
        <w:spacing w:before="220"/>
        <w:ind w:firstLine="540"/>
        <w:jc w:val="both"/>
      </w:pPr>
      <w:r>
        <w:t xml:space="preserve">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2979" w:history="1">
        <w:r>
          <w:rPr>
            <w:color w:val="0000FF"/>
          </w:rPr>
          <w:t>пунктом 6</w:t>
        </w:r>
      </w:hyperlink>
      <w:r>
        <w:t xml:space="preserve"> настоящего порядка;</w:t>
      </w:r>
    </w:p>
    <w:p w:rsidR="003666DB" w:rsidRDefault="003666DB">
      <w:pPr>
        <w:pStyle w:val="ConsPlusNormal"/>
        <w:spacing w:before="220"/>
        <w:ind w:firstLine="540"/>
        <w:jc w:val="both"/>
      </w:pPr>
      <w:r>
        <w:t>в связи с личным обращением заявителя об отзыве заявления.</w:t>
      </w:r>
    </w:p>
    <w:p w:rsidR="003666DB" w:rsidRDefault="003666DB">
      <w:pPr>
        <w:pStyle w:val="ConsPlusNormal"/>
        <w:spacing w:before="220"/>
        <w:ind w:firstLine="540"/>
        <w:jc w:val="both"/>
      </w:pPr>
      <w:r>
        <w:t xml:space="preserve">25. Уполномоченным органом ежегодно в срок с 1 января по 1 августа формируется список участников мероприятия, изъявивших желание на получение социальной выплаты в планируемом году, в пределах срока действия </w:t>
      </w:r>
      <w:hyperlink r:id="rId622"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3666DB" w:rsidRDefault="003666DB">
      <w:pPr>
        <w:pStyle w:val="ConsPlusNormal"/>
        <w:spacing w:before="220"/>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3 и более детей.</w:t>
      </w:r>
    </w:p>
    <w:p w:rsidR="003666DB" w:rsidRDefault="003666DB">
      <w:pPr>
        <w:pStyle w:val="ConsPlusNormal"/>
        <w:spacing w:before="220"/>
        <w:ind w:firstLine="540"/>
        <w:jc w:val="both"/>
      </w:pPr>
      <w:r>
        <w:t>Список формируется исходя из регистрационных номеров в книге регистрации и учета заявлений, в том числе в отношении молодых семей, имеющих первоочередное право на включение в него.</w:t>
      </w:r>
    </w:p>
    <w:p w:rsidR="003666DB" w:rsidRDefault="003666DB">
      <w:pPr>
        <w:pStyle w:val="ConsPlusNormal"/>
        <w:spacing w:before="220"/>
        <w:ind w:firstLine="540"/>
        <w:jc w:val="both"/>
      </w:pPr>
      <w:r>
        <w:t>Уполномоченный орган вносит изменения в список участников мероприятия, изъявивших желание на получение социальной выплаты в планируемом году, в случаях:</w:t>
      </w:r>
    </w:p>
    <w:p w:rsidR="003666DB" w:rsidRDefault="003666DB">
      <w:pPr>
        <w:pStyle w:val="ConsPlusNormal"/>
        <w:spacing w:before="220"/>
        <w:ind w:firstLine="540"/>
        <w:jc w:val="both"/>
      </w:pPr>
      <w:r>
        <w:t>изменения состава молодой семьи;</w:t>
      </w:r>
    </w:p>
    <w:p w:rsidR="003666DB" w:rsidRDefault="003666DB">
      <w:pPr>
        <w:pStyle w:val="ConsPlusNormal"/>
        <w:spacing w:before="220"/>
        <w:ind w:firstLine="540"/>
        <w:jc w:val="both"/>
      </w:pPr>
      <w:r>
        <w:t>исключения молодой семьи из числа участников мероприятия.</w:t>
      </w:r>
    </w:p>
    <w:p w:rsidR="003666DB" w:rsidRDefault="003666DB">
      <w:pPr>
        <w:pStyle w:val="ConsPlusNormal"/>
        <w:spacing w:before="220"/>
        <w:ind w:firstLine="540"/>
        <w:jc w:val="both"/>
      </w:pPr>
      <w:r>
        <w:t>Уполномоченный орган осуществляет включение участника мероприятия в список изъявивших желание на получение социальной выплаты в планируемом году, а также внесение изменений в список участников мероприятия, изъявивших желание на получение социальной выплаты в планируемом году, в течение 1 рабочего дня: с даты принятия решения о признании заявителя участником мероприятия, с даты принятия решения об исключении молодой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3666DB" w:rsidRDefault="003666DB">
      <w:pPr>
        <w:pStyle w:val="ConsPlusNormal"/>
        <w:spacing w:before="220"/>
        <w:ind w:firstLine="540"/>
        <w:jc w:val="both"/>
      </w:pPr>
      <w:bookmarkStart w:id="87" w:name="P3076"/>
      <w:bookmarkEnd w:id="87"/>
      <w:r>
        <w:t>26. Уполномоченный орган принимает решение об исключении молодой семьи из списка участников мероприятия, изъявивших желание на получение социальной выплаты в планируемом году, и из числа участников мероприятия в следующих случаях:</w:t>
      </w:r>
    </w:p>
    <w:p w:rsidR="003666DB" w:rsidRDefault="003666DB">
      <w:pPr>
        <w:pStyle w:val="ConsPlusNormal"/>
        <w:spacing w:before="220"/>
        <w:ind w:firstLine="540"/>
        <w:jc w:val="both"/>
      </w:pPr>
      <w:r>
        <w:t xml:space="preserve">несоответствие требованиям, предусмотренным </w:t>
      </w:r>
      <w:hyperlink w:anchor="P2964" w:history="1">
        <w:r>
          <w:rPr>
            <w:color w:val="0000FF"/>
          </w:rPr>
          <w:t>абзацем четвертым пункта 2</w:t>
        </w:r>
      </w:hyperlink>
      <w:r>
        <w:t xml:space="preserve"> настоящего Порядка, за исключением утраты нуждаемости участниками мероприятия в связи с приобретением жилого помещения с целью получения социальной выплаты в соответствии с </w:t>
      </w:r>
      <w:hyperlink w:anchor="P2972" w:history="1">
        <w:r>
          <w:rPr>
            <w:color w:val="0000FF"/>
          </w:rPr>
          <w:t>подпунктом 4.2 пункта 4</w:t>
        </w:r>
      </w:hyperlink>
      <w:r>
        <w:t xml:space="preserve"> настоящего порядка;</w:t>
      </w:r>
    </w:p>
    <w:p w:rsidR="003666DB" w:rsidRDefault="003666DB">
      <w:pPr>
        <w:pStyle w:val="ConsPlusNormal"/>
        <w:jc w:val="both"/>
      </w:pPr>
      <w:r>
        <w:t xml:space="preserve">(в ред. </w:t>
      </w:r>
      <w:hyperlink r:id="rId623"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lastRenderedPageBreak/>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624" w:history="1">
        <w:r>
          <w:rPr>
            <w:color w:val="0000FF"/>
          </w:rPr>
          <w:t>подпрограмме</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3666DB" w:rsidRDefault="003666DB">
      <w:pPr>
        <w:pStyle w:val="ConsPlusNormal"/>
        <w:spacing w:before="220"/>
        <w:ind w:firstLine="540"/>
        <w:jc w:val="both"/>
      </w:pPr>
      <w:r>
        <w:t>установление факта недостоверности сведений, содержащихся в представленных документах;</w:t>
      </w:r>
    </w:p>
    <w:p w:rsidR="003666DB" w:rsidRDefault="003666DB">
      <w:pPr>
        <w:pStyle w:val="ConsPlusNormal"/>
        <w:spacing w:before="220"/>
        <w:ind w:firstLine="540"/>
        <w:jc w:val="both"/>
      </w:pPr>
      <w:r>
        <w:t>несоблюдение требований, предусмотренных пунктом настоящего Порядка;</w:t>
      </w:r>
    </w:p>
    <w:p w:rsidR="003666DB" w:rsidRDefault="003666DB">
      <w:pPr>
        <w:pStyle w:val="ConsPlusNormal"/>
        <w:spacing w:before="220"/>
        <w:ind w:firstLine="540"/>
        <w:jc w:val="both"/>
      </w:pPr>
      <w:r>
        <w:t>личное обращение об отзыве заявления;</w:t>
      </w:r>
    </w:p>
    <w:p w:rsidR="003666DB" w:rsidRDefault="003666DB">
      <w:pPr>
        <w:pStyle w:val="ConsPlusNormal"/>
        <w:spacing w:before="220"/>
        <w:ind w:firstLine="540"/>
        <w:jc w:val="both"/>
      </w:pPr>
      <w:r>
        <w:t xml:space="preserve">отказ в выдаче участнику мероприятия свидетельства по основаниям, предусмотренным </w:t>
      </w:r>
      <w:hyperlink w:anchor="P3230" w:history="1">
        <w:r>
          <w:rPr>
            <w:color w:val="0000FF"/>
          </w:rPr>
          <w:t>пунктом 68</w:t>
        </w:r>
      </w:hyperlink>
      <w:r>
        <w:t xml:space="preserve"> настоящего Порядка;</w:t>
      </w:r>
    </w:p>
    <w:p w:rsidR="003666DB" w:rsidRDefault="003666DB">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987" w:history="1">
        <w:r>
          <w:rPr>
            <w:color w:val="0000FF"/>
          </w:rPr>
          <w:t>пункта 8</w:t>
        </w:r>
      </w:hyperlink>
      <w:r>
        <w:t xml:space="preserve"> настоящего Порядка;</w:t>
      </w:r>
    </w:p>
    <w:p w:rsidR="003666DB" w:rsidRDefault="003666DB">
      <w:pPr>
        <w:pStyle w:val="ConsPlusNormal"/>
        <w:spacing w:before="220"/>
        <w:ind w:firstLine="540"/>
        <w:jc w:val="both"/>
      </w:pPr>
      <w:r>
        <w:t>выезд участника мероприятия за пределы муниципального образования, уполномоченным органом которого он признан участником,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 целью получения социальной выплаты в соответствии с настоящим порядком;</w:t>
      </w:r>
    </w:p>
    <w:p w:rsidR="003666DB" w:rsidRDefault="003666DB">
      <w:pPr>
        <w:pStyle w:val="ConsPlusNormal"/>
        <w:jc w:val="both"/>
      </w:pPr>
      <w:r>
        <w:t xml:space="preserve">(абзац введен </w:t>
      </w:r>
      <w:hyperlink r:id="rId625"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отказ участника мероприятия в течение срока действия свидетельства от получения социальной выплаты.</w:t>
      </w:r>
    </w:p>
    <w:p w:rsidR="003666DB" w:rsidRDefault="003666DB">
      <w:pPr>
        <w:pStyle w:val="ConsPlusNormal"/>
        <w:spacing w:before="220"/>
        <w:ind w:firstLine="540"/>
        <w:jc w:val="both"/>
      </w:pPr>
      <w:bookmarkStart w:id="88" w:name="P3088"/>
      <w:bookmarkEnd w:id="88"/>
      <w:r>
        <w:t>27. Исключение из списка молодых семей - участников мероприятия в случае достижения одним из членов молодой семьи возраста 35 лет осуществляется уполномоченным органом на основании сведений о возрасте, содержащихся в учетом деле молодой семьи, в срок не позднее 30 календарных дней с даты превышения данного возраста, а в случае превышения возраста на момент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3666DB" w:rsidRDefault="003666DB">
      <w:pPr>
        <w:pStyle w:val="ConsPlusNormal"/>
        <w:spacing w:before="220"/>
        <w:ind w:firstLine="540"/>
        <w:jc w:val="both"/>
      </w:pPr>
      <w:r>
        <w:t>Исключение из списка молодых семей - участников мероприятия оформляется решением с указанием основания исключения из списка молодых семей - участников мероприятия по возрасту и направляется по почте либо вручается членам молодой семьи (одному из членов молодой семьи) в течение 5 рабочих дней.</w:t>
      </w:r>
    </w:p>
    <w:p w:rsidR="003666DB" w:rsidRDefault="003666DB">
      <w:pPr>
        <w:pStyle w:val="ConsPlusNormal"/>
        <w:spacing w:before="220"/>
        <w:ind w:firstLine="540"/>
        <w:jc w:val="both"/>
      </w:pPr>
      <w:r>
        <w:t>28. Решение об отказе в признании заявителя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3666DB" w:rsidRDefault="003666DB">
      <w:pPr>
        <w:pStyle w:val="ConsPlusNormal"/>
        <w:spacing w:before="220"/>
        <w:ind w:firstLine="540"/>
        <w:jc w:val="both"/>
      </w:pPr>
      <w:r>
        <w:t>29. Социальная выплата предоставляется в размере:</w:t>
      </w:r>
    </w:p>
    <w:p w:rsidR="003666DB" w:rsidRDefault="003666DB">
      <w:pPr>
        <w:pStyle w:val="ConsPlusNormal"/>
        <w:spacing w:before="220"/>
        <w:ind w:firstLine="540"/>
        <w:jc w:val="both"/>
      </w:pPr>
      <w:r>
        <w:t xml:space="preserve">30 процентов расчетной (средней) стоимости жилья, определяемой в соответствии с </w:t>
      </w:r>
      <w:hyperlink w:anchor="P3101" w:history="1">
        <w:r>
          <w:rPr>
            <w:color w:val="0000FF"/>
          </w:rPr>
          <w:t>пунктом 34</w:t>
        </w:r>
      </w:hyperlink>
      <w:r>
        <w:t xml:space="preserve"> настоящего порядка, - для молодых семей, не имеющих детей;</w:t>
      </w:r>
    </w:p>
    <w:p w:rsidR="003666DB" w:rsidRDefault="003666DB">
      <w:pPr>
        <w:pStyle w:val="ConsPlusNormal"/>
        <w:spacing w:before="220"/>
        <w:ind w:firstLine="540"/>
        <w:jc w:val="both"/>
      </w:pPr>
      <w:r>
        <w:lastRenderedPageBreak/>
        <w:t xml:space="preserve">35 процентов расчетной (средней) стоимости жилья, определяемой в соответствии с </w:t>
      </w:r>
      <w:hyperlink w:anchor="P3101" w:history="1">
        <w:r>
          <w:rPr>
            <w:color w:val="0000FF"/>
          </w:rPr>
          <w:t>пунктом 34</w:t>
        </w:r>
      </w:hyperlink>
      <w:r>
        <w:t xml:space="preserve"> настоящего порядка, - для молодых семей, имеющих 1 ребенка или более, а также для неполных молодых семей, состоящих из 1 молодого родителя и 1 ребенка или более.</w:t>
      </w:r>
    </w:p>
    <w:p w:rsidR="003666DB" w:rsidRDefault="003666DB">
      <w:pPr>
        <w:pStyle w:val="ConsPlusNormal"/>
        <w:spacing w:before="220"/>
        <w:ind w:firstLine="540"/>
        <w:jc w:val="both"/>
      </w:pPr>
      <w:r>
        <w:t>30.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666DB" w:rsidRDefault="003666DB">
      <w:pPr>
        <w:pStyle w:val="ConsPlusNormal"/>
        <w:spacing w:before="220"/>
        <w:ind w:firstLine="540"/>
        <w:jc w:val="both"/>
      </w:pPr>
      <w:r>
        <w:t>31.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666DB" w:rsidRDefault="003666DB">
      <w:pPr>
        <w:pStyle w:val="ConsPlusNormal"/>
        <w:spacing w:before="220"/>
        <w:ind w:firstLine="540"/>
        <w:jc w:val="both"/>
      </w:pPr>
      <w:r>
        <w:t>32.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устанавливается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3666DB" w:rsidRDefault="003666DB">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666DB" w:rsidRDefault="003666DB">
      <w:pPr>
        <w:pStyle w:val="ConsPlusNormal"/>
        <w:spacing w:before="220"/>
        <w:ind w:firstLine="540"/>
        <w:jc w:val="both"/>
      </w:pPr>
      <w:r>
        <w:t>33. Размер общей площади жилого помещения, с учетом которой определяется размер социальной выплаты, составляет:</w:t>
      </w:r>
    </w:p>
    <w:p w:rsidR="003666DB" w:rsidRDefault="003666DB">
      <w:pPr>
        <w:pStyle w:val="ConsPlusNormal"/>
        <w:spacing w:before="220"/>
        <w:ind w:firstLine="540"/>
        <w:jc w:val="both"/>
      </w:pPr>
      <w:r>
        <w:t>а) для семьи, состоящей из 2 человек (молодые супруги или 1 молодой родитель и ребенок) - 42 кв. м;</w:t>
      </w:r>
    </w:p>
    <w:p w:rsidR="003666DB" w:rsidRDefault="003666DB">
      <w:pPr>
        <w:pStyle w:val="ConsPlusNormal"/>
        <w:spacing w:before="220"/>
        <w:ind w:firstLine="540"/>
        <w:jc w:val="both"/>
      </w:pPr>
      <w: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3666DB" w:rsidRDefault="003666DB">
      <w:pPr>
        <w:pStyle w:val="ConsPlusNormal"/>
        <w:spacing w:before="220"/>
        <w:ind w:firstLine="540"/>
        <w:jc w:val="both"/>
      </w:pPr>
      <w:bookmarkStart w:id="89" w:name="P3101"/>
      <w:bookmarkEnd w:id="89"/>
      <w:r>
        <w:t>34. Расчетная (средняя) стоимость жилья, используемая при расчете размера социальной выплаты, определяется по формуле:</w:t>
      </w:r>
    </w:p>
    <w:p w:rsidR="003666DB" w:rsidRDefault="003666DB">
      <w:pPr>
        <w:pStyle w:val="ConsPlusNormal"/>
        <w:jc w:val="both"/>
      </w:pPr>
    </w:p>
    <w:p w:rsidR="003666DB" w:rsidRDefault="003666DB">
      <w:pPr>
        <w:pStyle w:val="ConsPlusNormal"/>
        <w:ind w:firstLine="540"/>
        <w:jc w:val="both"/>
      </w:pPr>
      <w:r>
        <w:t>СтЖ = Н x РЖ,</w:t>
      </w:r>
    </w:p>
    <w:p w:rsidR="003666DB" w:rsidRDefault="003666DB">
      <w:pPr>
        <w:pStyle w:val="ConsPlusNormal"/>
        <w:jc w:val="both"/>
      </w:pPr>
    </w:p>
    <w:p w:rsidR="003666DB" w:rsidRDefault="003666DB">
      <w:pPr>
        <w:pStyle w:val="ConsPlusNormal"/>
        <w:ind w:firstLine="540"/>
        <w:jc w:val="both"/>
      </w:pPr>
      <w:r>
        <w:t>где:</w:t>
      </w:r>
    </w:p>
    <w:p w:rsidR="003666DB" w:rsidRDefault="003666DB">
      <w:pPr>
        <w:pStyle w:val="ConsPlusNormal"/>
        <w:spacing w:before="220"/>
        <w:ind w:firstLine="540"/>
        <w:jc w:val="both"/>
      </w:pPr>
      <w:r>
        <w:t>РЖ - норма предоставления общей площади жилого помещения, установленная для семей разной численности.</w:t>
      </w:r>
    </w:p>
    <w:p w:rsidR="003666DB" w:rsidRDefault="003666DB">
      <w:pPr>
        <w:pStyle w:val="ConsPlusNormal"/>
        <w:spacing w:before="220"/>
        <w:ind w:firstLine="540"/>
        <w:jc w:val="both"/>
      </w:pPr>
      <w:r>
        <w:t>Норма предоставления общей площади жилого помещения, установленная для семей разной численности:</w:t>
      </w:r>
    </w:p>
    <w:p w:rsidR="003666DB" w:rsidRDefault="003666DB">
      <w:pPr>
        <w:pStyle w:val="ConsPlusNormal"/>
        <w:spacing w:before="220"/>
        <w:ind w:firstLine="540"/>
        <w:jc w:val="both"/>
      </w:pPr>
      <w:r>
        <w:t>42 кв. м общей площади жилого помещения - для семьи, состоящей из двух человек;</w:t>
      </w:r>
    </w:p>
    <w:p w:rsidR="003666DB" w:rsidRDefault="003666DB">
      <w:pPr>
        <w:pStyle w:val="ConsPlusNormal"/>
        <w:spacing w:before="220"/>
        <w:ind w:firstLine="540"/>
        <w:jc w:val="both"/>
      </w:pPr>
      <w:r>
        <w:t>18 кв. м общей площади жилого помещения на каждого члена семьи - для семьи, состоящей из трех или более человек.</w:t>
      </w:r>
    </w:p>
    <w:p w:rsidR="003666DB" w:rsidRDefault="003666DB">
      <w:pPr>
        <w:pStyle w:val="ConsPlusNormal"/>
        <w:spacing w:before="220"/>
        <w:ind w:firstLine="540"/>
        <w:jc w:val="both"/>
      </w:pPr>
      <w:r>
        <w:lastRenderedPageBreak/>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3666DB" w:rsidRDefault="003666DB">
      <w:pPr>
        <w:pStyle w:val="ConsPlusNormal"/>
        <w:spacing w:before="220"/>
        <w:ind w:firstLine="540"/>
        <w:jc w:val="both"/>
      </w:pPr>
      <w:r>
        <w:t>35. Социальная выплата предоставляется за счет средств федерального бюджета, бюджета автономного округа, средств местных бюджетов.</w:t>
      </w:r>
    </w:p>
    <w:p w:rsidR="003666DB" w:rsidRDefault="003666DB">
      <w:pPr>
        <w:pStyle w:val="ConsPlusNormal"/>
        <w:spacing w:before="220"/>
        <w:ind w:firstLine="540"/>
        <w:jc w:val="both"/>
      </w:pPr>
      <w:r>
        <w:t>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3666DB" w:rsidRDefault="003666DB">
      <w:pPr>
        <w:pStyle w:val="ConsPlusNormal"/>
        <w:spacing w:before="220"/>
        <w:ind w:firstLine="540"/>
        <w:jc w:val="both"/>
      </w:pPr>
      <w: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3666DB" w:rsidRDefault="003666DB">
      <w:pPr>
        <w:pStyle w:val="ConsPlusNormal"/>
        <w:spacing w:before="220"/>
        <w:ind w:firstLine="540"/>
        <w:jc w:val="both"/>
      </w:pPr>
      <w:r>
        <w:t>Оставшийся размер социальной выплаты предоставляется за счет средств бюджета автономного округа.</w:t>
      </w:r>
    </w:p>
    <w:p w:rsidR="003666DB" w:rsidRDefault="003666DB">
      <w:pPr>
        <w:pStyle w:val="ConsPlusNormal"/>
        <w:spacing w:before="220"/>
        <w:ind w:firstLine="540"/>
        <w:jc w:val="both"/>
      </w:pPr>
      <w:bookmarkStart w:id="90" w:name="P3115"/>
      <w:bookmarkEnd w:id="90"/>
      <w:r>
        <w:t xml:space="preserve">36. Участнику мероприятия, получившему свидетельство на приобретение (строительство) жилья, при рождении (усыновлении) ребенка в период с даты включения его в список участников мероприятия, изъявивших желание получить социальную выплату в планируемом году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 (далее в настоящем Порядке - дополнительная субсидия) в порядке, установленном </w:t>
      </w:r>
      <w:hyperlink w:anchor="P3240" w:history="1">
        <w:r>
          <w:rPr>
            <w:color w:val="0000FF"/>
          </w:rPr>
          <w:t>пунктами 70</w:t>
        </w:r>
      </w:hyperlink>
      <w:r>
        <w:t xml:space="preserve"> - </w:t>
      </w:r>
      <w:hyperlink w:anchor="P3245" w:history="1">
        <w:r>
          <w:rPr>
            <w:color w:val="0000FF"/>
          </w:rPr>
          <w:t>74</w:t>
        </w:r>
      </w:hyperlink>
      <w:r>
        <w:t xml:space="preserve"> настоящего Порядка.</w:t>
      </w:r>
    </w:p>
    <w:p w:rsidR="003666DB" w:rsidRDefault="003666DB">
      <w:pPr>
        <w:pStyle w:val="ConsPlusNormal"/>
        <w:jc w:val="both"/>
      </w:pPr>
      <w:r>
        <w:t xml:space="preserve">(п. 36 в ред. </w:t>
      </w:r>
      <w:hyperlink r:id="rId62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37. Право участника мероприятия на получение социальной выплаты возникает со дня предоставления свидетельства и сохраняется в течение срока его действия.</w:t>
      </w:r>
    </w:p>
    <w:p w:rsidR="003666DB" w:rsidRDefault="003666DB">
      <w:pPr>
        <w:pStyle w:val="ConsPlusNormal"/>
        <w:spacing w:before="220"/>
        <w:ind w:firstLine="540"/>
        <w:jc w:val="both"/>
      </w:pPr>
      <w:r>
        <w:t>Размер социальной выплаты рассчитывается на дату утверждения Департаментом строительства автономного округа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3666DB" w:rsidRDefault="003666DB">
      <w:pPr>
        <w:pStyle w:val="ConsPlusNormal"/>
        <w:spacing w:before="220"/>
        <w:ind w:firstLine="540"/>
        <w:jc w:val="both"/>
      </w:pPr>
      <w: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срок действия которого истекает 20 декабря текущего года.</w:t>
      </w:r>
    </w:p>
    <w:p w:rsidR="003666DB" w:rsidRDefault="003666DB">
      <w:pPr>
        <w:pStyle w:val="ConsPlusNormal"/>
        <w:jc w:val="both"/>
      </w:pPr>
      <w:r>
        <w:t xml:space="preserve">(в ред. </w:t>
      </w:r>
      <w:hyperlink r:id="rId62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38. Выдача свидетельства участнику мероприятия осуществляется уполномоченным органом в соответствии с выпиской из утвержденного Департаментом строительства автономного округа сводного списка молодых семей - претендентов на получение социальных выплат в соответствующем году (далее в настоящем порядке - сводный список молодых семей).</w:t>
      </w:r>
    </w:p>
    <w:p w:rsidR="003666DB" w:rsidRDefault="003666DB">
      <w:pPr>
        <w:pStyle w:val="ConsPlusNormal"/>
        <w:spacing w:before="220"/>
        <w:ind w:firstLine="540"/>
        <w:jc w:val="both"/>
      </w:pPr>
      <w:r>
        <w:t>39. Участник мероприятия получает социальную выплату в банке при предъявлении свидетельства и выполнении требований настоящего порядка.</w:t>
      </w:r>
    </w:p>
    <w:p w:rsidR="003666DB" w:rsidRDefault="003666DB">
      <w:pPr>
        <w:pStyle w:val="ConsPlusNormal"/>
        <w:spacing w:before="220"/>
        <w:ind w:firstLine="540"/>
        <w:jc w:val="both"/>
      </w:pPr>
      <w:r>
        <w:t>40. Социальная выплата предоставляется в безналичной форме путем зачисления соответствующих средств на банковский счет участника мероприятия (далее в настоящем порядке - распорядитель счета), открытый в банке, отобранном для обслуживания средств, предоставляемых в качестве социальных выплат в виде субсидии.</w:t>
      </w:r>
    </w:p>
    <w:p w:rsidR="003666DB" w:rsidRDefault="003666DB">
      <w:pPr>
        <w:pStyle w:val="ConsPlusNormal"/>
        <w:spacing w:before="220"/>
        <w:ind w:firstLine="540"/>
        <w:jc w:val="both"/>
      </w:pPr>
      <w:r>
        <w:t xml:space="preserve">41. Участник мероприятия в течение 1 месяца с даты выдачи свидетельства предъявляет его </w:t>
      </w:r>
      <w:r>
        <w:lastRenderedPageBreak/>
        <w:t>в банк.</w:t>
      </w:r>
    </w:p>
    <w:p w:rsidR="003666DB" w:rsidRDefault="003666DB">
      <w:pPr>
        <w:pStyle w:val="ConsPlusNormal"/>
        <w:spacing w:before="220"/>
        <w:ind w:firstLine="540"/>
        <w:jc w:val="both"/>
      </w:pPr>
      <w:r>
        <w:t xml:space="preserve">Свидетельство, предъявленное в банк по истечении 1 месяца с даты его выдачи, банком не принимается. По истечении этого срока участник мероприятия, получивший свидетельство, вправе обратиться в порядке, предусмотренном </w:t>
      </w:r>
      <w:hyperlink w:anchor="P3236" w:history="1">
        <w:r>
          <w:rPr>
            <w:color w:val="0000FF"/>
          </w:rPr>
          <w:t>пунктом 69</w:t>
        </w:r>
      </w:hyperlink>
      <w:r>
        <w:t xml:space="preserve"> настоящего порядка, в уполномоченный орган, выдавший свидетельство, с заявлением о его замене.</w:t>
      </w:r>
    </w:p>
    <w:p w:rsidR="003666DB" w:rsidRDefault="003666DB">
      <w:pPr>
        <w:pStyle w:val="ConsPlusNormal"/>
        <w:spacing w:before="220"/>
        <w:ind w:firstLine="540"/>
        <w:jc w:val="both"/>
      </w:pPr>
      <w:r>
        <w:t>42. Банк проверяет соответствие данных, указанных в свидетельствах, данным, содержащимся в документах, удостоверяющих личности участников мероприятия, а также своевременность представления свидетельств в банк.</w:t>
      </w:r>
    </w:p>
    <w:p w:rsidR="003666DB" w:rsidRDefault="003666DB">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участнику мероприятия, а в остальных случаях заключает с ним договор банковского счета и открывает на его имя банковский счет для учета средств, предоставленных в качестве социальной выплаты.</w:t>
      </w:r>
    </w:p>
    <w:p w:rsidR="003666DB" w:rsidRDefault="003666DB">
      <w:pPr>
        <w:pStyle w:val="ConsPlusNormal"/>
        <w:spacing w:before="220"/>
        <w:ind w:firstLine="540"/>
        <w:jc w:val="both"/>
      </w:pPr>
      <w:r>
        <w:t>43. В договоре банковского счета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3666DB" w:rsidRDefault="003666DB">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в виде субсидии) банк выдает распорядителю счета справку о расторжении договора банковского счета без перечисления средств социальной выплаты.</w:t>
      </w:r>
    </w:p>
    <w:p w:rsidR="003666DB" w:rsidRDefault="003666DB">
      <w:pPr>
        <w:pStyle w:val="ConsPlusNormal"/>
        <w:spacing w:before="220"/>
        <w:ind w:firstLine="540"/>
        <w:jc w:val="both"/>
      </w:pPr>
      <w:r>
        <w:t>44. Свидетельство, сданное в банк, после заключения договора банковского счета его владельцу не возвращается.</w:t>
      </w:r>
    </w:p>
    <w:p w:rsidR="003666DB" w:rsidRDefault="003666DB">
      <w:pPr>
        <w:pStyle w:val="ConsPlusNormal"/>
        <w:spacing w:before="220"/>
        <w:ind w:firstLine="540"/>
        <w:jc w:val="both"/>
      </w:pPr>
      <w:r>
        <w:t>45.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Данные сведения представляются по состоянию на 1 число месяца, следующего за отчетным.</w:t>
      </w:r>
    </w:p>
    <w:p w:rsidR="003666DB" w:rsidRDefault="003666DB">
      <w:pPr>
        <w:pStyle w:val="ConsPlusNormal"/>
        <w:spacing w:before="220"/>
        <w:ind w:firstLine="540"/>
        <w:jc w:val="both"/>
      </w:pPr>
      <w:r>
        <w:t xml:space="preserve">46. Участник мероприятия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отвечающего требованиям </w:t>
      </w:r>
      <w:hyperlink w:anchor="P2987" w:history="1">
        <w:r>
          <w:rPr>
            <w:color w:val="0000FF"/>
          </w:rPr>
          <w:t>пункта 8</w:t>
        </w:r>
      </w:hyperlink>
      <w:r>
        <w:t xml:space="preserve"> настоящего порядка.</w:t>
      </w:r>
    </w:p>
    <w:p w:rsidR="003666DB" w:rsidRDefault="003666DB">
      <w:pPr>
        <w:pStyle w:val="ConsPlusNormal"/>
        <w:spacing w:before="220"/>
        <w:ind w:firstLine="540"/>
        <w:jc w:val="both"/>
      </w:pPr>
      <w:bookmarkStart w:id="91" w:name="P3133"/>
      <w:bookmarkEnd w:id="91"/>
      <w:r>
        <w:t>47. Для оплаты приобретаемого жилого помещения распорядитель счета - участник мероприятия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3666DB" w:rsidRDefault="003666DB">
      <w:pPr>
        <w:pStyle w:val="ConsPlusNormal"/>
        <w:spacing w:before="220"/>
        <w:ind w:firstLine="540"/>
        <w:jc w:val="both"/>
      </w:pPr>
      <w:r>
        <w:t>В договоре купли-продажи на жилое помещение указываются реквизиты свидетельства (серия,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3666DB" w:rsidRDefault="003666DB">
      <w:pPr>
        <w:pStyle w:val="ConsPlusNormal"/>
        <w:spacing w:before="220"/>
        <w:ind w:firstLine="540"/>
        <w:jc w:val="both"/>
      </w:pPr>
      <w:r>
        <w:lastRenderedPageBreak/>
        <w:t>48. Для использования участником мероприятия социальной выплаты на оплату первоначального взноса при получении жилищного кредита (займа), в том числе ипотечного, на приобретение жилого помещения (строительство индивидуального жилого дома) ими представляются в банк:</w:t>
      </w:r>
    </w:p>
    <w:p w:rsidR="003666DB" w:rsidRDefault="003666DB">
      <w:pPr>
        <w:pStyle w:val="ConsPlusNormal"/>
        <w:jc w:val="both"/>
      </w:pPr>
      <w:r>
        <w:t xml:space="preserve">(в ред. </w:t>
      </w:r>
      <w:hyperlink r:id="rId628"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48.1. Договор банковского счета.</w:t>
      </w:r>
    </w:p>
    <w:p w:rsidR="003666DB" w:rsidRDefault="003666DB">
      <w:pPr>
        <w:pStyle w:val="ConsPlusNormal"/>
        <w:spacing w:before="220"/>
        <w:ind w:firstLine="540"/>
        <w:jc w:val="both"/>
      </w:pPr>
      <w:r>
        <w:t>48.2. Кредитный договор (договор займа).</w:t>
      </w:r>
    </w:p>
    <w:p w:rsidR="003666DB" w:rsidRDefault="003666DB">
      <w:pPr>
        <w:pStyle w:val="ConsPlusNormal"/>
        <w:spacing w:before="220"/>
        <w:ind w:firstLine="540"/>
        <w:jc w:val="both"/>
      </w:pPr>
      <w:r>
        <w:t>48.3. В случае приобретения жилого помещения - договор купли-продажи на жилое помещение, прошедший в установленном порядке государственную регистрацию.</w:t>
      </w:r>
    </w:p>
    <w:p w:rsidR="003666DB" w:rsidRDefault="003666DB">
      <w:pPr>
        <w:pStyle w:val="ConsPlusNormal"/>
        <w:spacing w:before="220"/>
        <w:ind w:firstLine="540"/>
        <w:jc w:val="both"/>
      </w:pPr>
      <w:r>
        <w:t>48.4. В случае направления социальной выплаты для оплаты цены договора строительного подряда на строительство жилого дома:</w:t>
      </w:r>
    </w:p>
    <w:p w:rsidR="003666DB" w:rsidRDefault="003666DB">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666DB" w:rsidRDefault="003666DB">
      <w:pPr>
        <w:pStyle w:val="ConsPlusNormal"/>
        <w:spacing w:before="220"/>
        <w:ind w:firstLine="540"/>
        <w:jc w:val="both"/>
      </w:pPr>
      <w:r>
        <w:t>б) разрешение на строительство, выданное одному из членов молодой семьи;</w:t>
      </w:r>
    </w:p>
    <w:p w:rsidR="003666DB" w:rsidRDefault="003666DB">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666DB" w:rsidRDefault="003666DB">
      <w:pPr>
        <w:pStyle w:val="ConsPlusNormal"/>
        <w:spacing w:before="220"/>
        <w:ind w:firstLine="540"/>
        <w:jc w:val="both"/>
      </w:pPr>
      <w:r>
        <w:t>49. В случае использования социальной выплаты для погашения долга по кредитам участник мероприятия представляет в банк:</w:t>
      </w:r>
    </w:p>
    <w:p w:rsidR="003666DB" w:rsidRDefault="003666DB">
      <w:pPr>
        <w:pStyle w:val="ConsPlusNormal"/>
        <w:spacing w:before="220"/>
        <w:ind w:firstLine="540"/>
        <w:jc w:val="both"/>
      </w:pPr>
      <w:r>
        <w:t>49.1. Договор банковского счета.</w:t>
      </w:r>
    </w:p>
    <w:p w:rsidR="003666DB" w:rsidRDefault="003666DB">
      <w:pPr>
        <w:pStyle w:val="ConsPlusNormal"/>
        <w:spacing w:before="220"/>
        <w:ind w:firstLine="540"/>
        <w:jc w:val="both"/>
      </w:pPr>
      <w:r>
        <w:t>49.2. Кредитный договор (договор займа).</w:t>
      </w:r>
    </w:p>
    <w:p w:rsidR="003666DB" w:rsidRDefault="003666DB">
      <w:pPr>
        <w:pStyle w:val="ConsPlusNormal"/>
        <w:jc w:val="both"/>
      </w:pPr>
      <w:r>
        <w:t xml:space="preserve">(в ред. </w:t>
      </w:r>
      <w:hyperlink r:id="rId62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49.3. Свидетельство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индивидуального жилого дома представляется договор строительного подряда либо иные документы, подтверждающие расходы по строительству индивидуального жилого дома).</w:t>
      </w:r>
    </w:p>
    <w:p w:rsidR="003666DB" w:rsidRDefault="003666DB">
      <w:pPr>
        <w:pStyle w:val="ConsPlusNormal"/>
        <w:jc w:val="both"/>
      </w:pPr>
      <w:r>
        <w:t xml:space="preserve">(в ред. </w:t>
      </w:r>
      <w:hyperlink r:id="rId630"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49.4.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666DB" w:rsidRDefault="003666DB">
      <w:pPr>
        <w:pStyle w:val="ConsPlusNormal"/>
        <w:spacing w:before="220"/>
        <w:ind w:firstLine="540"/>
        <w:jc w:val="both"/>
      </w:pPr>
      <w:bookmarkStart w:id="92" w:name="P3151"/>
      <w:bookmarkEnd w:id="92"/>
      <w:r>
        <w:t>50.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3666DB" w:rsidRDefault="003666DB">
      <w:pPr>
        <w:pStyle w:val="ConsPlusNormal"/>
        <w:spacing w:before="220"/>
        <w:ind w:firstLine="540"/>
        <w:jc w:val="both"/>
      </w:pPr>
      <w:r>
        <w:t>50.1.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666DB" w:rsidRDefault="003666DB">
      <w:pPr>
        <w:pStyle w:val="ConsPlusNormal"/>
        <w:spacing w:before="220"/>
        <w:ind w:firstLine="540"/>
        <w:jc w:val="both"/>
      </w:pPr>
      <w:r>
        <w:t>50.2. Копию устава кооператива.</w:t>
      </w:r>
    </w:p>
    <w:p w:rsidR="003666DB" w:rsidRDefault="003666DB">
      <w:pPr>
        <w:pStyle w:val="ConsPlusNormal"/>
        <w:spacing w:before="220"/>
        <w:ind w:firstLine="540"/>
        <w:jc w:val="both"/>
      </w:pPr>
      <w:r>
        <w:t>50.3. Выписку из реестра членов кооператива, подтверждающую его членство в нем.</w:t>
      </w:r>
    </w:p>
    <w:p w:rsidR="003666DB" w:rsidRDefault="003666DB">
      <w:pPr>
        <w:pStyle w:val="ConsPlusNormal"/>
        <w:spacing w:before="220"/>
        <w:ind w:firstLine="540"/>
        <w:jc w:val="both"/>
      </w:pPr>
      <w:r>
        <w:lastRenderedPageBreak/>
        <w:t>50.4. 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w:t>
      </w:r>
    </w:p>
    <w:p w:rsidR="003666DB" w:rsidRDefault="003666DB">
      <w:pPr>
        <w:pStyle w:val="ConsPlusNormal"/>
        <w:jc w:val="both"/>
      </w:pPr>
      <w:r>
        <w:t xml:space="preserve">(в ред. </w:t>
      </w:r>
      <w:hyperlink r:id="rId631"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50.5. Копию решения о передаче жилого помещения в пользование члена кооператива.</w:t>
      </w:r>
    </w:p>
    <w:p w:rsidR="003666DB" w:rsidRDefault="003666DB">
      <w:pPr>
        <w:pStyle w:val="ConsPlusNormal"/>
        <w:spacing w:before="220"/>
        <w:ind w:firstLine="540"/>
        <w:jc w:val="both"/>
      </w:pPr>
      <w:r>
        <w:t>51. Приобретаемые жилые помещения оформляются в долевую собственность всех членов молодой семьи, указанных в свидетельстве.</w:t>
      </w:r>
    </w:p>
    <w:p w:rsidR="003666DB" w:rsidRDefault="003666DB">
      <w:pPr>
        <w:pStyle w:val="ConsPlusNormal"/>
        <w:spacing w:before="220"/>
        <w:ind w:firstLine="540"/>
        <w:jc w:val="both"/>
      </w:pPr>
      <w:r>
        <w:t xml:space="preserve">52. Банк в течение 5 рабочих дней с даты получения документов, предусмотренных </w:t>
      </w:r>
      <w:hyperlink w:anchor="P3133" w:history="1">
        <w:r>
          <w:rPr>
            <w:color w:val="0000FF"/>
          </w:rPr>
          <w:t>пунктах 47</w:t>
        </w:r>
      </w:hyperlink>
      <w:r>
        <w:t xml:space="preserve"> - </w:t>
      </w:r>
      <w:hyperlink w:anchor="P3151" w:history="1">
        <w:r>
          <w:rPr>
            <w:color w:val="0000FF"/>
          </w:rPr>
          <w:t>50</w:t>
        </w:r>
      </w:hyperlink>
      <w:r>
        <w:t xml:space="preserve"> настоящего порядка,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3666DB" w:rsidRDefault="003666DB">
      <w:pPr>
        <w:pStyle w:val="ConsPlusNormal"/>
        <w:jc w:val="both"/>
      </w:pPr>
      <w:r>
        <w:t xml:space="preserve">(в ред. </w:t>
      </w:r>
      <w:hyperlink r:id="rId632"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В случае вынесения банком решения об отказе в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3666DB" w:rsidRDefault="003666DB">
      <w:pPr>
        <w:pStyle w:val="ConsPlusNormal"/>
        <w:jc w:val="both"/>
      </w:pPr>
      <w:r>
        <w:t xml:space="preserve">(в ред. </w:t>
      </w:r>
      <w:hyperlink r:id="rId633"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Оригиналы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отказа от такого перечисления, а затем возвращаются распорядителю счета.</w:t>
      </w:r>
    </w:p>
    <w:p w:rsidR="003666DB" w:rsidRDefault="003666DB">
      <w:pPr>
        <w:pStyle w:val="ConsPlusNormal"/>
        <w:jc w:val="both"/>
      </w:pPr>
      <w:r>
        <w:t xml:space="preserve">(в ред. </w:t>
      </w:r>
      <w:hyperlink r:id="rId634"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53.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уполномоченный орган заявку на перечисление бюджетных средств в счет оплаты расходов на основе указанных документов.</w:t>
      </w:r>
    </w:p>
    <w:p w:rsidR="003666DB" w:rsidRDefault="003666DB">
      <w:pPr>
        <w:pStyle w:val="ConsPlusNormal"/>
        <w:jc w:val="both"/>
      </w:pPr>
      <w:r>
        <w:t xml:space="preserve">(в ред. </w:t>
      </w:r>
      <w:hyperlink r:id="rId635"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54. Уполномоченный орган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осуществляется, о чем уполномоченный орган в указанный срок письменно уведомляет банк.</w:t>
      </w:r>
    </w:p>
    <w:p w:rsidR="003666DB" w:rsidRDefault="003666DB">
      <w:pPr>
        <w:pStyle w:val="ConsPlusNormal"/>
        <w:spacing w:before="220"/>
        <w:ind w:firstLine="540"/>
        <w:jc w:val="both"/>
      </w:pPr>
      <w:r>
        <w:t>55.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3666DB" w:rsidRDefault="003666DB">
      <w:pPr>
        <w:pStyle w:val="ConsPlusNormal"/>
        <w:spacing w:before="220"/>
        <w:ind w:firstLine="540"/>
        <w:jc w:val="both"/>
      </w:pPr>
      <w:r>
        <w:t>56. По соглашению сторон договор банковского счета может быть продлен, если:</w:t>
      </w:r>
    </w:p>
    <w:p w:rsidR="003666DB" w:rsidRDefault="003666DB">
      <w:pPr>
        <w:pStyle w:val="ConsPlusNormal"/>
        <w:spacing w:before="220"/>
        <w:ind w:firstLine="540"/>
        <w:jc w:val="both"/>
      </w:pPr>
      <w:r>
        <w:t xml:space="preserve">56.1. До истечения срока действия договора банковского счета банк принял договор на </w:t>
      </w:r>
      <w:r>
        <w:lastRenderedPageBreak/>
        <w:t>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3666DB" w:rsidRDefault="003666DB">
      <w:pPr>
        <w:pStyle w:val="ConsPlusNormal"/>
        <w:jc w:val="both"/>
      </w:pPr>
      <w:r>
        <w:t xml:space="preserve">(в ред. </w:t>
      </w:r>
      <w:hyperlink r:id="rId636"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56.2.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настоящим порядком.</w:t>
      </w:r>
    </w:p>
    <w:p w:rsidR="003666DB" w:rsidRDefault="003666DB">
      <w:pPr>
        <w:pStyle w:val="ConsPlusNormal"/>
        <w:spacing w:before="220"/>
        <w:ind w:firstLine="540"/>
        <w:jc w:val="both"/>
      </w:pPr>
      <w:r>
        <w:t>57.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3666DB" w:rsidRDefault="003666DB">
      <w:pPr>
        <w:pStyle w:val="ConsPlusNormal"/>
        <w:jc w:val="both"/>
      </w:pPr>
      <w:r>
        <w:t xml:space="preserve">(в ред. </w:t>
      </w:r>
      <w:hyperlink r:id="rId637"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58. Свидетельства, находящиеся в банке, погашаются банком в устанавливаемом им порядке и хранятся в течение 3 лет.</w:t>
      </w:r>
    </w:p>
    <w:p w:rsidR="003666DB" w:rsidRDefault="003666DB">
      <w:pPr>
        <w:pStyle w:val="ConsPlusNormal"/>
        <w:spacing w:before="220"/>
        <w:ind w:firstLine="540"/>
        <w:jc w:val="both"/>
      </w:pPr>
      <w:r>
        <w:t>Свидетельства, не предъявленные в банк в порядке и сроки, которые установлены настоящим порядком, считаются недействительными.</w:t>
      </w:r>
    </w:p>
    <w:p w:rsidR="003666DB" w:rsidRDefault="003666DB">
      <w:pPr>
        <w:pStyle w:val="ConsPlusNormal"/>
        <w:spacing w:before="220"/>
        <w:ind w:firstLine="540"/>
        <w:jc w:val="both"/>
      </w:pPr>
      <w:r>
        <w:t>59.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3666DB" w:rsidRDefault="003666DB">
      <w:pPr>
        <w:pStyle w:val="ConsPlusNormal"/>
        <w:jc w:val="both"/>
      </w:pPr>
      <w:r>
        <w:t xml:space="preserve">(в ред. </w:t>
      </w:r>
      <w:hyperlink r:id="rId638"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60. Отбор муниципальных образований автономного округа для участия в мероприятии осуществляет Департамент строительства автономного округа на основании представленной муниципальным образованием автономного округа заявки в произвольной форме, заверенной главой муниципального образования автономного округа.</w:t>
      </w:r>
    </w:p>
    <w:p w:rsidR="003666DB" w:rsidRDefault="003666DB">
      <w:pPr>
        <w:pStyle w:val="ConsPlusNormal"/>
        <w:spacing w:before="220"/>
        <w:ind w:firstLine="540"/>
        <w:jc w:val="both"/>
      </w:pPr>
      <w:r>
        <w:t>61. Критериями отбора муниципальных образований автономного округа для участия в мероприятии являются:</w:t>
      </w:r>
    </w:p>
    <w:p w:rsidR="003666DB" w:rsidRDefault="003666DB">
      <w:pPr>
        <w:pStyle w:val="ConsPlusNormal"/>
        <w:spacing w:before="220"/>
        <w:ind w:firstLine="540"/>
        <w:jc w:val="both"/>
      </w:pPr>
      <w:r>
        <w:t>наличие утвержденной муниципальной программы (проекта программы), предусматривающей обеспечение жильем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3666DB" w:rsidRDefault="003666DB">
      <w:pPr>
        <w:pStyle w:val="ConsPlusNormal"/>
        <w:spacing w:before="220"/>
        <w:ind w:firstLine="540"/>
        <w:jc w:val="both"/>
      </w:pPr>
      <w:r>
        <w:t>наличие сформированного в установленном порядке списка участников мероприятия, изъявивших желание получить социальную выплату в планируемом году (далее в настоящем порядке - список участников мероприятия - претенденты);</w:t>
      </w:r>
    </w:p>
    <w:p w:rsidR="003666DB" w:rsidRDefault="003666DB">
      <w:pPr>
        <w:pStyle w:val="ConsPlusNormal"/>
        <w:spacing w:before="220"/>
        <w:ind w:firstLine="540"/>
        <w:jc w:val="both"/>
      </w:pPr>
      <w:r>
        <w:lastRenderedPageBreak/>
        <w:t>отсутствие фактов нецелевого использования субсидий из бюджета автономного округа в предшествующем планируемому периоде.</w:t>
      </w:r>
    </w:p>
    <w:p w:rsidR="003666DB" w:rsidRDefault="003666DB">
      <w:pPr>
        <w:pStyle w:val="ConsPlusNormal"/>
        <w:spacing w:before="220"/>
        <w:ind w:firstLine="540"/>
        <w:jc w:val="both"/>
      </w:pPr>
      <w:r>
        <w:t>62. Уполномоченный орган до 1 сентября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строительства автономного округа.</w:t>
      </w:r>
    </w:p>
    <w:p w:rsidR="003666DB" w:rsidRDefault="003666DB">
      <w:pPr>
        <w:pStyle w:val="ConsPlusNormal"/>
        <w:spacing w:before="220"/>
        <w:ind w:firstLine="540"/>
        <w:jc w:val="both"/>
      </w:pPr>
      <w:r>
        <w:t>В случае внесения уполномоченным органом изменений в список участников мероприятия, изъявивших желание на получение социальных выплат в планируемом году, после 1 сентября года, предшествующего планируемому, уполномоченный орган информирует Департамент строительства автономного округа о внесенных изменениях в течение 5 рабочих дней с даты такого внесения изменений.</w:t>
      </w:r>
    </w:p>
    <w:p w:rsidR="003666DB" w:rsidRDefault="003666DB">
      <w:pPr>
        <w:pStyle w:val="ConsPlusNormal"/>
        <w:spacing w:before="220"/>
        <w:ind w:firstLine="540"/>
        <w:jc w:val="both"/>
      </w:pPr>
      <w:r>
        <w:t xml:space="preserve">63. 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предоставленных уполномоченными органами, и с учетом средств, которые планируется выделить на реализацию мероприятия на соответствующий год, при наличии средств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утверждаемой государственным заказчиком </w:t>
      </w:r>
      <w:hyperlink r:id="rId639" w:history="1">
        <w:r>
          <w:rPr>
            <w:color w:val="0000FF"/>
          </w:rPr>
          <w:t>подпрограммы</w:t>
        </w:r>
      </w:hyperlink>
      <w:r>
        <w:t xml:space="preserve"> "Обеспечение жильем молодых семей" федеральной целевой программы "Жилище" на 2015 - 2020 годы" в пределах срока ее действия.</w:t>
      </w:r>
    </w:p>
    <w:p w:rsidR="003666DB" w:rsidRDefault="003666DB">
      <w:pPr>
        <w:pStyle w:val="ConsPlusNormal"/>
        <w:spacing w:before="220"/>
        <w:ind w:firstLine="540"/>
        <w:jc w:val="both"/>
      </w:pPr>
      <w:r>
        <w:t xml:space="preserve">Сводный список молодых семей - участников мероприятия, изъявивших желание на получение социальных выплат в планируемом году, представляет государственному заказчику </w:t>
      </w:r>
      <w:hyperlink r:id="rId640" w:history="1">
        <w:r>
          <w:rPr>
            <w:color w:val="0000FF"/>
          </w:rPr>
          <w:t>подпрограммы</w:t>
        </w:r>
      </w:hyperlink>
      <w:r>
        <w:t xml:space="preserve"> "Обеспечение жильем молодых семей" федеральной целевой программы "Жилище" на 2015 - 2020 годы" в установленные им сроки Департамент строительства автономного округа.</w:t>
      </w:r>
    </w:p>
    <w:p w:rsidR="003666DB" w:rsidRDefault="003666DB">
      <w:pPr>
        <w:pStyle w:val="ConsPlusNormal"/>
        <w:spacing w:before="220"/>
        <w:ind w:firstLine="540"/>
        <w:jc w:val="both"/>
      </w:pPr>
      <w:r>
        <w:t xml:space="preserve">После определения государственным заказчиком </w:t>
      </w:r>
      <w:hyperlink r:id="rId641" w:history="1">
        <w:r>
          <w:rPr>
            <w:color w:val="0000FF"/>
          </w:rPr>
          <w:t>подпрограммы</w:t>
        </w:r>
      </w:hyperlink>
      <w:r>
        <w:t xml:space="preserve"> "Обеспечение жильем молодых семей" федеральной целевой программы "Жилище" на 2015 - 2020 годы размера субсидии, предоставляемой бюджету автономного округа на текущий год, и доведения этих сведений до органов исполнительной власти автономного округа Департамент строительства автономного округа на основании сводного списка молодых семей - участников мероприятия, изъявивших желание на получение социальных выплат в планируемом году,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на реализацию настоящего мероприятия,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сводный список молодых семей - претендентов на получение социальных выплат в соответствующем году.</w:t>
      </w:r>
    </w:p>
    <w:p w:rsidR="003666DB" w:rsidRDefault="003666DB">
      <w:pPr>
        <w:pStyle w:val="ConsPlusNormal"/>
        <w:spacing w:before="220"/>
        <w:ind w:firstLine="540"/>
        <w:jc w:val="both"/>
      </w:pPr>
      <w:r>
        <w:t xml:space="preserve">В случае если на момент формирования Департаментом строительства автономного округа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hyperlink w:anchor="P3088" w:history="1">
        <w:r>
          <w:rPr>
            <w:color w:val="0000FF"/>
          </w:rPr>
          <w:t>пунктом 27</w:t>
        </w:r>
      </w:hyperlink>
      <w:r>
        <w:t xml:space="preserve"> настоящего Порядка.</w:t>
      </w:r>
    </w:p>
    <w:p w:rsidR="003666DB" w:rsidRDefault="003666DB">
      <w:pPr>
        <w:pStyle w:val="ConsPlusNormal"/>
        <w:spacing w:before="220"/>
        <w:ind w:firstLine="540"/>
        <w:jc w:val="both"/>
      </w:pPr>
      <w:bookmarkStart w:id="93" w:name="P3190"/>
      <w:bookmarkEnd w:id="93"/>
      <w:r>
        <w:t>64. Распределение субсидий, выделяемых из бюджета автономного округа, в том числе и за счет средств федерального бюджета, между муниципальными образованиями автономного округа, участвующими в реализации мероприятия, осуществляется по следующей методике:</w:t>
      </w:r>
    </w:p>
    <w:p w:rsidR="003666DB" w:rsidRDefault="003666DB">
      <w:pPr>
        <w:pStyle w:val="ConsPlusNormal"/>
        <w:spacing w:before="220"/>
        <w:ind w:firstLine="540"/>
        <w:jc w:val="both"/>
      </w:pPr>
      <w:r>
        <w:t xml:space="preserve">64.1. Средства федерального бюджета и бюджета автономного округа, предусмотренные на реализацию мероприятия, перечисляются в бюджеты муниципальных образований автономного округа на счета органов Федерального казначейства, открытые для кассового обслуживания </w:t>
      </w:r>
      <w:r>
        <w:lastRenderedPageBreak/>
        <w:t>исполнения местных бюджетов в пределах лимитов бюджетных обязательств на основании соглашений, заключенных между Департаментом строительства автономного округа и уполномоченными органами, по форме, утвержденной Департаментом строительства автономного округа.</w:t>
      </w:r>
    </w:p>
    <w:p w:rsidR="003666DB" w:rsidRDefault="003666DB">
      <w:pPr>
        <w:pStyle w:val="ConsPlusNormal"/>
        <w:spacing w:before="220"/>
        <w:ind w:firstLine="540"/>
        <w:jc w:val="both"/>
      </w:pPr>
      <w:r>
        <w:t>Заключаемое Соглашение должно содержать:</w:t>
      </w:r>
    </w:p>
    <w:p w:rsidR="003666DB" w:rsidRDefault="003666DB">
      <w:pPr>
        <w:pStyle w:val="ConsPlusNormal"/>
        <w:spacing w:before="220"/>
        <w:ind w:firstLine="540"/>
        <w:jc w:val="both"/>
      </w:pPr>
      <w:r>
        <w:t>а) размер предоставляемой субсидии за счет средств федерального бюджета, бюджета автономного округа и средств местного бюджета, направляемых на реализацию мероприятия;</w:t>
      </w:r>
    </w:p>
    <w:p w:rsidR="003666DB" w:rsidRDefault="003666DB">
      <w:pPr>
        <w:pStyle w:val="ConsPlusNormal"/>
        <w:spacing w:before="220"/>
        <w:ind w:firstLine="540"/>
        <w:jc w:val="both"/>
      </w:pPr>
      <w:r>
        <w:t>б) значение целевого показателя, установленного с учетом показателя результативности использования субсидии и обязательств автономного округа по его достижению, предусмотренных соглашением, заключенным Правительством автономного округа с Министерством строительства и жилищно-коммунального хозяйства Российской Федерации на текущий финансовый год;</w:t>
      </w:r>
    </w:p>
    <w:p w:rsidR="003666DB" w:rsidRDefault="003666DB">
      <w:pPr>
        <w:pStyle w:val="ConsPlusNormal"/>
        <w:spacing w:before="220"/>
        <w:ind w:firstLine="540"/>
        <w:jc w:val="both"/>
      </w:pPr>
      <w:r>
        <w:t>в)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3666DB" w:rsidRDefault="003666DB">
      <w:pPr>
        <w:pStyle w:val="ConsPlusNormal"/>
        <w:spacing w:before="220"/>
        <w:ind w:firstLine="540"/>
        <w:jc w:val="both"/>
      </w:pPr>
      <w:r>
        <w:t>г) последствия недостижения муниципальным образованием установленных значений показателей результативности использования субсидии.</w:t>
      </w:r>
    </w:p>
    <w:p w:rsidR="003666DB" w:rsidRDefault="003666DB">
      <w:pPr>
        <w:pStyle w:val="ConsPlusNormal"/>
        <w:spacing w:before="220"/>
        <w:ind w:firstLine="540"/>
        <w:jc w:val="both"/>
      </w:pPr>
      <w:r>
        <w:t>Средства федерального бюджета и бюджета автономного округа перечисляются Департаментом финансов автономного округа бюджетам муниципальных образований автономного округа на основании заявки, представленной Департаментом строительства автономного округа, при соблюдении муниципальными образованиями автономного округа следующих условий:</w:t>
      </w:r>
    </w:p>
    <w:p w:rsidR="003666DB" w:rsidRDefault="003666DB">
      <w:pPr>
        <w:pStyle w:val="ConsPlusNormal"/>
        <w:spacing w:before="220"/>
        <w:ind w:firstLine="540"/>
        <w:jc w:val="both"/>
      </w:pPr>
      <w:r>
        <w:t>наличие утвержденной программы муниципального образования автономного округа, предусматривающей обеспечение жильем молодых семей;</w:t>
      </w:r>
    </w:p>
    <w:p w:rsidR="003666DB" w:rsidRDefault="003666DB">
      <w:pPr>
        <w:pStyle w:val="ConsPlusNormal"/>
        <w:spacing w:before="220"/>
        <w:ind w:firstLine="540"/>
        <w:jc w:val="both"/>
      </w:pPr>
      <w:r>
        <w:t>наличие в бюджете муниципального образования автономного округа на соответствующий финансовый год средств на софинансирование мероприятия в размере не менее 5 процентов размера социальной выплаты, подтверждаемой выпиской из бюджета муниципального образования автономного округа.</w:t>
      </w:r>
    </w:p>
    <w:p w:rsidR="003666DB" w:rsidRDefault="003666DB">
      <w:pPr>
        <w:pStyle w:val="ConsPlusNormal"/>
        <w:jc w:val="both"/>
      </w:pPr>
      <w:r>
        <w:t xml:space="preserve">(пп. 64.1 в ред. </w:t>
      </w:r>
      <w:hyperlink r:id="rId64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64.2. Распределение субсидий муниципальным образованиям автономного округа осуществляется пропорционально заявленной потребности муниципальных образований автономного округа, участвующих в реализации мероприятия, исходя из общей суммы средств федерального бюджета и бюджета автономного округа, предусмотренных на финансирование указанных программ муниципальных образований автономного округа в финансовом году.</w:t>
      </w:r>
    </w:p>
    <w:p w:rsidR="003666DB" w:rsidRDefault="003666DB">
      <w:pPr>
        <w:pStyle w:val="ConsPlusNormal"/>
        <w:spacing w:before="220"/>
        <w:ind w:firstLine="540"/>
        <w:jc w:val="both"/>
      </w:pPr>
      <w:r>
        <w:t>Распределение субсидий муниципальным образованиям автономного округа должно предусматривать возможность получения ими средств на выплату не менее 1 социальной выплаты по мероприятию.</w:t>
      </w:r>
    </w:p>
    <w:p w:rsidR="003666DB" w:rsidRDefault="003666DB">
      <w:pPr>
        <w:pStyle w:val="ConsPlusNormal"/>
        <w:spacing w:before="220"/>
        <w:ind w:firstLine="540"/>
        <w:jc w:val="both"/>
      </w:pPr>
      <w:bookmarkStart w:id="94" w:name="P3203"/>
      <w:bookmarkEnd w:id="94"/>
      <w:r>
        <w:t>64.3. Департамент строительства автономного округа в течение 10 рабочих дней с даты утверждения сводного списка молодых семей - претендентов на получение социальных выплат в соответствующем году направляет уполномоченным органам выписки из сводного списка молодых семей - претендентов на получение социальных выплат в соответствующем году.</w:t>
      </w:r>
    </w:p>
    <w:p w:rsidR="003666DB" w:rsidRDefault="003666DB">
      <w:pPr>
        <w:pStyle w:val="ConsPlusNormal"/>
        <w:jc w:val="both"/>
      </w:pPr>
      <w:r>
        <w:t xml:space="preserve">(пп. 64.3 в ред. </w:t>
      </w:r>
      <w:hyperlink r:id="rId643"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 xml:space="preserve">64.4. Уполномоченный орган в течение 5 рабочих дней после получения уведомления, указанного в </w:t>
      </w:r>
      <w:hyperlink w:anchor="P3203" w:history="1">
        <w:r>
          <w:rPr>
            <w:color w:val="0000FF"/>
          </w:rPr>
          <w:t>пункте 64.3</w:t>
        </w:r>
      </w:hyperlink>
      <w:r>
        <w:t xml:space="preserve"> настоящего порядка, способом, позволяющим подтвердить факт и дату </w:t>
      </w:r>
      <w:r>
        <w:lastRenderedPageBreak/>
        <w:t>оповещения, уведомляет участников мероприятия, включенных в сводный список молодых семей - претендентов на получение социальных выплат в соответствующем году, о необходимости представления ими документов для получения свидетельств, а также разъясняет порядок и условия получения и использования социальной выплаты.</w:t>
      </w:r>
    </w:p>
    <w:p w:rsidR="003666DB" w:rsidRDefault="003666DB">
      <w:pPr>
        <w:pStyle w:val="ConsPlusNormal"/>
        <w:spacing w:before="220"/>
        <w:ind w:firstLine="540"/>
        <w:jc w:val="both"/>
      </w:pPr>
      <w:r>
        <w:t>64.5. В течение 1 месяца после получения уведомления о лимитах бюджетных ассигнований из федерального бюджета и бюджета автономного округа, предназначенных для предоставления социальной выплаты участникам мероприятия, уполномоченный орган осуществляет оформление свидетельств и их выдачу участникам мероприятия, включенным в сводный список.</w:t>
      </w:r>
    </w:p>
    <w:p w:rsidR="003666DB" w:rsidRDefault="003666DB">
      <w:pPr>
        <w:pStyle w:val="ConsPlusNormal"/>
        <w:spacing w:before="220"/>
        <w:ind w:firstLine="540"/>
        <w:jc w:val="both"/>
      </w:pPr>
      <w:r>
        <w:t>64.6. Департамент строительства автономного округа вправе вносить изменения в сводный список молодых семей - претендентов на получение социальных выплат в соответствующем году на основании предложений уполномоченных органов в следующих случаях:</w:t>
      </w:r>
    </w:p>
    <w:p w:rsidR="003666DB" w:rsidRDefault="003666DB">
      <w:pPr>
        <w:pStyle w:val="ConsPlusNormal"/>
        <w:spacing w:before="220"/>
        <w:ind w:firstLine="540"/>
        <w:jc w:val="both"/>
      </w:pPr>
      <w: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3076" w:history="1">
        <w:r>
          <w:rPr>
            <w:color w:val="0000FF"/>
          </w:rPr>
          <w:t>пункте 26</w:t>
        </w:r>
      </w:hyperlink>
      <w:r>
        <w:t xml:space="preserve"> настоящего Порядка;</w:t>
      </w:r>
    </w:p>
    <w:p w:rsidR="003666DB" w:rsidRDefault="003666DB">
      <w:pPr>
        <w:pStyle w:val="ConsPlusNormal"/>
        <w:spacing w:before="220"/>
        <w:ind w:firstLine="540"/>
        <w:jc w:val="both"/>
      </w:pPr>
      <w:r>
        <w:t>изменение состава семьи участников мероприятия;</w:t>
      </w:r>
    </w:p>
    <w:p w:rsidR="003666DB" w:rsidRDefault="003666DB">
      <w:pPr>
        <w:pStyle w:val="ConsPlusNormal"/>
        <w:spacing w:before="220"/>
        <w:ind w:firstLine="540"/>
        <w:jc w:val="both"/>
      </w:pPr>
      <w:r>
        <w:t xml:space="preserve">непредоставление участником мероприятия необходимых документов в соответствии с настоящим порядком для получения свидетельства в срок, установленный </w:t>
      </w:r>
      <w:hyperlink w:anchor="P3218" w:history="1">
        <w:r>
          <w:rPr>
            <w:color w:val="0000FF"/>
          </w:rPr>
          <w:t>пунктом 65</w:t>
        </w:r>
      </w:hyperlink>
      <w:r>
        <w:t xml:space="preserve"> настоящего порядка;</w:t>
      </w:r>
    </w:p>
    <w:p w:rsidR="003666DB" w:rsidRDefault="003666DB">
      <w:pPr>
        <w:pStyle w:val="ConsPlusNormal"/>
        <w:spacing w:before="220"/>
        <w:ind w:firstLine="540"/>
        <w:jc w:val="both"/>
      </w:pPr>
      <w:r>
        <w:t xml:space="preserve">отказ в выдаче участнику свидетельства по основаниям, предусмотренным </w:t>
      </w:r>
      <w:hyperlink w:anchor="P3230" w:history="1">
        <w:r>
          <w:rPr>
            <w:color w:val="0000FF"/>
          </w:rPr>
          <w:t>пунктом 68</w:t>
        </w:r>
      </w:hyperlink>
      <w:r>
        <w:t xml:space="preserve"> настоящего порядка;</w:t>
      </w:r>
    </w:p>
    <w:p w:rsidR="003666DB" w:rsidRDefault="003666DB">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987" w:history="1">
        <w:r>
          <w:rPr>
            <w:color w:val="0000FF"/>
          </w:rPr>
          <w:t>пункта 8</w:t>
        </w:r>
      </w:hyperlink>
      <w:r>
        <w:t xml:space="preserve"> настоящего порядка;</w:t>
      </w:r>
    </w:p>
    <w:p w:rsidR="003666DB" w:rsidRDefault="003666DB">
      <w:pPr>
        <w:pStyle w:val="ConsPlusNormal"/>
        <w:spacing w:before="220"/>
        <w:ind w:firstLine="540"/>
        <w:jc w:val="both"/>
      </w:pPr>
      <w:r>
        <w:t>отказ участника подпрограммы, в течение срока действия свидетельства, от получения социальной выплаты.</w:t>
      </w:r>
    </w:p>
    <w:p w:rsidR="003666DB" w:rsidRDefault="003666DB">
      <w:pPr>
        <w:pStyle w:val="ConsPlusNormal"/>
        <w:spacing w:before="220"/>
        <w:ind w:firstLine="540"/>
        <w:jc w:val="both"/>
      </w:pPr>
      <w:r>
        <w:t>Изменения в сводный список молодых семей - претендентов на получение социальных выплат в соответствующем году вносятся в пределах утвержденных лимитов бюджетных ассигнований на текущий финансовый год при условии достижения значения показателя результативности использования средств федерального бюджета и бюджета автономного округа, установленных соглашением, заключенным Правительством автономного округа с Министерством строительства и жилищно-коммунального хозяйства Российской Федерации на текущий финансовый год.</w:t>
      </w:r>
    </w:p>
    <w:p w:rsidR="003666DB" w:rsidRDefault="003666DB">
      <w:pPr>
        <w:pStyle w:val="ConsPlusNormal"/>
        <w:jc w:val="both"/>
      </w:pPr>
      <w:r>
        <w:t xml:space="preserve">(абзац введен </w:t>
      </w:r>
      <w:hyperlink r:id="rId644"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3666DB" w:rsidRDefault="003666DB">
      <w:pPr>
        <w:pStyle w:val="ConsPlusNormal"/>
        <w:jc w:val="both"/>
      </w:pPr>
      <w:r>
        <w:t xml:space="preserve">(абзац введен </w:t>
      </w:r>
      <w:hyperlink r:id="rId645"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bookmarkStart w:id="95" w:name="P3218"/>
      <w:bookmarkEnd w:id="95"/>
      <w:r>
        <w:t>65. Для получения свидетельства участник мероприятия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автономного округа, и документы:</w:t>
      </w:r>
    </w:p>
    <w:p w:rsidR="003666DB" w:rsidRDefault="003666DB">
      <w:pPr>
        <w:pStyle w:val="ConsPlusNormal"/>
        <w:jc w:val="both"/>
      </w:pPr>
      <w:r>
        <w:t xml:space="preserve">(в ред. </w:t>
      </w:r>
      <w:hyperlink r:id="rId646"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 xml:space="preserve">в случае использования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w:t>
      </w:r>
      <w:r>
        <w:lastRenderedPageBreak/>
        <w:t xml:space="preserve">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 документы, предусмотренные </w:t>
      </w:r>
      <w:hyperlink w:anchor="P3015" w:history="1">
        <w:r>
          <w:rPr>
            <w:color w:val="0000FF"/>
          </w:rPr>
          <w:t>подпунктами 16.2</w:t>
        </w:r>
      </w:hyperlink>
      <w:r>
        <w:t xml:space="preserve">, </w:t>
      </w:r>
      <w:hyperlink w:anchor="P3033" w:history="1">
        <w:r>
          <w:rPr>
            <w:color w:val="0000FF"/>
          </w:rPr>
          <w:t>16.16 пункта 16</w:t>
        </w:r>
      </w:hyperlink>
      <w:r>
        <w:t xml:space="preserve"> настоящего порядка;</w:t>
      </w:r>
    </w:p>
    <w:p w:rsidR="003666DB" w:rsidRDefault="003666DB">
      <w:pPr>
        <w:pStyle w:val="ConsPlusNormal"/>
        <w:jc w:val="both"/>
      </w:pPr>
      <w:r>
        <w:t xml:space="preserve">(в ред. </w:t>
      </w:r>
      <w:hyperlink r:id="rId64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 документы, предусмотренные </w:t>
      </w:r>
      <w:hyperlink w:anchor="P3015" w:history="1">
        <w:r>
          <w:rPr>
            <w:color w:val="0000FF"/>
          </w:rPr>
          <w:t>подпунктами 16.2</w:t>
        </w:r>
      </w:hyperlink>
      <w:r>
        <w:t xml:space="preserve">, </w:t>
      </w:r>
      <w:hyperlink w:anchor="P3033" w:history="1">
        <w:r>
          <w:rPr>
            <w:color w:val="0000FF"/>
          </w:rPr>
          <w:t>16.16</w:t>
        </w:r>
      </w:hyperlink>
      <w:r>
        <w:t xml:space="preserve">, </w:t>
      </w:r>
      <w:hyperlink w:anchor="P3024" w:history="1">
        <w:r>
          <w:rPr>
            <w:color w:val="0000FF"/>
          </w:rPr>
          <w:t>16.10</w:t>
        </w:r>
      </w:hyperlink>
      <w:r>
        <w:t xml:space="preserve"> - </w:t>
      </w:r>
      <w:hyperlink w:anchor="P3028" w:history="1">
        <w:r>
          <w:rPr>
            <w:color w:val="0000FF"/>
          </w:rPr>
          <w:t>16.12 пункта 16</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01.07.2016 </w:t>
      </w:r>
      <w:hyperlink r:id="rId648" w:history="1">
        <w:r>
          <w:rPr>
            <w:color w:val="0000FF"/>
          </w:rPr>
          <w:t>N 229-п</w:t>
        </w:r>
      </w:hyperlink>
      <w:r>
        <w:t xml:space="preserve">, от 31.03.2017 </w:t>
      </w:r>
      <w:hyperlink r:id="rId649" w:history="1">
        <w:r>
          <w:rPr>
            <w:color w:val="0000FF"/>
          </w:rPr>
          <w:t>N 113-п</w:t>
        </w:r>
      </w:hyperlink>
      <w:r>
        <w:t>)</w:t>
      </w:r>
    </w:p>
    <w:p w:rsidR="003666DB" w:rsidRDefault="003666DB">
      <w:pPr>
        <w:pStyle w:val="ConsPlusNormal"/>
        <w:spacing w:before="220"/>
        <w:ind w:firstLine="540"/>
        <w:jc w:val="both"/>
      </w:pPr>
      <w:r>
        <w:t xml:space="preserve">Документы и сведения, указанные в </w:t>
      </w:r>
      <w:hyperlink w:anchor="P3019" w:history="1">
        <w:r>
          <w:rPr>
            <w:color w:val="0000FF"/>
          </w:rPr>
          <w:t>подпунктах 16.6</w:t>
        </w:r>
      </w:hyperlink>
      <w:r>
        <w:t xml:space="preserve">, </w:t>
      </w:r>
      <w:hyperlink w:anchor="P3021" w:history="1">
        <w:r>
          <w:rPr>
            <w:color w:val="0000FF"/>
          </w:rPr>
          <w:t>16.7</w:t>
        </w:r>
      </w:hyperlink>
      <w:r>
        <w:t xml:space="preserve">, </w:t>
      </w:r>
      <w:hyperlink w:anchor="P3030" w:history="1">
        <w:r>
          <w:rPr>
            <w:color w:val="0000FF"/>
          </w:rPr>
          <w:t>16.14 пункта 16</w:t>
        </w:r>
      </w:hyperlink>
      <w:r>
        <w:t xml:space="preserve"> настоящего порядка, запрашиваются уполномоченным органом в порядке межведомственного взаимодействия в соответствии с законодательством Российской Федерации.</w:t>
      </w:r>
    </w:p>
    <w:p w:rsidR="003666DB" w:rsidRDefault="003666DB">
      <w:pPr>
        <w:pStyle w:val="ConsPlusNormal"/>
        <w:jc w:val="both"/>
      </w:pPr>
      <w:r>
        <w:t xml:space="preserve">(в ред. </w:t>
      </w:r>
      <w:hyperlink r:id="rId650"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Документы и сведения, указанные в </w:t>
      </w:r>
      <w:hyperlink w:anchor="P3019" w:history="1">
        <w:r>
          <w:rPr>
            <w:color w:val="0000FF"/>
          </w:rPr>
          <w:t>подпунктах 16.6</w:t>
        </w:r>
      </w:hyperlink>
      <w:r>
        <w:t xml:space="preserve">, </w:t>
      </w:r>
      <w:hyperlink w:anchor="P3021" w:history="1">
        <w:r>
          <w:rPr>
            <w:color w:val="0000FF"/>
          </w:rPr>
          <w:t>16.7</w:t>
        </w:r>
      </w:hyperlink>
      <w:r>
        <w:t xml:space="preserve">, </w:t>
      </w:r>
      <w:hyperlink w:anchor="P3030" w:history="1">
        <w:r>
          <w:rPr>
            <w:color w:val="0000FF"/>
          </w:rPr>
          <w:t>16.14 пункта 16</w:t>
        </w:r>
      </w:hyperlink>
      <w:r>
        <w:t xml:space="preserve"> настоящего порядка, могут быть представлены участниками мероприятия по собственной инициативе.</w:t>
      </w:r>
    </w:p>
    <w:p w:rsidR="003666DB" w:rsidRDefault="003666DB">
      <w:pPr>
        <w:pStyle w:val="ConsPlusNormal"/>
        <w:jc w:val="both"/>
      </w:pPr>
      <w:r>
        <w:t xml:space="preserve">(абзац введен </w:t>
      </w:r>
      <w:hyperlink r:id="rId651"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66. В заявлении участник мероприятия дает письменное согласие на получение социальной выплаты в порядке и на условиях, которые указаны в уведомлении.</w:t>
      </w:r>
    </w:p>
    <w:p w:rsidR="003666DB" w:rsidRDefault="003666DB">
      <w:pPr>
        <w:pStyle w:val="ConsPlusNormal"/>
        <w:spacing w:before="220"/>
        <w:ind w:firstLine="540"/>
        <w:jc w:val="both"/>
      </w:pPr>
      <w:r>
        <w:t>67. Уполномоченный орган осуществляет проверку содержащихся в представленных документах сведений.</w:t>
      </w:r>
    </w:p>
    <w:p w:rsidR="003666DB" w:rsidRDefault="003666DB">
      <w:pPr>
        <w:pStyle w:val="ConsPlusNormal"/>
        <w:spacing w:before="220"/>
        <w:ind w:firstLine="540"/>
        <w:jc w:val="both"/>
      </w:pPr>
      <w:bookmarkStart w:id="96" w:name="P3230"/>
      <w:bookmarkEnd w:id="96"/>
      <w:r>
        <w:t>68. Основаниями для отказа в выдаче свидетельства являются:</w:t>
      </w:r>
    </w:p>
    <w:p w:rsidR="003666DB" w:rsidRDefault="003666DB">
      <w:pPr>
        <w:pStyle w:val="ConsPlusNormal"/>
        <w:spacing w:before="220"/>
        <w:ind w:firstLine="540"/>
        <w:jc w:val="both"/>
      </w:pPr>
      <w:r>
        <w:t xml:space="preserve">нарушение установленного </w:t>
      </w:r>
      <w:hyperlink w:anchor="P3218" w:history="1">
        <w:r>
          <w:rPr>
            <w:color w:val="0000FF"/>
          </w:rPr>
          <w:t>пунктом 65</w:t>
        </w:r>
      </w:hyperlink>
      <w:r>
        <w:t xml:space="preserve"> настоящего порядка срока представления необходимых документов для получения свидетельства;</w:t>
      </w:r>
    </w:p>
    <w:p w:rsidR="003666DB" w:rsidRDefault="003666DB">
      <w:pPr>
        <w:pStyle w:val="ConsPlusNormal"/>
        <w:spacing w:before="220"/>
        <w:ind w:firstLine="540"/>
        <w:jc w:val="both"/>
      </w:pPr>
      <w:r>
        <w:t xml:space="preserve">непредставление или представление не в полном объеме указанных в </w:t>
      </w:r>
      <w:hyperlink w:anchor="P3218" w:history="1">
        <w:r>
          <w:rPr>
            <w:color w:val="0000FF"/>
          </w:rPr>
          <w:t>пункте 65</w:t>
        </w:r>
      </w:hyperlink>
      <w:r>
        <w:t xml:space="preserve"> документов;</w:t>
      </w:r>
    </w:p>
    <w:p w:rsidR="003666DB" w:rsidRDefault="003666DB">
      <w:pPr>
        <w:pStyle w:val="ConsPlusNormal"/>
        <w:jc w:val="both"/>
      </w:pPr>
      <w:r>
        <w:t xml:space="preserve">(в ред. </w:t>
      </w:r>
      <w:hyperlink r:id="rId65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недостоверность сведений, содержащихся в представленных документах;</w:t>
      </w:r>
    </w:p>
    <w:p w:rsidR="003666DB" w:rsidRDefault="003666DB">
      <w:pPr>
        <w:pStyle w:val="ConsPlusNormal"/>
        <w:spacing w:before="220"/>
        <w:ind w:firstLine="540"/>
        <w:jc w:val="both"/>
      </w:pPr>
      <w:r>
        <w:t xml:space="preserve">несоответствие жилого помещения, приобретенного (построенного) с помощью заемных средств, требованиям </w:t>
      </w:r>
      <w:hyperlink w:anchor="P2987" w:history="1">
        <w:r>
          <w:rPr>
            <w:color w:val="0000FF"/>
          </w:rPr>
          <w:t>пункта 8</w:t>
        </w:r>
      </w:hyperlink>
      <w:r>
        <w:t xml:space="preserve"> настоящего порядка.</w:t>
      </w:r>
    </w:p>
    <w:p w:rsidR="003666DB" w:rsidRDefault="003666DB">
      <w:pPr>
        <w:pStyle w:val="ConsPlusNormal"/>
        <w:spacing w:before="220"/>
        <w:ind w:firstLine="540"/>
        <w:jc w:val="both"/>
      </w:pPr>
      <w:bookmarkStart w:id="97" w:name="P3236"/>
      <w:bookmarkEnd w:id="97"/>
      <w:r>
        <w:t>69. При возникновении у участников мероприятия обстоятельств, потребовавших замены выданных свидетельств, они представляют в уполномоченный орган, выдавший свидетельство, заявления об их замене с указанием обстоятельств, потребовавших такой замены, и приложением документов, подтверждающих эти обстоятельства.</w:t>
      </w:r>
    </w:p>
    <w:p w:rsidR="003666DB" w:rsidRDefault="003666DB">
      <w:pPr>
        <w:pStyle w:val="ConsPlusNormal"/>
        <w:spacing w:before="220"/>
        <w:ind w:firstLine="540"/>
        <w:jc w:val="both"/>
      </w:pPr>
      <w:r>
        <w:t>К указанным обстоятельствам относятся утрата (хищение) или порча свидетельств, уважительные причины, не позволившие участникам мероприятия представить свидетельства в установленный срок в банк.</w:t>
      </w:r>
    </w:p>
    <w:p w:rsidR="003666DB" w:rsidRDefault="003666DB">
      <w:pPr>
        <w:pStyle w:val="ConsPlusNormal"/>
        <w:spacing w:before="220"/>
        <w:ind w:firstLine="540"/>
        <w:jc w:val="both"/>
      </w:pPr>
      <w:r>
        <w:t>В течение 30 календарных дней с даты получения заявления уполномоченный орган, выдавший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666DB" w:rsidRDefault="003666DB">
      <w:pPr>
        <w:pStyle w:val="ConsPlusNormal"/>
        <w:jc w:val="both"/>
      </w:pPr>
      <w:r>
        <w:t xml:space="preserve">(в ред. </w:t>
      </w:r>
      <w:hyperlink r:id="rId653"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bookmarkStart w:id="98" w:name="P3240"/>
      <w:bookmarkEnd w:id="98"/>
      <w:r>
        <w:lastRenderedPageBreak/>
        <w:t xml:space="preserve">70. Дополнительная субсидия в соответствии с </w:t>
      </w:r>
      <w:hyperlink w:anchor="P3115" w:history="1">
        <w:r>
          <w:rPr>
            <w:color w:val="0000FF"/>
          </w:rPr>
          <w:t>пунктом 36</w:t>
        </w:r>
      </w:hyperlink>
      <w:r>
        <w:t xml:space="preserve"> настоящего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w:t>
      </w:r>
    </w:p>
    <w:p w:rsidR="003666DB" w:rsidRDefault="003666DB">
      <w:pPr>
        <w:pStyle w:val="ConsPlusNormal"/>
        <w:spacing w:before="220"/>
        <w:ind w:firstLine="540"/>
        <w:jc w:val="both"/>
      </w:pPr>
      <w:r>
        <w:t>При поступлении до использования свидетельства от участника мероприятия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предоставленных участниками мероприятия, а также копии заявления молодой семьи об участии в мероприятии, копии свидетельства, копии платежного поручения о перечислении средств социальной выплаты в счет исполнения обязательств.</w:t>
      </w:r>
    </w:p>
    <w:p w:rsidR="003666DB" w:rsidRDefault="003666DB">
      <w:pPr>
        <w:pStyle w:val="ConsPlusNormal"/>
        <w:spacing w:before="220"/>
        <w:ind w:firstLine="540"/>
        <w:jc w:val="both"/>
      </w:pPr>
      <w:r>
        <w:t>71. 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заявления и утверждает его своим приказом.</w:t>
      </w:r>
    </w:p>
    <w:p w:rsidR="003666DB" w:rsidRDefault="003666DB">
      <w:pPr>
        <w:pStyle w:val="ConsPlusNormal"/>
        <w:spacing w:before="220"/>
        <w:ind w:firstLine="540"/>
        <w:jc w:val="both"/>
      </w:pPr>
      <w:r>
        <w:t>72. Департамент строительства автономного округа в течение 5 рабочих дней со дня издания приказа об утверждении списка участников мероприятия - получателей дополнительной субсидии доводит до уполномоченных органов выписку из приказа.</w:t>
      </w:r>
    </w:p>
    <w:p w:rsidR="003666DB" w:rsidRDefault="003666DB">
      <w:pPr>
        <w:pStyle w:val="ConsPlusNormal"/>
        <w:spacing w:before="220"/>
        <w:ind w:firstLine="540"/>
        <w:jc w:val="both"/>
      </w:pPr>
      <w:r>
        <w:t>73. 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перечисление указанных средств.</w:t>
      </w:r>
    </w:p>
    <w:p w:rsidR="003666DB" w:rsidRDefault="003666DB">
      <w:pPr>
        <w:pStyle w:val="ConsPlusNormal"/>
        <w:spacing w:before="220"/>
        <w:ind w:firstLine="540"/>
        <w:jc w:val="both"/>
      </w:pPr>
      <w:bookmarkStart w:id="99" w:name="P3245"/>
      <w:bookmarkEnd w:id="99"/>
      <w:r>
        <w:t>74. Средства бюджета автономного округа, предназначенные на оплату дополнительных субсидий, перечисляются уполномоченным органам в пределах утвержденных лимитов бюджетных ассигнований в соответствующем финансовом году. В случае недостаточности средств бюджета автономного округа в соответствующем финансовом году выплата дополнительной субсидии переносится на следующий финансовый год.</w:t>
      </w:r>
    </w:p>
    <w:p w:rsidR="003666DB" w:rsidRDefault="003666DB">
      <w:pPr>
        <w:pStyle w:val="ConsPlusNormal"/>
        <w:spacing w:before="220"/>
        <w:ind w:firstLine="540"/>
        <w:jc w:val="both"/>
      </w:pPr>
      <w:r>
        <w:t>75. Уполномоченный орган представляет в Департамент строительства автономного округа:</w:t>
      </w:r>
    </w:p>
    <w:p w:rsidR="003666DB" w:rsidRDefault="003666DB">
      <w:pPr>
        <w:pStyle w:val="ConsPlusNormal"/>
        <w:spacing w:before="220"/>
        <w:ind w:firstLine="540"/>
        <w:jc w:val="both"/>
      </w:pPr>
      <w:r>
        <w:t>ежеквартально до 15 числа месяца, следующего за отчетным кварталом, - отчет об использовании средств федерального бюджета, бюджета автономного округа и местных бюджетов, выделенных на предоставление социальных выплат участникам мероприятия;</w:t>
      </w:r>
    </w:p>
    <w:p w:rsidR="003666DB" w:rsidRDefault="003666DB">
      <w:pPr>
        <w:pStyle w:val="ConsPlusNormal"/>
        <w:spacing w:before="220"/>
        <w:ind w:firstLine="540"/>
        <w:jc w:val="both"/>
      </w:pPr>
      <w:r>
        <w:t>ежемесячно до 10 числа месяца, следующего за отчетным, - сведения о расходовании средств федерального бюджета и бюджета автономного округа, предоставляемых на софинансирование мероприятия.</w:t>
      </w:r>
    </w:p>
    <w:p w:rsidR="003666DB" w:rsidRDefault="003666DB">
      <w:pPr>
        <w:pStyle w:val="ConsPlusNormal"/>
        <w:spacing w:before="220"/>
        <w:ind w:firstLine="540"/>
        <w:jc w:val="both"/>
      </w:pPr>
      <w:r>
        <w:t>76. Уполномоченный орган - получатель субсидии несет полную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3666DB" w:rsidRDefault="003666DB">
      <w:pPr>
        <w:pStyle w:val="ConsPlusNormal"/>
        <w:spacing w:before="220"/>
        <w:ind w:firstLine="540"/>
        <w:jc w:val="both"/>
      </w:pPr>
      <w:r>
        <w:t xml:space="preserve">77. Департамент строительства автономного округа вправе перераспределять субсидии между муниципальными образованиями автономного округа в случае невыполнения условий предоставления субсидий, указанных в </w:t>
      </w:r>
      <w:hyperlink w:anchor="P3190" w:history="1">
        <w:r>
          <w:rPr>
            <w:color w:val="0000FF"/>
          </w:rPr>
          <w:t>пункте 64</w:t>
        </w:r>
      </w:hyperlink>
      <w:r>
        <w:t xml:space="preserve"> настоящего порядка.</w:t>
      </w:r>
    </w:p>
    <w:p w:rsidR="003666DB" w:rsidRDefault="003666DB">
      <w:pPr>
        <w:pStyle w:val="ConsPlusNormal"/>
        <w:spacing w:before="220"/>
        <w:ind w:firstLine="540"/>
        <w:jc w:val="both"/>
      </w:pPr>
      <w:r>
        <w:t>78. Контроль целевого использования средств субсидии осуществляет Департамент строительства автономного округа.</w:t>
      </w:r>
    </w:p>
    <w:p w:rsidR="003666DB" w:rsidRDefault="003666DB">
      <w:pPr>
        <w:pStyle w:val="ConsPlusNormal"/>
        <w:spacing w:before="220"/>
        <w:ind w:firstLine="540"/>
        <w:jc w:val="both"/>
      </w:pPr>
      <w:r>
        <w:lastRenderedPageBreak/>
        <w:t>В случае выявления нецелевого использования средств федерального бюджета, бюджета автономного округа, местных бюджетов указанные средства подлежат возврату в установленном законодательством порядке.</w:t>
      </w:r>
    </w:p>
    <w:p w:rsidR="003666DB" w:rsidRDefault="003666DB">
      <w:pPr>
        <w:pStyle w:val="ConsPlusNormal"/>
        <w:spacing w:before="220"/>
        <w:ind w:firstLine="540"/>
        <w:jc w:val="both"/>
      </w:pPr>
      <w:r>
        <w:t>Субсидия,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3666DB" w:rsidRDefault="003666DB">
      <w:pPr>
        <w:pStyle w:val="ConsPlusNormal"/>
        <w:jc w:val="both"/>
      </w:pPr>
    </w:p>
    <w:p w:rsidR="003666DB" w:rsidRDefault="003666DB">
      <w:pPr>
        <w:pStyle w:val="ConsPlusNormal"/>
        <w:jc w:val="right"/>
        <w:outlineLvl w:val="3"/>
      </w:pPr>
      <w:r>
        <w:t>Порядок 10</w:t>
      </w:r>
    </w:p>
    <w:p w:rsidR="003666DB" w:rsidRDefault="003666DB">
      <w:pPr>
        <w:pStyle w:val="ConsPlusNormal"/>
        <w:jc w:val="both"/>
      </w:pPr>
    </w:p>
    <w:p w:rsidR="003666DB" w:rsidRDefault="003666DB">
      <w:pPr>
        <w:pStyle w:val="ConsPlusNormal"/>
        <w:jc w:val="center"/>
      </w:pPr>
      <w:bookmarkStart w:id="100" w:name="P3257"/>
      <w:bookmarkEnd w:id="100"/>
      <w:r>
        <w:t>Порядок предоставления субсидий на приобретение жилых</w:t>
      </w:r>
    </w:p>
    <w:p w:rsidR="003666DB" w:rsidRDefault="003666DB">
      <w:pPr>
        <w:pStyle w:val="ConsPlusNormal"/>
        <w:jc w:val="center"/>
      </w:pPr>
      <w:r>
        <w:t>помещений в собственность отдельных категорий граждан</w:t>
      </w:r>
    </w:p>
    <w:p w:rsidR="003666DB" w:rsidRDefault="003666DB">
      <w:pPr>
        <w:pStyle w:val="ConsPlusNormal"/>
        <w:jc w:val="both"/>
      </w:pPr>
    </w:p>
    <w:p w:rsidR="003666DB" w:rsidRDefault="003666DB">
      <w:pPr>
        <w:pStyle w:val="ConsPlusNormal"/>
        <w:ind w:firstLine="540"/>
        <w:jc w:val="both"/>
      </w:pPr>
      <w:bookmarkStart w:id="101" w:name="P3260"/>
      <w:bookmarkEnd w:id="101"/>
      <w:r>
        <w:t>1. Настоящий Порядок определяет правила и условия обеспечения в соответствии с мероприятием "Улучшение жилищных условий отдельных категорий граждан" (далее в настоящем Порядке - мероприятие) мерой государственной поддержки автономного округа в виде субсидии на приобретение жилого помещения в собственность постоянно проживающих на территории автономного округа:</w:t>
      </w:r>
    </w:p>
    <w:p w:rsidR="003666DB" w:rsidRDefault="003666DB">
      <w:pPr>
        <w:pStyle w:val="ConsPlusNormal"/>
        <w:spacing w:before="220"/>
        <w:ind w:firstLine="540"/>
        <w:jc w:val="both"/>
      </w:pPr>
      <w:r>
        <w:t xml:space="preserve">граждан, отнесенных в соответствии с </w:t>
      </w:r>
      <w:hyperlink r:id="rId654"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членов их семей, проживающих на территории автономного округа и нуждающихся в улучшении жилищных условий (далее в настоящем Порядке - граждане из числа коренных малочисленных народов);</w:t>
      </w:r>
    </w:p>
    <w:p w:rsidR="003666DB" w:rsidRDefault="003666DB">
      <w:pPr>
        <w:pStyle w:val="ConsPlusNormal"/>
        <w:spacing w:before="220"/>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 (далее в настоящем Порядке - очередники);</w:t>
      </w:r>
    </w:p>
    <w:p w:rsidR="003666DB" w:rsidRDefault="003666DB">
      <w:pPr>
        <w:pStyle w:val="ConsPlusNormal"/>
        <w:spacing w:before="220"/>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3666DB" w:rsidRDefault="003666DB">
      <w:pPr>
        <w:pStyle w:val="ConsPlusNormal"/>
        <w:spacing w:before="220"/>
        <w:ind w:firstLine="540"/>
        <w:jc w:val="both"/>
      </w:pPr>
      <w:r>
        <w:t>2. Для целей настоящего порядка используются следующие основные термины и понятия:</w:t>
      </w:r>
    </w:p>
    <w:p w:rsidR="003666DB" w:rsidRDefault="003666DB">
      <w:pPr>
        <w:pStyle w:val="ConsPlusNormal"/>
        <w:spacing w:before="220"/>
        <w:ind w:firstLine="540"/>
        <w:jc w:val="both"/>
      </w:pPr>
      <w:r>
        <w:t>орган местного самоуправления - органы местного самоуправления муниципальных образований автономного округа;</w:t>
      </w:r>
    </w:p>
    <w:p w:rsidR="003666DB" w:rsidRDefault="003666DB">
      <w:pPr>
        <w:pStyle w:val="ConsPlusNormal"/>
        <w:spacing w:before="220"/>
        <w:ind w:firstLine="540"/>
        <w:jc w:val="both"/>
      </w:pPr>
      <w:r>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3666DB" w:rsidRDefault="003666DB">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w:t>
      </w:r>
    </w:p>
    <w:p w:rsidR="003666DB" w:rsidRDefault="003666DB">
      <w:pPr>
        <w:pStyle w:val="ConsPlusNormal"/>
        <w:spacing w:before="220"/>
        <w:ind w:firstLine="540"/>
        <w:jc w:val="both"/>
      </w:pPr>
      <w:r>
        <w:t>список граждан по мероприятию - список граждан, в отношении которых приняты решения о признании участниками мероприятия, сформированный уполномоченной организацией в хронологической последовательности, с учетом регистрационных номеров заявлений;</w:t>
      </w:r>
    </w:p>
    <w:p w:rsidR="003666DB" w:rsidRDefault="003666DB">
      <w:pPr>
        <w:pStyle w:val="ConsPlusNormal"/>
        <w:spacing w:before="220"/>
        <w:ind w:firstLine="540"/>
        <w:jc w:val="both"/>
      </w:pPr>
      <w:r>
        <w:t>единый список граждан, претендующих на получение мер государственной поддержки в текущем году, - список граждан, сформированный уполномоченной организацией из списка граждан по мероприятию, в хронологической последовательности, с учетом регистрационных номеров заявлений в пределах лимита бюджетных ассигнований, утвержденных на соответствующий финансовый год;</w:t>
      </w:r>
    </w:p>
    <w:p w:rsidR="003666DB" w:rsidRDefault="003666DB">
      <w:pPr>
        <w:pStyle w:val="ConsPlusNormal"/>
        <w:spacing w:before="220"/>
        <w:ind w:firstLine="540"/>
        <w:jc w:val="both"/>
      </w:pPr>
      <w:r>
        <w:lastRenderedPageBreak/>
        <w:t>извещение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3666DB" w:rsidRDefault="003666DB">
      <w:pPr>
        <w:pStyle w:val="ConsPlusNormal"/>
        <w:spacing w:before="220"/>
        <w:ind w:firstLine="540"/>
        <w:jc w:val="both"/>
      </w:pPr>
      <w:r>
        <w:t>уведомление - документ, которым уведомляется гражданин о возможности получения меры государственной поддержки в текущем году при соблюдении условий, установленных настоящим порядком;</w:t>
      </w:r>
    </w:p>
    <w:p w:rsidR="003666DB" w:rsidRDefault="003666DB">
      <w:pPr>
        <w:pStyle w:val="ConsPlusNormal"/>
        <w:spacing w:before="220"/>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655"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3666DB" w:rsidRDefault="003666DB">
      <w:pPr>
        <w:pStyle w:val="ConsPlusNormal"/>
        <w:spacing w:before="220"/>
        <w:ind w:firstLine="540"/>
        <w:jc w:val="both"/>
      </w:pPr>
      <w:r>
        <w:t>3. Участие в мероприятии добровольное.</w:t>
      </w:r>
    </w:p>
    <w:p w:rsidR="003666DB" w:rsidRDefault="003666DB">
      <w:pPr>
        <w:pStyle w:val="ConsPlusNormal"/>
        <w:spacing w:before="220"/>
        <w:ind w:firstLine="540"/>
        <w:jc w:val="both"/>
      </w:pPr>
      <w:r>
        <w:t>Государственная поддержка оказывается один раз.</w:t>
      </w:r>
    </w:p>
    <w:p w:rsidR="003666DB" w:rsidRDefault="003666DB">
      <w:pPr>
        <w:pStyle w:val="ConsPlusNormal"/>
        <w:spacing w:before="220"/>
        <w:ind w:firstLine="540"/>
        <w:jc w:val="both"/>
      </w:pPr>
      <w:r>
        <w:t>Гражданин, изъявивший желание получить меры государственной поддержки в соответствии с настоящим порядком, обязан соблюдать требования и выполнять обязательства, установленные настоящим порядком.</w:t>
      </w:r>
    </w:p>
    <w:p w:rsidR="003666DB" w:rsidRDefault="003666DB">
      <w:pPr>
        <w:pStyle w:val="ConsPlusNormal"/>
        <w:spacing w:before="220"/>
        <w:ind w:firstLine="540"/>
        <w:jc w:val="both"/>
      </w:pPr>
      <w:bookmarkStart w:id="102" w:name="P3276"/>
      <w:bookmarkEnd w:id="102"/>
      <w:r>
        <w:t>4. Государственная поддержка в соответствии с мероприятием осуществляется в виде субсидии:</w:t>
      </w:r>
    </w:p>
    <w:p w:rsidR="003666DB" w:rsidRDefault="003666DB">
      <w:pPr>
        <w:pStyle w:val="ConsPlusNormal"/>
        <w:spacing w:before="220"/>
        <w:ind w:firstLine="540"/>
        <w:jc w:val="both"/>
      </w:pPr>
      <w:r>
        <w:t>на оплату договора приобретения жилого помещения;</w:t>
      </w:r>
    </w:p>
    <w:p w:rsidR="003666DB" w:rsidRDefault="003666DB">
      <w:pPr>
        <w:pStyle w:val="ConsPlusNormal"/>
        <w:spacing w:before="220"/>
        <w:ind w:firstLine="540"/>
        <w:jc w:val="both"/>
      </w:pPr>
      <w:r>
        <w:t>на первоначальный взнос при кредитовании на приобретение жилого помещения;</w:t>
      </w:r>
    </w:p>
    <w:p w:rsidR="003666DB" w:rsidRDefault="003666DB">
      <w:pPr>
        <w:pStyle w:val="ConsPlusNormal"/>
        <w:spacing w:before="220"/>
        <w:ind w:firstLine="540"/>
        <w:jc w:val="both"/>
      </w:pPr>
      <w:r>
        <w:t>на первоначальный взнос при кредитовании на строительство объекта индивидуального жилищного строительства граждан из числа коренных малочисленных народов;</w:t>
      </w:r>
    </w:p>
    <w:p w:rsidR="003666DB" w:rsidRDefault="003666DB">
      <w:pPr>
        <w:pStyle w:val="ConsPlusNormal"/>
        <w:spacing w:before="220"/>
        <w:ind w:firstLine="540"/>
        <w:jc w:val="both"/>
      </w:pPr>
      <w:r>
        <w:t>на оплату расходов по строительству объекта индивидуального жилищного строительства граждан из числа коренных малочисленных народов.</w:t>
      </w:r>
    </w:p>
    <w:p w:rsidR="003666DB" w:rsidRDefault="003666DB">
      <w:pPr>
        <w:pStyle w:val="ConsPlusNormal"/>
        <w:spacing w:before="220"/>
        <w:ind w:firstLine="540"/>
        <w:jc w:val="both"/>
      </w:pPr>
      <w:r>
        <w:t>В расходы по строительству объекта индивидуального жилищного строительства могут включаться:</w:t>
      </w:r>
    </w:p>
    <w:p w:rsidR="003666DB" w:rsidRDefault="003666DB">
      <w:pPr>
        <w:pStyle w:val="ConsPlusNormal"/>
        <w:spacing w:before="220"/>
        <w:ind w:firstLine="540"/>
        <w:jc w:val="both"/>
      </w:pPr>
      <w:r>
        <w:t>расходы на приобретение строительных и отделочных материалов;</w:t>
      </w:r>
    </w:p>
    <w:p w:rsidR="003666DB" w:rsidRDefault="003666DB">
      <w:pPr>
        <w:pStyle w:val="ConsPlusNormal"/>
        <w:spacing w:before="220"/>
        <w:ind w:firstLine="540"/>
        <w:jc w:val="both"/>
      </w:pPr>
      <w:r>
        <w:t>расходы, связанные с работами или услугами по строительству и отделке;</w:t>
      </w:r>
    </w:p>
    <w:p w:rsidR="003666DB" w:rsidRDefault="003666DB">
      <w:pPr>
        <w:pStyle w:val="ConsPlusNormal"/>
        <w:spacing w:before="220"/>
        <w:ind w:firstLine="540"/>
        <w:jc w:val="both"/>
      </w:pPr>
      <w:r>
        <w:t>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3666DB" w:rsidRDefault="003666DB">
      <w:pPr>
        <w:pStyle w:val="ConsPlusNormal"/>
        <w:spacing w:before="220"/>
        <w:ind w:firstLine="540"/>
        <w:jc w:val="both"/>
      </w:pPr>
      <w:r>
        <w:t>5. В целях настоящего порядка нуждающимся в улучшении жилищных условий признается заявитель:</w:t>
      </w:r>
    </w:p>
    <w:p w:rsidR="003666DB" w:rsidRDefault="003666DB">
      <w:pPr>
        <w:pStyle w:val="ConsPlusNormal"/>
        <w:spacing w:before="220"/>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3666DB" w:rsidRDefault="003666DB">
      <w:pPr>
        <w:pStyle w:val="ConsPlusNormal"/>
        <w:spacing w:before="220"/>
        <w:ind w:firstLine="540"/>
        <w:jc w:val="both"/>
      </w:pPr>
      <w:r>
        <w:t>признанный органом местного самоуправления по месту его постоянного жительства в качестве нуждающегося в жилом помещении, предоставляемом по договору социального найма, после 1 марта 2005 года.</w:t>
      </w:r>
    </w:p>
    <w:p w:rsidR="003666DB" w:rsidRDefault="003666DB">
      <w:pPr>
        <w:pStyle w:val="ConsPlusNormal"/>
        <w:spacing w:before="220"/>
        <w:ind w:firstLine="540"/>
        <w:jc w:val="both"/>
      </w:pPr>
      <w:r>
        <w:lastRenderedPageBreak/>
        <w:t>В иных случаях нуждающимися в улучшении жилищных условий в целях получения государственной поддержки признаются граждане:</w:t>
      </w:r>
    </w:p>
    <w:p w:rsidR="003666DB" w:rsidRDefault="003666DB">
      <w:pPr>
        <w:pStyle w:val="ConsPlusNormal"/>
        <w:spacing w:before="220"/>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3666DB" w:rsidRDefault="003666DB">
      <w:pPr>
        <w:pStyle w:val="ConsPlusNormal"/>
        <w:spacing w:before="220"/>
        <w:ind w:firstLine="540"/>
        <w:jc w:val="both"/>
      </w:pPr>
      <w:r>
        <w:t>не являющиеся собственниками жилых помещений или членами семьи собственника жилого помещения;</w:t>
      </w:r>
    </w:p>
    <w:p w:rsidR="003666DB" w:rsidRDefault="003666DB">
      <w:pPr>
        <w:pStyle w:val="ConsPlusNormal"/>
        <w:spacing w:before="220"/>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3666DB" w:rsidRDefault="003666DB">
      <w:pPr>
        <w:pStyle w:val="ConsPlusNormal"/>
        <w:spacing w:before="220"/>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3666DB" w:rsidRDefault="003666DB">
      <w:pPr>
        <w:pStyle w:val="ConsPlusNormal"/>
        <w:spacing w:before="220"/>
        <w:ind w:firstLine="540"/>
        <w:jc w:val="both"/>
      </w:pPr>
      <w:r>
        <w:t>проживающие в жилых помещениях, признанных в установленном законодательством порядке непригодными для проживания;</w:t>
      </w:r>
    </w:p>
    <w:p w:rsidR="003666DB" w:rsidRDefault="003666DB">
      <w:pPr>
        <w:pStyle w:val="ConsPlusNormal"/>
        <w:spacing w:before="220"/>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3666DB" w:rsidRDefault="003666DB">
      <w:pPr>
        <w:pStyle w:val="ConsPlusNormal"/>
        <w:spacing w:before="220"/>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3666DB" w:rsidRDefault="003666DB">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3666DB" w:rsidRDefault="003666DB">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 (а)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3666DB" w:rsidRDefault="003666DB">
      <w:pPr>
        <w:pStyle w:val="ConsPlusNormal"/>
        <w:spacing w:before="220"/>
        <w:ind w:firstLine="540"/>
        <w:jc w:val="both"/>
      </w:pPr>
      <w:r>
        <w:t>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не менее 15 лет совокупно.</w:t>
      </w:r>
    </w:p>
    <w:p w:rsidR="003666DB" w:rsidRDefault="003666DB">
      <w:pPr>
        <w:pStyle w:val="ConsPlusNormal"/>
        <w:spacing w:before="220"/>
        <w:ind w:firstLine="540"/>
        <w:jc w:val="both"/>
      </w:pPr>
      <w:r>
        <w:t xml:space="preserve">7.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w:t>
      </w:r>
      <w:r>
        <w:lastRenderedPageBreak/>
        <w:t>указанными в заявлении на участие в мероприятии.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3666DB" w:rsidRDefault="003666DB">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3666DB" w:rsidRDefault="003666DB">
      <w:pPr>
        <w:pStyle w:val="ConsPlusNormal"/>
        <w:spacing w:before="220"/>
        <w:ind w:firstLine="540"/>
        <w:jc w:val="both"/>
      </w:pPr>
      <w:r>
        <w:t>Ответственность за достоверность сведений, указанных в заявлении на участие в мероприятии и представленных документах, возлагается на заявителя.</w:t>
      </w:r>
    </w:p>
    <w:p w:rsidR="003666DB" w:rsidRDefault="003666DB">
      <w:pPr>
        <w:pStyle w:val="ConsPlusNormal"/>
        <w:spacing w:before="220"/>
        <w:ind w:firstLine="540"/>
        <w:jc w:val="both"/>
      </w:pPr>
      <w:r>
        <w:t>В случае направления заявления на участие в мероприятии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на участие в мероприятии является дата и время его поступления в уполномоченную организацию.</w:t>
      </w:r>
    </w:p>
    <w:p w:rsidR="003666DB" w:rsidRDefault="003666DB">
      <w:pPr>
        <w:pStyle w:val="ConsPlusNormal"/>
        <w:spacing w:before="220"/>
        <w:ind w:firstLine="540"/>
        <w:jc w:val="both"/>
      </w:pPr>
      <w:r>
        <w:t>В случае отсутствия в заявлении на участие в мероприятии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на участие в мероприятии является дата и время его подписания в уполномоченной организации.</w:t>
      </w:r>
    </w:p>
    <w:p w:rsidR="003666DB" w:rsidRDefault="003666DB">
      <w:pPr>
        <w:pStyle w:val="ConsPlusNormal"/>
        <w:spacing w:before="220"/>
        <w:ind w:firstLine="540"/>
        <w:jc w:val="both"/>
      </w:pPr>
      <w:r>
        <w:t>8. Заявитель имеет право направить заявление на участие в мероприятии, заверенное нотариусом, с приложением заверенных соответствующим образом документов по почте. Датой регистрации заявления в этом случае считается дата поступления почтового отправления.</w:t>
      </w:r>
    </w:p>
    <w:p w:rsidR="003666DB" w:rsidRDefault="003666DB">
      <w:pPr>
        <w:pStyle w:val="ConsPlusNormal"/>
        <w:spacing w:before="220"/>
        <w:ind w:firstLine="540"/>
        <w:jc w:val="both"/>
      </w:pPr>
      <w:bookmarkStart w:id="103" w:name="P3305"/>
      <w:bookmarkEnd w:id="103"/>
      <w:r>
        <w:t>9. Принятие решения о признании граждан участниками мероприятия (отказе в участии в мероприятии) осуществляется уполномоченной организацией на основании следующих документов и сведений:</w:t>
      </w:r>
    </w:p>
    <w:p w:rsidR="003666DB" w:rsidRDefault="003666DB">
      <w:pPr>
        <w:pStyle w:val="ConsPlusNormal"/>
        <w:jc w:val="both"/>
      </w:pPr>
      <w:r>
        <w:t xml:space="preserve">(в ред. </w:t>
      </w:r>
      <w:hyperlink r:id="rId656"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04" w:name="P3307"/>
      <w:bookmarkEnd w:id="104"/>
      <w:r>
        <w:t>9.1. Заявления на участие в мероприятии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105" w:name="P3308"/>
      <w:bookmarkEnd w:id="105"/>
      <w:r>
        <w:t>9.2. Удостоверяющих личность гражданина и членов его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3666DB" w:rsidRDefault="003666DB">
      <w:pPr>
        <w:pStyle w:val="ConsPlusNormal"/>
        <w:jc w:val="both"/>
      </w:pPr>
      <w:r>
        <w:t xml:space="preserve">(пп. 9.2 в ред. </w:t>
      </w:r>
      <w:hyperlink r:id="rId65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9.3. Утратил силу. - </w:t>
      </w:r>
      <w:hyperlink r:id="rId658"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06" w:name="P3311"/>
      <w:bookmarkEnd w:id="106"/>
      <w:r>
        <w:t>9.4. Сведений, содержащих информацию о технических характеристиках жилых помещений, находящихся в собственности гражданина и (или) членов его семьи или находящихся в пользовании на основании договора социального найма.</w:t>
      </w:r>
    </w:p>
    <w:p w:rsidR="003666DB" w:rsidRDefault="003666DB">
      <w:pPr>
        <w:pStyle w:val="ConsPlusNormal"/>
        <w:jc w:val="both"/>
      </w:pPr>
      <w:r>
        <w:t xml:space="preserve">(пп. 9.4 в ред. </w:t>
      </w:r>
      <w:hyperlink r:id="rId659"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07" w:name="P3313"/>
      <w:bookmarkEnd w:id="107"/>
      <w:r>
        <w:t>9.5. Документа, подтверждающего статус молодого ученого. Порядок присвоения статуса молодого ученого, форма соответствующего документа и реестр выданных документов утверждаются приказом Департамента образования и молодежной политики автономного округа.</w:t>
      </w:r>
    </w:p>
    <w:p w:rsidR="003666DB" w:rsidRDefault="003666DB">
      <w:pPr>
        <w:pStyle w:val="ConsPlusNormal"/>
        <w:spacing w:before="220"/>
        <w:ind w:firstLine="540"/>
        <w:jc w:val="both"/>
      </w:pPr>
      <w:bookmarkStart w:id="108" w:name="P3314"/>
      <w:bookmarkEnd w:id="108"/>
      <w:r>
        <w:t>9.6. Документа, подтверждающего принадлежность заявителя к гражданам из числа коренных малочисленных народов автономного округа.</w:t>
      </w:r>
    </w:p>
    <w:p w:rsidR="003666DB" w:rsidRDefault="003666DB">
      <w:pPr>
        <w:pStyle w:val="ConsPlusNormal"/>
        <w:spacing w:before="220"/>
        <w:ind w:firstLine="540"/>
        <w:jc w:val="both"/>
      </w:pPr>
      <w:bookmarkStart w:id="109" w:name="P3315"/>
      <w:bookmarkEnd w:id="109"/>
      <w:r>
        <w:lastRenderedPageBreak/>
        <w:t>9.7. Сведения из органа местного самоуправления о постановке на учет с указанием состава семьи в качестве нуждающегося в жилых помещениях, предоставляемых по договорам социального найма, по форме, установленной Департаментом строительства автономного округа.</w:t>
      </w:r>
    </w:p>
    <w:p w:rsidR="003666DB" w:rsidRDefault="003666DB">
      <w:pPr>
        <w:pStyle w:val="ConsPlusNormal"/>
        <w:spacing w:before="220"/>
        <w:ind w:firstLine="540"/>
        <w:jc w:val="both"/>
      </w:pPr>
      <w:r>
        <w:t>9.8. Решения о предоставлении (непредоставлении) гражданину в установленном порядке земельного участка для строительства жилого дома, за исключением граждан, имеющих трех и более детей.</w:t>
      </w:r>
    </w:p>
    <w:p w:rsidR="003666DB" w:rsidRDefault="003666DB">
      <w:pPr>
        <w:pStyle w:val="ConsPlusNormal"/>
        <w:spacing w:before="220"/>
        <w:ind w:firstLine="540"/>
        <w:jc w:val="both"/>
      </w:pPr>
      <w:bookmarkStart w:id="110" w:name="P3317"/>
      <w:bookmarkEnd w:id="110"/>
      <w:r>
        <w:t>9.9. Свидетельства о постановке на учет в налоговом органе на заявителя и всех совершеннолетних членов семьи заявителя, указанных в заявлении на участие в мероприятии.</w:t>
      </w:r>
    </w:p>
    <w:p w:rsidR="003666DB" w:rsidRDefault="003666DB">
      <w:pPr>
        <w:pStyle w:val="ConsPlusNormal"/>
        <w:spacing w:before="220"/>
        <w:ind w:firstLine="540"/>
        <w:jc w:val="both"/>
      </w:pPr>
      <w:bookmarkStart w:id="111" w:name="P3318"/>
      <w:bookmarkEnd w:id="111"/>
      <w:r>
        <w:t>9.10. Сведений, подтверждающих проживание на территории автономного округа не менее 15 лет.</w:t>
      </w:r>
    </w:p>
    <w:p w:rsidR="003666DB" w:rsidRDefault="003666DB">
      <w:pPr>
        <w:pStyle w:val="ConsPlusNormal"/>
        <w:jc w:val="both"/>
      </w:pPr>
      <w:r>
        <w:t xml:space="preserve">(пп. 9.10 в ред. </w:t>
      </w:r>
      <w:hyperlink r:id="rId660"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12" w:name="P3320"/>
      <w:bookmarkEnd w:id="112"/>
      <w:r>
        <w:t>9.11.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r>
        <w:t xml:space="preserve">9.12. Утратил силу. - </w:t>
      </w:r>
      <w:hyperlink r:id="rId661"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9.13. Утратил силу. - </w:t>
      </w:r>
      <w:hyperlink r:id="rId662"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13" w:name="P3323"/>
      <w:bookmarkEnd w:id="113"/>
      <w:r>
        <w:t>9.14. Выписку из домовой книги или ее копию с одновременным представлением оригинала, или копию поквартирной карточки, заверенную лицом, ответственным за прием и передачу в органы регистрационного учета документов.</w:t>
      </w:r>
    </w:p>
    <w:p w:rsidR="003666DB" w:rsidRDefault="003666DB">
      <w:pPr>
        <w:pStyle w:val="ConsPlusNormal"/>
        <w:spacing w:before="220"/>
        <w:ind w:firstLine="540"/>
        <w:jc w:val="both"/>
      </w:pPr>
      <w:r>
        <w:t xml:space="preserve">Документы и сведения, указанные в </w:t>
      </w:r>
      <w:hyperlink w:anchor="P3307" w:history="1">
        <w:r>
          <w:rPr>
            <w:color w:val="0000FF"/>
          </w:rPr>
          <w:t>подпунктах 9.1</w:t>
        </w:r>
      </w:hyperlink>
      <w:r>
        <w:t xml:space="preserve">, </w:t>
      </w:r>
      <w:hyperlink w:anchor="P3308" w:history="1">
        <w:r>
          <w:rPr>
            <w:color w:val="0000FF"/>
          </w:rPr>
          <w:t>9.2</w:t>
        </w:r>
      </w:hyperlink>
      <w:r>
        <w:t xml:space="preserve">, </w:t>
      </w:r>
      <w:hyperlink w:anchor="P3318" w:history="1">
        <w:r>
          <w:rPr>
            <w:color w:val="0000FF"/>
          </w:rPr>
          <w:t>9.10</w:t>
        </w:r>
      </w:hyperlink>
      <w:r>
        <w:t xml:space="preserve">, </w:t>
      </w:r>
      <w:hyperlink w:anchor="P3323" w:history="1">
        <w:r>
          <w:rPr>
            <w:color w:val="0000FF"/>
          </w:rPr>
          <w:t>9.14</w:t>
        </w:r>
      </w:hyperlink>
      <w:r>
        <w:t xml:space="preserve"> настоящего пункта, представляемые всеми гражданами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3666DB" w:rsidRDefault="003666DB">
      <w:pPr>
        <w:pStyle w:val="ConsPlusNormal"/>
        <w:spacing w:before="220"/>
        <w:ind w:firstLine="540"/>
        <w:jc w:val="both"/>
      </w:pPr>
      <w:r>
        <w:t xml:space="preserve">Документ, указанный в </w:t>
      </w:r>
      <w:hyperlink w:anchor="P3313" w:history="1">
        <w:r>
          <w:rPr>
            <w:color w:val="0000FF"/>
          </w:rPr>
          <w:t>подпункте 9.5</w:t>
        </w:r>
      </w:hyperlink>
      <w:r>
        <w:t xml:space="preserve"> настоящего пункта, дополнительно представляют молодые ученые.</w:t>
      </w:r>
    </w:p>
    <w:p w:rsidR="003666DB" w:rsidRDefault="003666DB">
      <w:pPr>
        <w:pStyle w:val="ConsPlusNormal"/>
        <w:spacing w:before="220"/>
        <w:ind w:firstLine="540"/>
        <w:jc w:val="both"/>
      </w:pPr>
      <w:r>
        <w:t xml:space="preserve">Документ, указанный в </w:t>
      </w:r>
      <w:hyperlink w:anchor="P3314" w:history="1">
        <w:r>
          <w:rPr>
            <w:color w:val="0000FF"/>
          </w:rPr>
          <w:t>подпункте 9.6</w:t>
        </w:r>
      </w:hyperlink>
      <w:r>
        <w:t xml:space="preserve"> настоящего пункта, дополнительно представляют граждане из числа коренных малочисленных народов.</w:t>
      </w:r>
    </w:p>
    <w:p w:rsidR="003666DB" w:rsidRDefault="003666DB">
      <w:pPr>
        <w:pStyle w:val="ConsPlusNormal"/>
        <w:spacing w:before="220"/>
        <w:ind w:firstLine="540"/>
        <w:jc w:val="both"/>
      </w:pPr>
      <w:r>
        <w:t xml:space="preserve">Документы, указанные в </w:t>
      </w:r>
      <w:hyperlink w:anchor="P3311" w:history="1">
        <w:r>
          <w:rPr>
            <w:color w:val="0000FF"/>
          </w:rPr>
          <w:t>подпунктах 9.4</w:t>
        </w:r>
      </w:hyperlink>
      <w:r>
        <w:t xml:space="preserve">, </w:t>
      </w:r>
      <w:hyperlink w:anchor="P3315" w:history="1">
        <w:r>
          <w:rPr>
            <w:color w:val="0000FF"/>
          </w:rPr>
          <w:t>9.7</w:t>
        </w:r>
      </w:hyperlink>
      <w:r>
        <w:t xml:space="preserve"> - </w:t>
      </w:r>
      <w:hyperlink w:anchor="P3317" w:history="1">
        <w:r>
          <w:rPr>
            <w:color w:val="0000FF"/>
          </w:rPr>
          <w:t>9.9</w:t>
        </w:r>
      </w:hyperlink>
      <w:r>
        <w:t xml:space="preserve">, </w:t>
      </w:r>
      <w:hyperlink w:anchor="P3320" w:history="1">
        <w:r>
          <w:rPr>
            <w:color w:val="0000FF"/>
          </w:rPr>
          <w:t>9.11</w:t>
        </w:r>
      </w:hyperlink>
      <w:r>
        <w:t xml:space="preserve"> настоящего пункта,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3666DB" w:rsidRDefault="003666DB">
      <w:pPr>
        <w:pStyle w:val="ConsPlusNormal"/>
        <w:spacing w:before="220"/>
        <w:ind w:firstLine="540"/>
        <w:jc w:val="both"/>
      </w:pPr>
      <w:r>
        <w:t xml:space="preserve">Гражданин вправе представить указанные в </w:t>
      </w:r>
      <w:hyperlink w:anchor="P3311" w:history="1">
        <w:r>
          <w:rPr>
            <w:color w:val="0000FF"/>
          </w:rPr>
          <w:t>подпунктах 9.4</w:t>
        </w:r>
      </w:hyperlink>
      <w:r>
        <w:t xml:space="preserve">, </w:t>
      </w:r>
      <w:hyperlink w:anchor="P3315" w:history="1">
        <w:r>
          <w:rPr>
            <w:color w:val="0000FF"/>
          </w:rPr>
          <w:t>9.7</w:t>
        </w:r>
      </w:hyperlink>
      <w:r>
        <w:t xml:space="preserve"> - </w:t>
      </w:r>
      <w:hyperlink w:anchor="P3317" w:history="1">
        <w:r>
          <w:rPr>
            <w:color w:val="0000FF"/>
          </w:rPr>
          <w:t>9.9</w:t>
        </w:r>
      </w:hyperlink>
      <w:r>
        <w:t xml:space="preserve">, </w:t>
      </w:r>
      <w:hyperlink w:anchor="P3320" w:history="1">
        <w:r>
          <w:rPr>
            <w:color w:val="0000FF"/>
          </w:rPr>
          <w:t>9.11</w:t>
        </w:r>
      </w:hyperlink>
      <w:r>
        <w:t xml:space="preserve"> настоящего пункта документы и сведения в уполномоченный орган по собственной инициативе.</w:t>
      </w:r>
    </w:p>
    <w:p w:rsidR="003666DB" w:rsidRDefault="003666DB">
      <w:pPr>
        <w:pStyle w:val="ConsPlusNormal"/>
        <w:jc w:val="both"/>
      </w:pPr>
      <w:r>
        <w:t xml:space="preserve">(п. 9.14 в ред. </w:t>
      </w:r>
      <w:hyperlink r:id="rId663"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10. Из документов, указанных в </w:t>
      </w:r>
      <w:hyperlink w:anchor="P3305" w:history="1">
        <w:r>
          <w:rPr>
            <w:color w:val="0000FF"/>
          </w:rPr>
          <w:t>пункте 9</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w:t>
      </w:r>
      <w:r>
        <w:lastRenderedPageBreak/>
        <w:t>номеру в книге регистрации и учета.</w:t>
      </w:r>
    </w:p>
    <w:p w:rsidR="003666DB" w:rsidRDefault="003666DB">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уполномоченной организацией в электронном виде.</w:t>
      </w:r>
    </w:p>
    <w:p w:rsidR="003666DB" w:rsidRDefault="003666DB">
      <w:pPr>
        <w:pStyle w:val="ConsPlusNormal"/>
        <w:spacing w:before="220"/>
        <w:ind w:firstLine="540"/>
        <w:jc w:val="both"/>
      </w:pPr>
      <w:r>
        <w:t>Уполномоченная организация регистрирует заявление в книге регистрации и учета граждан, подавших заявление о постановке на учет по подпрограмме (далее в настоящем порядке - книга регистрации и учета), в день его поступления и присваивает ему регистрационный номер.</w:t>
      </w:r>
    </w:p>
    <w:p w:rsidR="003666DB" w:rsidRDefault="003666DB">
      <w:pPr>
        <w:pStyle w:val="ConsPlusNormal"/>
        <w:spacing w:before="220"/>
        <w:ind w:firstLine="540"/>
        <w:jc w:val="both"/>
      </w:pPr>
      <w:r>
        <w:t>11. Решение о признании участником мероприятия (отказе в участии в мероприятии) принимается после проверки документов, представленных гражданином и полученных по запросам уполномоченной организацией из уполномоченных исполнительных органов государственной власти и органов местного самоуправления, на соответствие требованиям настоящего порядка, не позднее 20 рабочих дней с даты представления гражданином заявления и документов на участие в мероприятии.</w:t>
      </w:r>
    </w:p>
    <w:p w:rsidR="003666DB" w:rsidRDefault="003666DB">
      <w:pPr>
        <w:pStyle w:val="ConsPlusNormal"/>
        <w:spacing w:before="220"/>
        <w:ind w:firstLine="540"/>
        <w:jc w:val="both"/>
      </w:pPr>
      <w:r>
        <w:t>Граждане из числа признанных участниками мероприятия включаются уполномоченной организацией в список граждан по мероприятию в хронологической последовательности с учетом регистрационных номеров заявлений в книге регистрации и учета в течение 1 рабочего дня со дня принятия решения о признании участником мероприятия.</w:t>
      </w:r>
    </w:p>
    <w:p w:rsidR="003666DB" w:rsidRDefault="003666DB">
      <w:pPr>
        <w:pStyle w:val="ConsPlusNormal"/>
        <w:spacing w:before="220"/>
        <w:ind w:firstLine="540"/>
        <w:jc w:val="both"/>
      </w:pPr>
      <w:r>
        <w:t>12. Решение о признании участником мероприятия (отказе в участии в мероприятии) вручается гражданину в течение 3 рабочих дней со дня принятия такого решения.</w:t>
      </w:r>
    </w:p>
    <w:p w:rsidR="003666DB" w:rsidRDefault="003666DB">
      <w:pPr>
        <w:pStyle w:val="ConsPlusNormal"/>
        <w:spacing w:before="220"/>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r>
        <w:t>13. Уполномоченная организация принимает решение об отказе в участии в мероприятии в следующих случаях:</w:t>
      </w:r>
    </w:p>
    <w:p w:rsidR="003666DB" w:rsidRDefault="003666DB">
      <w:pPr>
        <w:pStyle w:val="ConsPlusNormal"/>
        <w:spacing w:before="220"/>
        <w:ind w:firstLine="540"/>
        <w:jc w:val="both"/>
      </w:pPr>
      <w:r>
        <w:t xml:space="preserve">13.1. Несоответствия заявителя требованиям, предусмотренным </w:t>
      </w:r>
      <w:hyperlink w:anchor="P3260" w:history="1">
        <w:r>
          <w:rPr>
            <w:color w:val="0000FF"/>
          </w:rPr>
          <w:t>пунктом 1</w:t>
        </w:r>
      </w:hyperlink>
      <w:r>
        <w:t xml:space="preserve"> настоящего порядка.</w:t>
      </w:r>
    </w:p>
    <w:p w:rsidR="003666DB" w:rsidRDefault="003666DB">
      <w:pPr>
        <w:pStyle w:val="ConsPlusNormal"/>
        <w:spacing w:before="220"/>
        <w:ind w:firstLine="540"/>
        <w:jc w:val="both"/>
      </w:pPr>
      <w:r>
        <w:t>13.2. Использования им либо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3666DB" w:rsidRDefault="003666DB">
      <w:pPr>
        <w:pStyle w:val="ConsPlusNormal"/>
        <w:spacing w:before="220"/>
        <w:ind w:firstLine="540"/>
        <w:jc w:val="both"/>
      </w:pPr>
      <w:r>
        <w:t>13.3.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3666DB" w:rsidRDefault="003666DB">
      <w:pPr>
        <w:pStyle w:val="ConsPlusNormal"/>
        <w:spacing w:before="220"/>
        <w:ind w:firstLine="540"/>
        <w:jc w:val="both"/>
      </w:pPr>
      <w:r>
        <w:t xml:space="preserve">13.4. Непредставления документов, указанных в </w:t>
      </w:r>
      <w:hyperlink w:anchor="P3308" w:history="1">
        <w:r>
          <w:rPr>
            <w:color w:val="0000FF"/>
          </w:rPr>
          <w:t>подпунктах 9.2</w:t>
        </w:r>
      </w:hyperlink>
      <w:r>
        <w:t xml:space="preserve">, </w:t>
      </w:r>
      <w:hyperlink w:anchor="P3313" w:history="1">
        <w:r>
          <w:rPr>
            <w:color w:val="0000FF"/>
          </w:rPr>
          <w:t>9.5</w:t>
        </w:r>
      </w:hyperlink>
      <w:r>
        <w:t xml:space="preserve">, </w:t>
      </w:r>
      <w:hyperlink w:anchor="P3314" w:history="1">
        <w:r>
          <w:rPr>
            <w:color w:val="0000FF"/>
          </w:rPr>
          <w:t>9.6</w:t>
        </w:r>
      </w:hyperlink>
      <w:r>
        <w:t xml:space="preserve">, </w:t>
      </w:r>
      <w:hyperlink w:anchor="P3318" w:history="1">
        <w:r>
          <w:rPr>
            <w:color w:val="0000FF"/>
          </w:rPr>
          <w:t>9.10</w:t>
        </w:r>
      </w:hyperlink>
      <w:r>
        <w:t xml:space="preserve">, </w:t>
      </w:r>
      <w:hyperlink w:anchor="P3323" w:history="1">
        <w:r>
          <w:rPr>
            <w:color w:val="0000FF"/>
          </w:rPr>
          <w:t>9.14</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03.11.2016 </w:t>
      </w:r>
      <w:hyperlink r:id="rId664" w:history="1">
        <w:r>
          <w:rPr>
            <w:color w:val="0000FF"/>
          </w:rPr>
          <w:t>N 437-п</w:t>
        </w:r>
      </w:hyperlink>
      <w:r>
        <w:t xml:space="preserve">, от 31.03.2017 </w:t>
      </w:r>
      <w:hyperlink r:id="rId665" w:history="1">
        <w:r>
          <w:rPr>
            <w:color w:val="0000FF"/>
          </w:rPr>
          <w:t>N 113-п</w:t>
        </w:r>
      </w:hyperlink>
      <w:r>
        <w:t>)</w:t>
      </w:r>
    </w:p>
    <w:p w:rsidR="003666DB" w:rsidRDefault="003666DB">
      <w:pPr>
        <w:pStyle w:val="ConsPlusNormal"/>
        <w:spacing w:before="220"/>
        <w:ind w:firstLine="540"/>
        <w:jc w:val="both"/>
      </w:pPr>
      <w:r>
        <w:t>13.5. В связи с личным обращением гражданина об отзыве заявления.</w:t>
      </w:r>
    </w:p>
    <w:p w:rsidR="003666DB" w:rsidRDefault="003666DB">
      <w:pPr>
        <w:pStyle w:val="ConsPlusNormal"/>
        <w:spacing w:before="220"/>
        <w:ind w:firstLine="540"/>
        <w:jc w:val="both"/>
      </w:pPr>
      <w:r>
        <w:t>Решение об отказе в участии в мероприятии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r>
        <w:t>14. Уполномоченный орган принимает решение об исключении из участников мероприятия и исключении из списка граждан по мероприятию по следующим основаниям:</w:t>
      </w:r>
    </w:p>
    <w:p w:rsidR="003666DB" w:rsidRDefault="003666DB">
      <w:pPr>
        <w:pStyle w:val="ConsPlusNormal"/>
        <w:spacing w:before="220"/>
        <w:ind w:firstLine="540"/>
        <w:jc w:val="both"/>
      </w:pPr>
      <w:bookmarkStart w:id="114" w:name="P3346"/>
      <w:bookmarkEnd w:id="114"/>
      <w:r>
        <w:lastRenderedPageBreak/>
        <w:t>14.1. Выезд гражданина из автономного округа в другой субъект Российской Федерации на постоянное место жительства.</w:t>
      </w:r>
    </w:p>
    <w:p w:rsidR="003666DB" w:rsidRDefault="003666DB">
      <w:pPr>
        <w:pStyle w:val="ConsPlusNormal"/>
        <w:spacing w:before="220"/>
        <w:ind w:firstLine="540"/>
        <w:jc w:val="both"/>
      </w:pPr>
      <w:r>
        <w:t>14.2. Письменное заявление гражданина.</w:t>
      </w:r>
    </w:p>
    <w:p w:rsidR="003666DB" w:rsidRDefault="003666DB">
      <w:pPr>
        <w:pStyle w:val="ConsPlusNormal"/>
        <w:spacing w:before="220"/>
        <w:ind w:firstLine="540"/>
        <w:jc w:val="both"/>
      </w:pPr>
      <w:r>
        <w:t>14.3. Смерть гражданина.</w:t>
      </w:r>
    </w:p>
    <w:p w:rsidR="003666DB" w:rsidRDefault="003666DB">
      <w:pPr>
        <w:pStyle w:val="ConsPlusNormal"/>
        <w:spacing w:before="220"/>
        <w:ind w:firstLine="540"/>
        <w:jc w:val="both"/>
      </w:pPr>
      <w:r>
        <w:t>14.4.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и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направления средств Югорского семейного капитала на улучшение жилищных условий.</w:t>
      </w:r>
    </w:p>
    <w:p w:rsidR="003666DB" w:rsidRDefault="003666DB">
      <w:pPr>
        <w:pStyle w:val="ConsPlusNormal"/>
        <w:spacing w:before="220"/>
        <w:ind w:firstLine="540"/>
        <w:jc w:val="both"/>
      </w:pPr>
      <w:bookmarkStart w:id="115" w:name="P3350"/>
      <w:bookmarkEnd w:id="115"/>
      <w:r>
        <w:t>14.5. Изменение условий, в результате которых утрачены основания для участия в мероприятии.</w:t>
      </w:r>
    </w:p>
    <w:p w:rsidR="003666DB" w:rsidRDefault="003666DB">
      <w:pPr>
        <w:pStyle w:val="ConsPlusNormal"/>
        <w:spacing w:before="220"/>
        <w:ind w:firstLine="540"/>
        <w:jc w:val="both"/>
      </w:pPr>
      <w:r>
        <w:t>14.6. Непредставление в период действия уведомления документов на получение мер государственной поддержки (за исключением случаев, когда непредставление таких документов вызвано потерей работоспособности и невозможностью представления заявления и документов через законного представителя).</w:t>
      </w:r>
    </w:p>
    <w:p w:rsidR="003666DB" w:rsidRDefault="003666DB">
      <w:pPr>
        <w:pStyle w:val="ConsPlusNormal"/>
        <w:spacing w:before="220"/>
        <w:ind w:firstLine="540"/>
        <w:jc w:val="both"/>
      </w:pPr>
      <w:r>
        <w:t>14.7. Отказа от получения уведомления о предоставлении меры государственной поддержки в текущем году, а также от получения мер государственной поддержки в текущем году.</w:t>
      </w:r>
    </w:p>
    <w:p w:rsidR="003666DB" w:rsidRDefault="003666DB">
      <w:pPr>
        <w:pStyle w:val="ConsPlusNormal"/>
        <w:spacing w:before="220"/>
        <w:ind w:firstLine="540"/>
        <w:jc w:val="both"/>
      </w:pPr>
      <w:r>
        <w:t>Решение о снятии гражданина с учета и исключении из списка граждан по мероприятию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r>
        <w:t>15. Размер субсидии на оплату договора приобретения жилого помещения либо на первоначальный взнос при кредитовании на приобретение жилого помещения для очередников, молодых ученых рассчитывается по формуле:</w:t>
      </w:r>
    </w:p>
    <w:p w:rsidR="003666DB" w:rsidRDefault="003666DB">
      <w:pPr>
        <w:pStyle w:val="ConsPlusNormal"/>
        <w:jc w:val="both"/>
      </w:pPr>
    </w:p>
    <w:p w:rsidR="003666DB" w:rsidRDefault="003666DB">
      <w:pPr>
        <w:pStyle w:val="ConsPlusNormal"/>
        <w:ind w:firstLine="540"/>
        <w:jc w:val="both"/>
      </w:pPr>
      <w:r>
        <w:t>СЖ = (Н x РсЖ) x 30%, где:</w:t>
      </w:r>
    </w:p>
    <w:p w:rsidR="003666DB" w:rsidRDefault="003666DB">
      <w:pPr>
        <w:pStyle w:val="ConsPlusNormal"/>
        <w:jc w:val="both"/>
      </w:pPr>
    </w:p>
    <w:p w:rsidR="003666DB" w:rsidRDefault="003666DB">
      <w:pPr>
        <w:pStyle w:val="ConsPlusNormal"/>
        <w:ind w:firstLine="540"/>
        <w:jc w:val="both"/>
      </w:pPr>
      <w:r>
        <w:t>СЖ - размер субсидии;</w:t>
      </w:r>
    </w:p>
    <w:p w:rsidR="003666DB" w:rsidRDefault="003666DB">
      <w:pPr>
        <w:pStyle w:val="ConsPlusNormal"/>
        <w:spacing w:before="220"/>
        <w:ind w:firstLine="540"/>
        <w:jc w:val="both"/>
      </w:pPr>
      <w:r>
        <w:t xml:space="preserve">Н - норма предоставления общей площади жилого помещения, указанная в </w:t>
      </w:r>
      <w:hyperlink w:anchor="P3368" w:history="1">
        <w:r>
          <w:rPr>
            <w:color w:val="0000FF"/>
          </w:rPr>
          <w:t>пункте 17</w:t>
        </w:r>
      </w:hyperlink>
      <w:r>
        <w:t xml:space="preserve"> настоящего порядка;</w:t>
      </w:r>
    </w:p>
    <w:p w:rsidR="003666DB" w:rsidRDefault="003666DB">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3666DB" w:rsidRDefault="003666DB">
      <w:pPr>
        <w:pStyle w:val="ConsPlusNormal"/>
        <w:spacing w:before="220"/>
        <w:ind w:firstLine="540"/>
        <w:jc w:val="both"/>
      </w:pPr>
      <w:r>
        <w:t>16. Размер субсидии на оплату договора приобретения жилого помещения либо на первоначальный взнос при кредитовании на приобретение жилого помещения, либо на первоначальный взнос при кредитовании на строительство объекта индивидуального жилищного строительства, на оплату расходов по строительству объекта индивидуального жилищного строительства для представителей коренных малочисленных народов рассчитывается по формуле:</w:t>
      </w:r>
    </w:p>
    <w:p w:rsidR="003666DB" w:rsidRDefault="003666DB">
      <w:pPr>
        <w:pStyle w:val="ConsPlusNormal"/>
        <w:jc w:val="both"/>
      </w:pPr>
    </w:p>
    <w:p w:rsidR="003666DB" w:rsidRDefault="003666DB">
      <w:pPr>
        <w:pStyle w:val="ConsPlusNormal"/>
        <w:ind w:firstLine="540"/>
        <w:jc w:val="both"/>
      </w:pPr>
      <w:r>
        <w:t>СЖ</w:t>
      </w:r>
      <w:r>
        <w:rPr>
          <w:vertAlign w:val="superscript"/>
        </w:rPr>
        <w:t>1</w:t>
      </w:r>
      <w:r>
        <w:t xml:space="preserve"> = (Н x РсЖ) x 50%, где:</w:t>
      </w:r>
    </w:p>
    <w:p w:rsidR="003666DB" w:rsidRDefault="003666DB">
      <w:pPr>
        <w:pStyle w:val="ConsPlusNormal"/>
        <w:jc w:val="both"/>
      </w:pPr>
    </w:p>
    <w:p w:rsidR="003666DB" w:rsidRDefault="003666DB">
      <w:pPr>
        <w:pStyle w:val="ConsPlusNormal"/>
        <w:ind w:firstLine="540"/>
        <w:jc w:val="both"/>
      </w:pPr>
      <w:r>
        <w:t>СЖ</w:t>
      </w:r>
      <w:r>
        <w:rPr>
          <w:vertAlign w:val="superscript"/>
        </w:rPr>
        <w:t>1</w:t>
      </w:r>
      <w:r>
        <w:t xml:space="preserve"> - размер субсидии;</w:t>
      </w:r>
    </w:p>
    <w:p w:rsidR="003666DB" w:rsidRDefault="003666DB">
      <w:pPr>
        <w:pStyle w:val="ConsPlusNormal"/>
        <w:spacing w:before="220"/>
        <w:ind w:firstLine="540"/>
        <w:jc w:val="both"/>
      </w:pPr>
      <w:r>
        <w:lastRenderedPageBreak/>
        <w:t xml:space="preserve">Н - норма предоставления общей площади жилого помещения, указанная в </w:t>
      </w:r>
      <w:hyperlink w:anchor="P3368" w:history="1">
        <w:r>
          <w:rPr>
            <w:color w:val="0000FF"/>
          </w:rPr>
          <w:t>пункте 17</w:t>
        </w:r>
      </w:hyperlink>
      <w:r>
        <w:t xml:space="preserve"> настоящего порядка;</w:t>
      </w:r>
    </w:p>
    <w:p w:rsidR="003666DB" w:rsidRDefault="003666DB">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3666DB" w:rsidRDefault="003666DB">
      <w:pPr>
        <w:pStyle w:val="ConsPlusNormal"/>
        <w:spacing w:before="220"/>
        <w:ind w:firstLine="540"/>
        <w:jc w:val="both"/>
      </w:pPr>
      <w:bookmarkStart w:id="116" w:name="P3368"/>
      <w:bookmarkEnd w:id="116"/>
      <w:r>
        <w:t>17. Норма предоставления общей площади жилого помещения, установленная для семей разной численности:</w:t>
      </w:r>
    </w:p>
    <w:p w:rsidR="003666DB" w:rsidRDefault="003666DB">
      <w:pPr>
        <w:pStyle w:val="ConsPlusNormal"/>
        <w:spacing w:before="220"/>
        <w:ind w:firstLine="540"/>
        <w:jc w:val="both"/>
      </w:pPr>
      <w:r>
        <w:t>33 кв. м общей площади жилого помещения - для семьи, состоящей из одного человека;</w:t>
      </w:r>
    </w:p>
    <w:p w:rsidR="003666DB" w:rsidRDefault="003666DB">
      <w:pPr>
        <w:pStyle w:val="ConsPlusNormal"/>
        <w:spacing w:before="220"/>
        <w:ind w:firstLine="540"/>
        <w:jc w:val="both"/>
      </w:pPr>
      <w:r>
        <w:t>42 кв. м общей площади жилого помещения - для семьи, состоящей из двух человек;</w:t>
      </w:r>
    </w:p>
    <w:p w:rsidR="003666DB" w:rsidRDefault="003666DB">
      <w:pPr>
        <w:pStyle w:val="ConsPlusNormal"/>
        <w:spacing w:before="220"/>
        <w:ind w:firstLine="540"/>
        <w:jc w:val="both"/>
      </w:pPr>
      <w:r>
        <w:t>18 кв. м общей площади жилого помещения на каждого члена семьи - для семьи, состоящей из трех или более человек.</w:t>
      </w:r>
    </w:p>
    <w:p w:rsidR="003666DB" w:rsidRDefault="003666DB">
      <w:pPr>
        <w:pStyle w:val="ConsPlusNormal"/>
        <w:spacing w:before="220"/>
        <w:ind w:firstLine="540"/>
        <w:jc w:val="both"/>
      </w:pPr>
      <w:r>
        <w:t>18. При расчете размера государственной поддержки учитываются следующие условия:</w:t>
      </w:r>
    </w:p>
    <w:p w:rsidR="003666DB" w:rsidRDefault="003666DB">
      <w:pPr>
        <w:pStyle w:val="ConsPlusNormal"/>
        <w:spacing w:before="220"/>
        <w:ind w:firstLine="540"/>
        <w:jc w:val="both"/>
      </w:pPr>
      <w:r>
        <w:t>18.1. Право граждан на дополнительную площадь не учитывается.</w:t>
      </w:r>
    </w:p>
    <w:p w:rsidR="003666DB" w:rsidRDefault="003666DB">
      <w:pPr>
        <w:pStyle w:val="ConsPlusNormal"/>
        <w:spacing w:before="220"/>
        <w:ind w:firstLine="540"/>
        <w:jc w:val="both"/>
      </w:pPr>
      <w:r>
        <w:t>18.2. К членам семьи гражданина, претендующего на получение субсидии, относятся постоянно проживающие совместно с ним супруга (супруг), его родители, дети, а в случае, если гражданин состоит на учете в качестве нуждающегося в жилом помещении, предоставляемом по договорам социального найма, к членам семьи участника мероприятия относятся супруга (супруг), дети, а также его родители, супруг (супруга) его детей и внуки,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вместе с ним.</w:t>
      </w:r>
    </w:p>
    <w:p w:rsidR="003666DB" w:rsidRDefault="003666DB">
      <w:pPr>
        <w:pStyle w:val="ConsPlusNormal"/>
        <w:spacing w:before="220"/>
        <w:ind w:firstLine="540"/>
        <w:jc w:val="both"/>
      </w:pPr>
      <w:r>
        <w:t>18.3. Если гражданин и (или) члены его семьи, на которых осуществляются расчет субсидии, в течение 5 лет, предшествующих обращению, ухудшили свои жилищные условия путем продажи, дарения или отчуждения иным способом жилого помещения, принадлежащего ему (им) на праве собственности, размер субсидии устанавливается исходя из нормы предоставления общей площади жилого помещения, за вычетом общей площади (долей) отчужденного жилого помещения.</w:t>
      </w:r>
    </w:p>
    <w:p w:rsidR="003666DB" w:rsidRDefault="003666DB">
      <w:pPr>
        <w:pStyle w:val="ConsPlusNormal"/>
        <w:spacing w:before="220"/>
        <w:ind w:firstLine="540"/>
        <w:jc w:val="both"/>
      </w:pPr>
      <w:r>
        <w:t>Если гражданин и (или) члены его семьи, на которых осуществляются расчет субсидии, имеют жилые помещения, принадлежащие на праве собственности либо по договору социального найма, расчет субсидии производится за минусом общей площади имеющихся жилых помещений.</w:t>
      </w:r>
    </w:p>
    <w:p w:rsidR="003666DB" w:rsidRDefault="003666DB">
      <w:pPr>
        <w:pStyle w:val="ConsPlusNormal"/>
        <w:spacing w:before="220"/>
        <w:ind w:firstLine="540"/>
        <w:jc w:val="both"/>
      </w:pPr>
      <w:r>
        <w:t>19. Расчет размера субсидии производится на дату принятия решения о предоставлении субсидии.</w:t>
      </w:r>
    </w:p>
    <w:p w:rsidR="003666DB" w:rsidRDefault="003666DB">
      <w:pPr>
        <w:pStyle w:val="ConsPlusNormal"/>
        <w:spacing w:before="220"/>
        <w:ind w:firstLine="540"/>
        <w:jc w:val="both"/>
      </w:pPr>
      <w:r>
        <w:t>20. Расходы по оформлению жилья в собственность несет гражданин, получивший субсидию, за счет собственных средств.</w:t>
      </w:r>
    </w:p>
    <w:p w:rsidR="003666DB" w:rsidRDefault="003666DB">
      <w:pPr>
        <w:pStyle w:val="ConsPlusNormal"/>
        <w:spacing w:before="220"/>
        <w:ind w:firstLine="540"/>
        <w:jc w:val="both"/>
      </w:pPr>
      <w:r>
        <w:t>Риск убытков несет получатель субсидии в соответствии с действующим гражданским законодательством Российской Федерации.</w:t>
      </w:r>
    </w:p>
    <w:p w:rsidR="003666DB" w:rsidRDefault="003666DB">
      <w:pPr>
        <w:pStyle w:val="ConsPlusNormal"/>
        <w:spacing w:before="220"/>
        <w:ind w:firstLine="540"/>
        <w:jc w:val="both"/>
      </w:pPr>
      <w:r>
        <w:t>Получатель субсидии также несет ответственность за ее использование по целевому назначению. В случае использования субсидии не по целевому назначению уполномоченная организация взыскивает с гражданина предоставленные ему денежные средства бюджета автономного округа в форме субсидии в соответствии с действующим законодательством.</w:t>
      </w:r>
    </w:p>
    <w:p w:rsidR="003666DB" w:rsidRDefault="003666DB">
      <w:pPr>
        <w:pStyle w:val="ConsPlusNormal"/>
        <w:spacing w:before="220"/>
        <w:ind w:firstLine="540"/>
        <w:jc w:val="both"/>
      </w:pPr>
      <w:r>
        <w:t xml:space="preserve">21. Гражданин, получивший субсидию, включается уполномоченной организацией в реестр </w:t>
      </w:r>
      <w:r>
        <w:lastRenderedPageBreak/>
        <w:t>граждан, получивших субсидии.</w:t>
      </w:r>
    </w:p>
    <w:p w:rsidR="003666DB" w:rsidRDefault="003666DB">
      <w:pPr>
        <w:pStyle w:val="ConsPlusNormal"/>
        <w:spacing w:before="220"/>
        <w:ind w:firstLine="540"/>
        <w:jc w:val="both"/>
      </w:pPr>
      <w:r>
        <w:t>22. Право на получение меры государственной поддержки в соответствии с настоящим Порядком удостоверяется уведомлением.</w:t>
      </w:r>
    </w:p>
    <w:p w:rsidR="003666DB" w:rsidRDefault="003666DB">
      <w:pPr>
        <w:pStyle w:val="ConsPlusNormal"/>
        <w:spacing w:before="220"/>
        <w:ind w:firstLine="540"/>
        <w:jc w:val="both"/>
      </w:pPr>
      <w:r>
        <w:t>Для получения уведомления гражданин в период с 1 января по 1 июня года, предшествующего году предоставления меры государственной поддержки, подает в уполномоченную организацию заявление о ее предоставлении в планируемом финансовом году.</w:t>
      </w:r>
    </w:p>
    <w:p w:rsidR="003666DB" w:rsidRDefault="003666DB">
      <w:pPr>
        <w:pStyle w:val="ConsPlusNormal"/>
        <w:spacing w:before="220"/>
        <w:ind w:firstLine="540"/>
        <w:jc w:val="both"/>
      </w:pPr>
      <w:r>
        <w:t>Уполномоченная организация в течение 10 рабочих дней со дня доведения Департаментом строительства автономного округа лимитов бюджетных ассигнований, предусмотренных на мероприятие, на основании списка граждан по мероприятию формирует единый список граждан, претендующих на получение мер государственной поддержки в текущем году, и направляет этим гражданам извещение о возможности получения уведомления о предоставлении меры государственной поддержки в текущем году.</w:t>
      </w:r>
    </w:p>
    <w:p w:rsidR="003666DB" w:rsidRDefault="003666DB">
      <w:pPr>
        <w:pStyle w:val="ConsPlusNormal"/>
        <w:spacing w:before="220"/>
        <w:ind w:firstLine="540"/>
        <w:jc w:val="both"/>
      </w:pPr>
      <w:r>
        <w:t>Информация о дате направления извещения заносится в список граждан по мероприятию, который размещается на официальном сайте уполномоченной организации.</w:t>
      </w:r>
    </w:p>
    <w:p w:rsidR="003666DB" w:rsidRDefault="003666DB">
      <w:pPr>
        <w:pStyle w:val="ConsPlusNormal"/>
        <w:jc w:val="both"/>
      </w:pPr>
      <w:r>
        <w:t xml:space="preserve">(п. 22 в ред. </w:t>
      </w:r>
      <w:hyperlink r:id="rId66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23. О своем решении о получении (об отказе в получении) уведомления о предоставлении субсидии в текущем году граждане должны сообщить не позднее 10 рабочих дней с даты получения извещения.</w:t>
      </w:r>
    </w:p>
    <w:p w:rsidR="003666DB" w:rsidRDefault="003666DB">
      <w:pPr>
        <w:pStyle w:val="ConsPlusNormal"/>
        <w:spacing w:before="220"/>
        <w:ind w:firstLine="540"/>
        <w:jc w:val="both"/>
      </w:pPr>
      <w:r>
        <w:t>Извещение утрачивает свою силу по истечении 30 календарных дней с даты его направления.</w:t>
      </w:r>
    </w:p>
    <w:p w:rsidR="003666DB" w:rsidRDefault="003666DB">
      <w:pPr>
        <w:pStyle w:val="ConsPlusNormal"/>
        <w:jc w:val="both"/>
      </w:pPr>
      <w:r>
        <w:t xml:space="preserve">(абзац введен </w:t>
      </w:r>
      <w:hyperlink r:id="rId667"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bookmarkStart w:id="117" w:name="P3390"/>
      <w:bookmarkEnd w:id="117"/>
      <w:r>
        <w:t>24. Граждане, принявшие решение о получении субсидии в текущем году, в течение 20 рабочих дней с даты получения извещения представляют в уполномоченную организацию:</w:t>
      </w:r>
    </w:p>
    <w:p w:rsidR="003666DB" w:rsidRDefault="003666DB">
      <w:pPr>
        <w:pStyle w:val="ConsPlusNormal"/>
        <w:spacing w:before="220"/>
        <w:ind w:firstLine="540"/>
        <w:jc w:val="both"/>
      </w:pPr>
      <w:r>
        <w:t>24.1. Документы, удостоверяющие личность гражданина и членов его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3666DB" w:rsidRDefault="003666DB">
      <w:pPr>
        <w:pStyle w:val="ConsPlusNormal"/>
        <w:jc w:val="both"/>
      </w:pPr>
      <w:r>
        <w:t xml:space="preserve">(пп. 24.1 в ред. </w:t>
      </w:r>
      <w:hyperlink r:id="rId668"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24.2 - 24.3. Утратили силу. - </w:t>
      </w:r>
      <w:hyperlink r:id="rId669"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24.4 - 24.5. Утратили силу. - </w:t>
      </w:r>
      <w:hyperlink r:id="rId670"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24.6. Выписку из домовой книги или копию домовой книги с одновременным предоставлением оригинала, или копию поквартирной карточки, заверенную лицом, ответственным за прием и передачу в органы регистрационного учета документов.</w:t>
      </w:r>
    </w:p>
    <w:p w:rsidR="003666DB" w:rsidRDefault="003666DB">
      <w:pPr>
        <w:pStyle w:val="ConsPlusNormal"/>
        <w:jc w:val="both"/>
      </w:pPr>
      <w:r>
        <w:t xml:space="preserve">(пп. 24.6 в ред. </w:t>
      </w:r>
      <w:hyperlink r:id="rId67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118" w:name="P3397"/>
      <w:bookmarkEnd w:id="118"/>
      <w:r>
        <w:t>25. Уполномоченная организация направляет запросы:</w:t>
      </w:r>
    </w:p>
    <w:p w:rsidR="003666DB" w:rsidRDefault="003666DB">
      <w:pPr>
        <w:pStyle w:val="ConsPlusNormal"/>
        <w:spacing w:before="220"/>
        <w:ind w:firstLine="540"/>
        <w:jc w:val="both"/>
      </w:pPr>
      <w:r>
        <w:t>в Департамент образования и молодежной политики автономного округа о предоставлении документа, подтверждающего статус молодого ученого;</w:t>
      </w:r>
    </w:p>
    <w:p w:rsidR="003666DB" w:rsidRDefault="003666DB">
      <w:pPr>
        <w:pStyle w:val="ConsPlusNormal"/>
        <w:spacing w:before="220"/>
        <w:ind w:firstLine="540"/>
        <w:jc w:val="both"/>
      </w:pPr>
      <w:r>
        <w:t xml:space="preserve">в органы местного самоуправления - о предоставлении сведений о постановке заявителя на учет с указанием состава семьи в качестве нуждающегося в жилом помещении, предоставляемом по договору социального найма, о предоставлении (непредоставлении) гражданину в </w:t>
      </w:r>
      <w:r>
        <w:lastRenderedPageBreak/>
        <w:t>установленном порядке земельного участка для строительства жилого дома, за исключением граждан, имеющих 3 и более детей;</w:t>
      </w:r>
    </w:p>
    <w:p w:rsidR="003666DB" w:rsidRDefault="003666DB">
      <w:pPr>
        <w:pStyle w:val="ConsPlusNormal"/>
        <w:spacing w:before="220"/>
        <w:ind w:firstLine="540"/>
        <w:jc w:val="both"/>
      </w:pPr>
      <w:r>
        <w:t>в органы, осуществляющие регистрацию прав на недвижимое имущество и сделок с ним, -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3666DB" w:rsidRDefault="003666DB">
      <w:pPr>
        <w:pStyle w:val="ConsPlusNormal"/>
        <w:jc w:val="both"/>
      </w:pPr>
      <w:r>
        <w:t xml:space="preserve">(в ред. </w:t>
      </w:r>
      <w:hyperlink r:id="rId672"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Сведения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 могут быть представлены заявителем по собственной инициативе.</w:t>
      </w:r>
    </w:p>
    <w:p w:rsidR="003666DB" w:rsidRDefault="003666DB">
      <w:pPr>
        <w:pStyle w:val="ConsPlusNormal"/>
        <w:jc w:val="both"/>
      </w:pPr>
      <w:r>
        <w:t xml:space="preserve">(абзац введен </w:t>
      </w:r>
      <w:hyperlink r:id="rId673"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 xml:space="preserve">абзац утратил силу. - </w:t>
      </w:r>
      <w:hyperlink r:id="rId674"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 xml:space="preserve">26. После проверки уполномоченной организацией представленных документов, указанных в </w:t>
      </w:r>
      <w:hyperlink w:anchor="P3390" w:history="1">
        <w:r>
          <w:rPr>
            <w:color w:val="0000FF"/>
          </w:rPr>
          <w:t>пункте 24</w:t>
        </w:r>
      </w:hyperlink>
      <w:r>
        <w:t xml:space="preserve"> настоящего порядка, и сведений, указанных в </w:t>
      </w:r>
      <w:hyperlink w:anchor="P3397" w:history="1">
        <w:r>
          <w:rPr>
            <w:color w:val="0000FF"/>
          </w:rPr>
          <w:t>пункте 25</w:t>
        </w:r>
      </w:hyperlink>
      <w:r>
        <w:t xml:space="preserve"> настоящего Порядка, уполномоченная организация принимает в течение 10 рабочих дней решение о выдаче (либо об отказе в выдаче) гражданину уведомления о возможности получения субсидии в текущем году.</w:t>
      </w:r>
    </w:p>
    <w:p w:rsidR="003666DB" w:rsidRDefault="003666DB">
      <w:pPr>
        <w:pStyle w:val="ConsPlusNormal"/>
        <w:spacing w:before="220"/>
        <w:ind w:firstLine="540"/>
        <w:jc w:val="both"/>
      </w:pPr>
      <w:r>
        <w:t xml:space="preserve">Решение об отказе в выдаче уведомления принимается по основаниям, указанным в </w:t>
      </w:r>
      <w:hyperlink w:anchor="P3346" w:history="1">
        <w:r>
          <w:rPr>
            <w:color w:val="0000FF"/>
          </w:rPr>
          <w:t>подпунктах 14.1</w:t>
        </w:r>
      </w:hyperlink>
      <w:r>
        <w:t xml:space="preserve"> - </w:t>
      </w:r>
      <w:hyperlink w:anchor="P3350" w:history="1">
        <w:r>
          <w:rPr>
            <w:color w:val="0000FF"/>
          </w:rPr>
          <w:t>14.5 пункта 14</w:t>
        </w:r>
      </w:hyperlink>
      <w:r>
        <w:t xml:space="preserve"> настоящего Порядка.</w:t>
      </w:r>
    </w:p>
    <w:p w:rsidR="003666DB" w:rsidRDefault="003666DB">
      <w:pPr>
        <w:pStyle w:val="ConsPlusNormal"/>
        <w:spacing w:before="220"/>
        <w:ind w:firstLine="540"/>
        <w:jc w:val="both"/>
      </w:pPr>
      <w:r>
        <w:t>27. Срок действия уведомления составляет 90 календарных дней со дня его вручения, за исключением уведомления, выданного после 1 сентября текущего года, срок действия которых истекает 20 декабря текущего года.</w:t>
      </w:r>
    </w:p>
    <w:p w:rsidR="003666DB" w:rsidRDefault="003666DB">
      <w:pPr>
        <w:pStyle w:val="ConsPlusNormal"/>
        <w:spacing w:before="220"/>
        <w:ind w:firstLine="540"/>
        <w:jc w:val="both"/>
      </w:pPr>
      <w:r>
        <w:t>Уведомление вручается гражданину в течение 3 рабочих дней со дня вынесения решения о выдаче уведомления.</w:t>
      </w:r>
    </w:p>
    <w:p w:rsidR="003666DB" w:rsidRDefault="003666DB">
      <w:pPr>
        <w:pStyle w:val="ConsPlusNormal"/>
        <w:spacing w:before="220"/>
        <w:ind w:firstLine="540"/>
        <w:jc w:val="both"/>
      </w:pPr>
      <w:r>
        <w:t>В случае невозможности вручения уведомления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bookmarkStart w:id="119" w:name="P3410"/>
      <w:bookmarkEnd w:id="119"/>
      <w:r>
        <w:t>28. Гражданин в течение 90 календарных дней со дня получения уведомления представляет в уполномоченную организацию для принятия решения о предоставлении меры государственной поддержки в виде субсидии:</w:t>
      </w:r>
    </w:p>
    <w:p w:rsidR="003666DB" w:rsidRDefault="003666DB">
      <w:pPr>
        <w:pStyle w:val="ConsPlusNormal"/>
        <w:spacing w:before="220"/>
        <w:ind w:firstLine="540"/>
        <w:jc w:val="both"/>
      </w:pPr>
      <w:r>
        <w:t>заявление о предоставлении субсидии, по форме, утвержденной Департаментом строительства автономного округа;</w:t>
      </w:r>
    </w:p>
    <w:p w:rsidR="003666DB" w:rsidRDefault="003666DB">
      <w:pPr>
        <w:pStyle w:val="ConsPlusNormal"/>
        <w:spacing w:before="220"/>
        <w:ind w:firstLine="540"/>
        <w:jc w:val="both"/>
      </w:pPr>
      <w:r>
        <w:t>паспорт или иной документ, удостоверяющий личность каждого члена семьи заявителя, на которых осуществляется расчет и выплата субсидии;</w:t>
      </w:r>
    </w:p>
    <w:p w:rsidR="003666DB" w:rsidRDefault="003666DB">
      <w:pPr>
        <w:pStyle w:val="ConsPlusNormal"/>
        <w:spacing w:before="220"/>
        <w:ind w:firstLine="540"/>
        <w:jc w:val="both"/>
      </w:pPr>
      <w:r>
        <w:t>договор приобретения жилого помещения, прошедший в установленном порядке государственную регистрацию, либо с распиской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заключенный в период действия уведомления, оформленный на всех членов семьи, на которых осуществляется расчет и выплата субсидии;</w:t>
      </w:r>
    </w:p>
    <w:p w:rsidR="003666DB" w:rsidRDefault="003666DB">
      <w:pPr>
        <w:pStyle w:val="ConsPlusNormal"/>
        <w:jc w:val="both"/>
      </w:pPr>
      <w:r>
        <w:t xml:space="preserve">(в ред. </w:t>
      </w:r>
      <w:hyperlink r:id="rId67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выписка из Единого государственного реестра прав на жилое помещение (при наличии);</w:t>
      </w:r>
    </w:p>
    <w:p w:rsidR="003666DB" w:rsidRDefault="003666DB">
      <w:pPr>
        <w:pStyle w:val="ConsPlusNormal"/>
        <w:jc w:val="both"/>
      </w:pPr>
      <w:r>
        <w:t xml:space="preserve">(в ред. постановлений Правительства ХМАО - Югры от 03.11.2016 </w:t>
      </w:r>
      <w:hyperlink r:id="rId676" w:history="1">
        <w:r>
          <w:rPr>
            <w:color w:val="0000FF"/>
          </w:rPr>
          <w:t>N 437-п</w:t>
        </w:r>
      </w:hyperlink>
      <w:r>
        <w:t xml:space="preserve">, от 31.03.2017 </w:t>
      </w:r>
      <w:hyperlink r:id="rId677" w:history="1">
        <w:r>
          <w:rPr>
            <w:color w:val="0000FF"/>
          </w:rPr>
          <w:t>N 113-п</w:t>
        </w:r>
      </w:hyperlink>
      <w:r>
        <w:t>)</w:t>
      </w:r>
    </w:p>
    <w:p w:rsidR="003666DB" w:rsidRDefault="003666DB">
      <w:pPr>
        <w:pStyle w:val="ConsPlusNormal"/>
        <w:spacing w:before="220"/>
        <w:ind w:firstLine="540"/>
        <w:jc w:val="both"/>
      </w:pPr>
      <w:r>
        <w:lastRenderedPageBreak/>
        <w:t>платежные документы, подтверждающие внесение собственных и (или) заемных средств;</w:t>
      </w:r>
    </w:p>
    <w:p w:rsidR="003666DB" w:rsidRDefault="003666DB">
      <w:pPr>
        <w:pStyle w:val="ConsPlusNormal"/>
        <w:spacing w:before="220"/>
        <w:ind w:firstLine="540"/>
        <w:jc w:val="both"/>
      </w:pPr>
      <w:r>
        <w:t xml:space="preserve">кредитный договор - в случае использования субсидии на первоначальный взнос при кредитовании на приобретение (строительство) жилого помещения с учетом положений </w:t>
      </w:r>
      <w:hyperlink w:anchor="P3276" w:history="1">
        <w:r>
          <w:rPr>
            <w:color w:val="0000FF"/>
          </w:rPr>
          <w:t>пункта 4</w:t>
        </w:r>
      </w:hyperlink>
      <w:r>
        <w:t xml:space="preserve"> настоящего Порядка;</w:t>
      </w:r>
    </w:p>
    <w:p w:rsidR="003666DB" w:rsidRDefault="003666DB">
      <w:pPr>
        <w:pStyle w:val="ConsPlusNormal"/>
        <w:spacing w:before="220"/>
        <w:ind w:firstLine="540"/>
        <w:jc w:val="both"/>
      </w:pPr>
      <w:r>
        <w:t>банковские реквизиты для перечисления субсидии;</w:t>
      </w:r>
    </w:p>
    <w:p w:rsidR="003666DB" w:rsidRDefault="003666DB">
      <w:pPr>
        <w:pStyle w:val="ConsPlusNormal"/>
        <w:spacing w:before="220"/>
        <w:ind w:firstLine="540"/>
        <w:jc w:val="both"/>
      </w:pPr>
      <w:bookmarkStart w:id="120" w:name="P3420"/>
      <w:bookmarkEnd w:id="120"/>
      <w:r>
        <w:t>обязательство об освобождении приспособленного помещения и снятии с регистрационного учета, если расчет субсидии осуществляется на всех проживающих в приспособленном помещении граждан или осуществляется выселение из приспособленного помещения последней из проживавших в нем семей, по форме, установленной Департаментом строительства автономного округа (в случае проживания в приспособленном для проживания помещении);</w:t>
      </w:r>
    </w:p>
    <w:p w:rsidR="003666DB" w:rsidRDefault="003666DB">
      <w:pPr>
        <w:pStyle w:val="ConsPlusNormal"/>
        <w:spacing w:before="220"/>
        <w:ind w:firstLine="540"/>
        <w:jc w:val="both"/>
      </w:pPr>
      <w:bookmarkStart w:id="121" w:name="P3421"/>
      <w:bookmarkEnd w:id="121"/>
      <w:r>
        <w:t>правоустанавливающий документ на земельный участок;</w:t>
      </w:r>
    </w:p>
    <w:p w:rsidR="003666DB" w:rsidRDefault="003666DB">
      <w:pPr>
        <w:pStyle w:val="ConsPlusNormal"/>
        <w:spacing w:before="220"/>
        <w:ind w:firstLine="540"/>
        <w:jc w:val="both"/>
      </w:pPr>
      <w:bookmarkStart w:id="122" w:name="P3422"/>
      <w:bookmarkEnd w:id="122"/>
      <w:r>
        <w:t>разрешение на строительство;</w:t>
      </w:r>
    </w:p>
    <w:p w:rsidR="003666DB" w:rsidRDefault="003666DB">
      <w:pPr>
        <w:pStyle w:val="ConsPlusNormal"/>
        <w:spacing w:before="220"/>
        <w:ind w:firstLine="540"/>
        <w:jc w:val="both"/>
      </w:pPr>
      <w:bookmarkStart w:id="123" w:name="P3423"/>
      <w:bookmarkEnd w:id="123"/>
      <w:r>
        <w:t xml:space="preserve">документы, подтверждающие строительство объекта индивидуального жилищного строительства (копию договора строительного подряда, иные документы, подтверждающие расходы по строительству, указанные в </w:t>
      </w:r>
      <w:hyperlink w:anchor="P3276" w:history="1">
        <w:r>
          <w:rPr>
            <w:color w:val="0000FF"/>
          </w:rPr>
          <w:t>пункте 4</w:t>
        </w:r>
      </w:hyperlink>
      <w:r>
        <w:t xml:space="preserve"> настоящего порядка).</w:t>
      </w:r>
    </w:p>
    <w:p w:rsidR="003666DB" w:rsidRDefault="003666DB">
      <w:pPr>
        <w:pStyle w:val="ConsPlusNormal"/>
        <w:spacing w:before="220"/>
        <w:ind w:firstLine="540"/>
        <w:jc w:val="both"/>
      </w:pPr>
      <w:r>
        <w:t xml:space="preserve">Документы, указанные в </w:t>
      </w:r>
      <w:hyperlink w:anchor="P3421" w:history="1">
        <w:r>
          <w:rPr>
            <w:color w:val="0000FF"/>
          </w:rPr>
          <w:t>абзацах девятом</w:t>
        </w:r>
      </w:hyperlink>
      <w:r>
        <w:t xml:space="preserve">, </w:t>
      </w:r>
      <w:hyperlink w:anchor="P3422" w:history="1">
        <w:r>
          <w:rPr>
            <w:color w:val="0000FF"/>
          </w:rPr>
          <w:t>десятом</w:t>
        </w:r>
      </w:hyperlink>
      <w:r>
        <w:t xml:space="preserve"> настоящего пункта, запрашиваются уполномоченной организацией в порядке межведомственного взаимодействия в соответствии с законодательством Российской Федерации в отношении граждан из числа коренных малочисленных народов при строительстве объекта индивидуального жилищного строительства.</w:t>
      </w:r>
    </w:p>
    <w:p w:rsidR="003666DB" w:rsidRDefault="003666DB">
      <w:pPr>
        <w:pStyle w:val="ConsPlusNormal"/>
        <w:spacing w:before="220"/>
        <w:ind w:firstLine="540"/>
        <w:jc w:val="both"/>
      </w:pPr>
      <w:r>
        <w:t xml:space="preserve">Документ, указанный в </w:t>
      </w:r>
      <w:hyperlink w:anchor="P3423" w:history="1">
        <w:r>
          <w:rPr>
            <w:color w:val="0000FF"/>
          </w:rPr>
          <w:t>абзаце одиннадцатом</w:t>
        </w:r>
      </w:hyperlink>
      <w:r>
        <w:t xml:space="preserve"> настоящего пункта, предоставляется гражданами из числа коренных малочисленных народов при строительстве объекта индивидуального жилищного строительства.</w:t>
      </w:r>
    </w:p>
    <w:p w:rsidR="003666DB" w:rsidRDefault="003666DB">
      <w:pPr>
        <w:pStyle w:val="ConsPlusNormal"/>
        <w:spacing w:before="220"/>
        <w:ind w:firstLine="540"/>
        <w:jc w:val="both"/>
      </w:pPr>
      <w:r>
        <w:t xml:space="preserve">Документы, указанные в </w:t>
      </w:r>
      <w:hyperlink w:anchor="P3410" w:history="1">
        <w:r>
          <w:rPr>
            <w:color w:val="0000FF"/>
          </w:rPr>
          <w:t>абзацах первом</w:t>
        </w:r>
      </w:hyperlink>
      <w:r>
        <w:t xml:space="preserve"> - </w:t>
      </w:r>
      <w:hyperlink w:anchor="P3420" w:history="1">
        <w:r>
          <w:rPr>
            <w:color w:val="0000FF"/>
          </w:rPr>
          <w:t>восьмом</w:t>
        </w:r>
      </w:hyperlink>
      <w:r>
        <w:t xml:space="preserve"> настоящего пункта, представляются всеми гражданами.</w:t>
      </w:r>
    </w:p>
    <w:p w:rsidR="003666DB" w:rsidRDefault="003666DB">
      <w:pPr>
        <w:pStyle w:val="ConsPlusNormal"/>
        <w:jc w:val="both"/>
      </w:pPr>
      <w:r>
        <w:t xml:space="preserve">(абзац введен </w:t>
      </w:r>
      <w:hyperlink r:id="rId678"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 xml:space="preserve">29. Решение о предоставлении субсидии (отказе в предоставлении субсидии) принимается уполномоченной организацией в течение 20 календарных дней с даты подачи гражданином заявления и документов, указанных в </w:t>
      </w:r>
      <w:hyperlink w:anchor="P3410" w:history="1">
        <w:r>
          <w:rPr>
            <w:color w:val="0000FF"/>
          </w:rPr>
          <w:t>пункте 28</w:t>
        </w:r>
      </w:hyperlink>
      <w:r>
        <w:t xml:space="preserve"> настоящего порядка.</w:t>
      </w:r>
    </w:p>
    <w:p w:rsidR="003666DB" w:rsidRDefault="003666DB">
      <w:pPr>
        <w:pStyle w:val="ConsPlusNormal"/>
        <w:spacing w:before="220"/>
        <w:ind w:firstLine="540"/>
        <w:jc w:val="both"/>
      </w:pPr>
      <w:r>
        <w:t>Об отказе в предоставлении субсидии гражданин уведомляется уполномоченной организацией в течение 5 рабочих дней с даты принятия соответствующего решения с указанием основания отказа.</w:t>
      </w:r>
    </w:p>
    <w:p w:rsidR="003666DB" w:rsidRDefault="003666DB">
      <w:pPr>
        <w:pStyle w:val="ConsPlusNormal"/>
        <w:spacing w:before="220"/>
        <w:ind w:firstLine="540"/>
        <w:jc w:val="both"/>
      </w:pPr>
      <w:r>
        <w:t>30. Основаниями для отказа в предоставлении субсидии являются:</w:t>
      </w:r>
    </w:p>
    <w:p w:rsidR="003666DB" w:rsidRDefault="003666DB">
      <w:pPr>
        <w:pStyle w:val="ConsPlusNormal"/>
        <w:spacing w:before="220"/>
        <w:ind w:firstLine="540"/>
        <w:jc w:val="both"/>
      </w:pPr>
      <w:r>
        <w:t>1) утрата оснований для участия в мероприятии;</w:t>
      </w:r>
    </w:p>
    <w:p w:rsidR="003666DB" w:rsidRDefault="003666DB">
      <w:pPr>
        <w:pStyle w:val="ConsPlusNormal"/>
        <w:spacing w:before="220"/>
        <w:ind w:firstLine="540"/>
        <w:jc w:val="both"/>
      </w:pPr>
      <w:r>
        <w:t>2) письменный отказ заявителя от получения субсидии в текущем году;</w:t>
      </w:r>
    </w:p>
    <w:p w:rsidR="003666DB" w:rsidRDefault="003666DB">
      <w:pPr>
        <w:pStyle w:val="ConsPlusNormal"/>
        <w:spacing w:before="220"/>
        <w:ind w:firstLine="540"/>
        <w:jc w:val="both"/>
      </w:pPr>
      <w:r>
        <w:t xml:space="preserve">3) несоответствие приобретаемого жилого помещения требованиям, установленным </w:t>
      </w:r>
      <w:hyperlink w:anchor="P3436" w:history="1">
        <w:r>
          <w:rPr>
            <w:color w:val="0000FF"/>
          </w:rPr>
          <w:t>пунктом 31</w:t>
        </w:r>
      </w:hyperlink>
      <w:r>
        <w:t xml:space="preserve"> настоящего порядка;</w:t>
      </w:r>
    </w:p>
    <w:p w:rsidR="003666DB" w:rsidRDefault="003666DB">
      <w:pPr>
        <w:pStyle w:val="ConsPlusNormal"/>
        <w:spacing w:before="220"/>
        <w:ind w:firstLine="540"/>
        <w:jc w:val="both"/>
      </w:pPr>
      <w:r>
        <w:t xml:space="preserve">4) непредставление документов, предусмотренных </w:t>
      </w:r>
      <w:hyperlink w:anchor="P3410" w:history="1">
        <w:r>
          <w:rPr>
            <w:color w:val="0000FF"/>
          </w:rPr>
          <w:t>абзацами первым</w:t>
        </w:r>
      </w:hyperlink>
      <w:r>
        <w:t xml:space="preserve"> - </w:t>
      </w:r>
      <w:hyperlink w:anchor="P3420" w:history="1">
        <w:r>
          <w:rPr>
            <w:color w:val="0000FF"/>
          </w:rPr>
          <w:t>восьмым пункта 28</w:t>
        </w:r>
      </w:hyperlink>
      <w:r>
        <w:t xml:space="preserve"> настоящего порядка.</w:t>
      </w:r>
    </w:p>
    <w:p w:rsidR="003666DB" w:rsidRDefault="003666DB">
      <w:pPr>
        <w:pStyle w:val="ConsPlusNormal"/>
        <w:jc w:val="both"/>
      </w:pPr>
      <w:r>
        <w:t xml:space="preserve">(в ред. </w:t>
      </w:r>
      <w:hyperlink r:id="rId679"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bookmarkStart w:id="124" w:name="P3436"/>
      <w:bookmarkEnd w:id="124"/>
      <w:r>
        <w:lastRenderedPageBreak/>
        <w:t>31. С использованием субсидии по настоящему порядку граждане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3666DB" w:rsidRDefault="003666DB">
      <w:pPr>
        <w:pStyle w:val="ConsPlusNormal"/>
        <w:spacing w:before="220"/>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3666DB" w:rsidRDefault="003666DB">
      <w:pPr>
        <w:pStyle w:val="ConsPlusNormal"/>
        <w:spacing w:before="220"/>
        <w:ind w:firstLine="540"/>
        <w:jc w:val="both"/>
      </w:pPr>
      <w:r>
        <w:t>Объект индивидуального жилищного строительства, на который осуществляется предоставление субсидии в соответствии с настоящим порядком, должен находиться на земельном участке, относящемся к зонам жилой застройки, за исключением садовых, огородных и дачных участков, на территории традиционного проживания коренных малочисленных народов Севера, проживающих на территории Ханты-Мансийского автономного округа - Югры, по месту жительства гражданина.</w:t>
      </w:r>
    </w:p>
    <w:p w:rsidR="003666DB" w:rsidRDefault="003666DB">
      <w:pPr>
        <w:pStyle w:val="ConsPlusNormal"/>
        <w:spacing w:before="220"/>
        <w:ind w:firstLine="540"/>
        <w:jc w:val="both"/>
      </w:pPr>
      <w:r>
        <w:t>32. Предоставление субсидий за счет средств бюджета автономного округа производится в пределах средств, утвержденных на эти цели государственной программой на соответствующий финансовый год.</w:t>
      </w:r>
    </w:p>
    <w:p w:rsidR="003666DB" w:rsidRDefault="003666DB">
      <w:pPr>
        <w:pStyle w:val="ConsPlusNormal"/>
        <w:spacing w:before="220"/>
        <w:ind w:firstLine="540"/>
        <w:jc w:val="both"/>
      </w:pPr>
      <w:r>
        <w:t xml:space="preserve">Распределение средств бюджета автономного округа на выплату субсидии между категориями граждан, установленными </w:t>
      </w:r>
      <w:hyperlink w:anchor="P3260" w:history="1">
        <w:r>
          <w:rPr>
            <w:color w:val="0000FF"/>
          </w:rPr>
          <w:t>пунктом 1</w:t>
        </w:r>
      </w:hyperlink>
      <w:r>
        <w:t xml:space="preserve"> настоящего порядка, осуществляется пропорционально количеству таких граждан, включенных в список по мероприятию, и должно предусматривать возможность предоставления не менее 1 субсидии по категории.</w:t>
      </w:r>
    </w:p>
    <w:p w:rsidR="003666DB" w:rsidRDefault="003666DB">
      <w:pPr>
        <w:pStyle w:val="ConsPlusNormal"/>
        <w:jc w:val="both"/>
      </w:pPr>
      <w:r>
        <w:t xml:space="preserve">(в ред. </w:t>
      </w:r>
      <w:hyperlink r:id="rId680"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32.1. Обязательства по предоставлению субсидий в соответствии с настоящим Порядком действуют только в отношении граждан, получивших уведомления о предоставлении субсидии в планируемом году.</w:t>
      </w:r>
    </w:p>
    <w:p w:rsidR="003666DB" w:rsidRDefault="003666DB">
      <w:pPr>
        <w:pStyle w:val="ConsPlusNormal"/>
        <w:spacing w:before="220"/>
        <w:ind w:firstLine="540"/>
        <w:jc w:val="both"/>
      </w:pPr>
      <w:r>
        <w:t>33. Информация о гражданах, получивших субсидии, заносится уполномоченной организацией в реестр граждан, получивших субсидии.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3666DB" w:rsidRDefault="003666DB">
      <w:pPr>
        <w:pStyle w:val="ConsPlusNormal"/>
        <w:spacing w:before="220"/>
        <w:ind w:firstLine="540"/>
        <w:jc w:val="both"/>
      </w:pPr>
      <w:r>
        <w:t>34.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на участие в мероприятии.</w:t>
      </w:r>
    </w:p>
    <w:p w:rsidR="003666DB" w:rsidRDefault="003666DB">
      <w:pPr>
        <w:pStyle w:val="ConsPlusNormal"/>
        <w:spacing w:before="220"/>
        <w:ind w:firstLine="540"/>
        <w:jc w:val="both"/>
      </w:pPr>
      <w:r>
        <w:t>35. Заявитель обязан уведомить уполномоченную организацию, принявшую решение о признании участником мероприятия, об изменении обстоятельств, которые могут повлиять на получение государственной поддержки (выезд на новое место жительства, изменение состава семьи, утрата оснований нуждаемости в жилом помещении, иные обстоятельства).</w:t>
      </w:r>
    </w:p>
    <w:p w:rsidR="003666DB" w:rsidRDefault="003666DB">
      <w:pPr>
        <w:pStyle w:val="ConsPlusNormal"/>
        <w:spacing w:before="220"/>
        <w:ind w:firstLine="540"/>
        <w:jc w:val="both"/>
      </w:pPr>
      <w:r>
        <w:t>Уполномоченная организация не несет ответственность за неполучение заявителем информации и уведомлений, извещений в случае, если заявитель сменил адрес для получения почтовой корреспонденции и не уведомил об этом уполномоченную организацию.</w:t>
      </w:r>
    </w:p>
    <w:p w:rsidR="003666DB" w:rsidRDefault="003666DB">
      <w:pPr>
        <w:pStyle w:val="ConsPlusNormal"/>
        <w:spacing w:before="220"/>
        <w:ind w:firstLine="540"/>
        <w:jc w:val="both"/>
      </w:pPr>
      <w:r>
        <w:t>36. Уполномоченная организация представляет в Департамент строительства автономного округа отчетность в порядке и по форме, утвержденной Департаментом строительства автономного округа.</w:t>
      </w:r>
    </w:p>
    <w:p w:rsidR="003666DB" w:rsidRDefault="003666DB">
      <w:pPr>
        <w:pStyle w:val="ConsPlusNormal"/>
        <w:spacing w:before="220"/>
        <w:ind w:firstLine="540"/>
        <w:jc w:val="both"/>
      </w:pPr>
      <w:r>
        <w:lastRenderedPageBreak/>
        <w:t>37. Целевым подтверждением использования участником мероприятия субсидии является государственная регистрация его права собственности на приобретенное (построенное)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3666DB" w:rsidRDefault="003666DB">
      <w:pPr>
        <w:pStyle w:val="ConsPlusNormal"/>
        <w:spacing w:before="220"/>
        <w:ind w:firstLine="540"/>
        <w:jc w:val="both"/>
      </w:pPr>
      <w:r>
        <w:t>Участник мероприятия обязан совершить действия, направленные на государственную регистрацию его права собственности на приобретенное (построенное) жилое помещение, в следующие сроки:</w:t>
      </w:r>
    </w:p>
    <w:p w:rsidR="003666DB" w:rsidRDefault="003666DB">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субсидии;</w:t>
      </w:r>
    </w:p>
    <w:p w:rsidR="003666DB" w:rsidRDefault="003666DB">
      <w:pPr>
        <w:pStyle w:val="ConsPlusNormal"/>
        <w:spacing w:before="220"/>
        <w:ind w:firstLine="540"/>
        <w:jc w:val="both"/>
      </w:pPr>
      <w:r>
        <w:t>в случаях участия в долевом строительстве и строительстве объекта индивидуального жилищного строительства - не позднее 3 лет с даты предоставления субсидии;</w:t>
      </w:r>
    </w:p>
    <w:p w:rsidR="003666DB" w:rsidRDefault="003666DB">
      <w:pPr>
        <w:pStyle w:val="ConsPlusNormal"/>
        <w:spacing w:before="220"/>
        <w:ind w:firstLine="540"/>
        <w:jc w:val="both"/>
      </w:pPr>
      <w:r>
        <w:t>Уполномоченный орган для подтверждения целевого использования участником мероприятия субсидии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3666DB" w:rsidRDefault="003666DB">
      <w:pPr>
        <w:pStyle w:val="ConsPlusNormal"/>
        <w:spacing w:before="220"/>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3666DB" w:rsidRDefault="003666DB">
      <w:pPr>
        <w:pStyle w:val="ConsPlusNormal"/>
        <w:spacing w:before="220"/>
        <w:ind w:firstLine="540"/>
        <w:jc w:val="both"/>
      </w:pPr>
      <w:r>
        <w:t>В случае нецелевого использования субсидии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3666DB" w:rsidRDefault="003666DB">
      <w:pPr>
        <w:pStyle w:val="ConsPlusNormal"/>
        <w:jc w:val="both"/>
      </w:pPr>
    </w:p>
    <w:p w:rsidR="003666DB" w:rsidRDefault="003666DB">
      <w:pPr>
        <w:pStyle w:val="ConsPlusNormal"/>
        <w:jc w:val="right"/>
        <w:outlineLvl w:val="3"/>
      </w:pPr>
      <w:r>
        <w:t>Порядок 11</w:t>
      </w:r>
    </w:p>
    <w:p w:rsidR="003666DB" w:rsidRDefault="003666DB">
      <w:pPr>
        <w:pStyle w:val="ConsPlusNormal"/>
        <w:jc w:val="both"/>
      </w:pPr>
    </w:p>
    <w:p w:rsidR="003666DB" w:rsidRDefault="003666DB">
      <w:pPr>
        <w:pStyle w:val="ConsPlusNormal"/>
        <w:jc w:val="center"/>
      </w:pPr>
      <w:bookmarkStart w:id="125" w:name="P3458"/>
      <w:bookmarkEnd w:id="125"/>
      <w:r>
        <w:t>Порядок реализации мероприятия "Компенсация гражданам,</w:t>
      </w:r>
    </w:p>
    <w:p w:rsidR="003666DB" w:rsidRDefault="003666DB">
      <w:pPr>
        <w:pStyle w:val="ConsPlusNormal"/>
        <w:jc w:val="center"/>
      </w:pPr>
      <w:r>
        <w:t>постоянно проживающим на территории Ханты-Мансийского</w:t>
      </w:r>
    </w:p>
    <w:p w:rsidR="003666DB" w:rsidRDefault="003666DB">
      <w:pPr>
        <w:pStyle w:val="ConsPlusNormal"/>
        <w:jc w:val="center"/>
      </w:pPr>
      <w:r>
        <w:t>автономного округа - Югры в течение 15 лет (и членам</w:t>
      </w:r>
    </w:p>
    <w:p w:rsidR="003666DB" w:rsidRDefault="003666DB">
      <w:pPr>
        <w:pStyle w:val="ConsPlusNormal"/>
        <w:jc w:val="center"/>
      </w:pPr>
      <w:r>
        <w:t>их семей), нуждающимся в улучшении жилищных условий, части</w:t>
      </w:r>
    </w:p>
    <w:p w:rsidR="003666DB" w:rsidRDefault="003666DB">
      <w:pPr>
        <w:pStyle w:val="ConsPlusNormal"/>
        <w:jc w:val="center"/>
      </w:pPr>
      <w:r>
        <w:t>процентной ставки по одному ипотечному жилищному кредиту</w:t>
      </w:r>
    </w:p>
    <w:p w:rsidR="003666DB" w:rsidRDefault="003666DB">
      <w:pPr>
        <w:pStyle w:val="ConsPlusNormal"/>
        <w:jc w:val="center"/>
      </w:pPr>
      <w:r>
        <w:t>на приобретение (строительство) жилых помещений на срок</w:t>
      </w:r>
    </w:p>
    <w:p w:rsidR="003666DB" w:rsidRDefault="003666DB">
      <w:pPr>
        <w:pStyle w:val="ConsPlusNormal"/>
        <w:jc w:val="center"/>
      </w:pPr>
      <w:r>
        <w:t>до 10 лет, в том числе на рефинансирование ипотечных</w:t>
      </w:r>
    </w:p>
    <w:p w:rsidR="003666DB" w:rsidRDefault="003666DB">
      <w:pPr>
        <w:pStyle w:val="ConsPlusNormal"/>
        <w:jc w:val="center"/>
      </w:pPr>
      <w:r>
        <w:t>кредитов и займов"</w:t>
      </w:r>
    </w:p>
    <w:p w:rsidR="003666DB" w:rsidRDefault="003666DB">
      <w:pPr>
        <w:pStyle w:val="ConsPlusNormal"/>
        <w:jc w:val="both"/>
      </w:pPr>
    </w:p>
    <w:p w:rsidR="003666DB" w:rsidRDefault="003666DB">
      <w:pPr>
        <w:pStyle w:val="ConsPlusNormal"/>
        <w:ind w:firstLine="540"/>
        <w:jc w:val="both"/>
      </w:pPr>
      <w:bookmarkStart w:id="126" w:name="P3467"/>
      <w:bookmarkEnd w:id="126"/>
      <w:r>
        <w:t>1. Настоящий Порядок устанавливает правила осуществления меры государственной поддержки в форме компенсации части процентной ставки:</w:t>
      </w:r>
    </w:p>
    <w:p w:rsidR="003666DB" w:rsidRDefault="003666DB">
      <w:pPr>
        <w:pStyle w:val="ConsPlusNormal"/>
        <w:spacing w:before="220"/>
        <w:ind w:firstLine="540"/>
        <w:jc w:val="both"/>
      </w:pPr>
      <w:r>
        <w:t xml:space="preserve">по кредитам (займам) на приобретение (строительство) жилых помещений гражданам Российской Федерации, нуждающимся в улучшении жилищных условий, проживающим на территории автономного округа не менее 15 лет (за исключением граждан, вставших на учет до вступления в силу государственной программы по </w:t>
      </w:r>
      <w:hyperlink r:id="rId681"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w:t>
      </w:r>
      <w:r>
        <w:lastRenderedPageBreak/>
        <w:t xml:space="preserve">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682"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программы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w:t>
      </w:r>
    </w:p>
    <w:p w:rsidR="003666DB" w:rsidRDefault="003666DB">
      <w:pPr>
        <w:pStyle w:val="ConsPlusNormal"/>
        <w:jc w:val="both"/>
      </w:pPr>
      <w:r>
        <w:t xml:space="preserve">(в ред. </w:t>
      </w:r>
      <w:hyperlink r:id="rId68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127" w:name="P3470"/>
      <w:bookmarkEnd w:id="127"/>
      <w:r>
        <w:t>по кредитам (займам) на погашение основного долга по кредитам (займам), полученным гражданами с компенсацией части процентной ставки в рамках настоящего мероприятия;</w:t>
      </w:r>
    </w:p>
    <w:p w:rsidR="003666DB" w:rsidRDefault="003666DB">
      <w:pPr>
        <w:pStyle w:val="ConsPlusNormal"/>
        <w:spacing w:before="220"/>
        <w:ind w:firstLine="540"/>
        <w:jc w:val="both"/>
      </w:pPr>
      <w:bookmarkStart w:id="128" w:name="P3471"/>
      <w:bookmarkEnd w:id="128"/>
      <w:r>
        <w:t>по кредитам (займам) на завершение строительства жилого помещения в многоквартирном доме, включенном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 заключенным гражданами,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отнесенными к числу пострадавших в соответствии с критериями, установленными уполномоченным федеральным органом исполнительной власти, нуждающимися в улучшении жилищных условий, проживающими в автономном округе не менее 15 лет;</w:t>
      </w:r>
    </w:p>
    <w:p w:rsidR="003666DB" w:rsidRDefault="003666DB">
      <w:pPr>
        <w:pStyle w:val="ConsPlusNormal"/>
        <w:spacing w:before="220"/>
        <w:ind w:firstLine="540"/>
        <w:jc w:val="both"/>
      </w:pPr>
      <w:bookmarkStart w:id="129" w:name="P3472"/>
      <w:bookmarkEnd w:id="129"/>
      <w:r>
        <w:t xml:space="preserve">по кредитам (займам) на приобретение (строительство) жилых помещений в случае досрочного погашения кредита (займа), ранее предоставленного с компенсацией части процентной ставки в рамках настоящего мероприятия или целевой </w:t>
      </w:r>
      <w:hyperlink r:id="rId684"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или </w:t>
      </w:r>
      <w:hyperlink r:id="rId685" w:history="1">
        <w:r>
          <w:rPr>
            <w:color w:val="0000FF"/>
          </w:rPr>
          <w:t>подпрограммы</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 в целях приобретения жилого помещения большей площади.</w:t>
      </w:r>
    </w:p>
    <w:p w:rsidR="003666DB" w:rsidRDefault="003666DB">
      <w:pPr>
        <w:pStyle w:val="ConsPlusNormal"/>
        <w:spacing w:before="220"/>
        <w:ind w:firstLine="540"/>
        <w:jc w:val="both"/>
      </w:pPr>
      <w:r>
        <w:t>2. Для целей настоящего Порядка используются следующие термины и понятия:</w:t>
      </w:r>
    </w:p>
    <w:p w:rsidR="003666DB" w:rsidRDefault="003666DB">
      <w:pPr>
        <w:pStyle w:val="ConsPlusNormal"/>
        <w:spacing w:before="220"/>
        <w:ind w:firstLine="540"/>
        <w:jc w:val="both"/>
      </w:pPr>
      <w:r>
        <w:t>мероприятие - 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государственной программы;</w:t>
      </w:r>
    </w:p>
    <w:p w:rsidR="003666DB" w:rsidRDefault="003666DB">
      <w:pPr>
        <w:pStyle w:val="ConsPlusNormal"/>
        <w:jc w:val="both"/>
      </w:pPr>
      <w:r>
        <w:t xml:space="preserve">(в ред. </w:t>
      </w:r>
      <w:hyperlink r:id="rId686"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уполномоченная организация - государственное учреждение или организация, </w:t>
      </w:r>
      <w:r>
        <w:lastRenderedPageBreak/>
        <w:t>привлекаемая на конкурсной основе для реализации мероприятия;</w:t>
      </w:r>
    </w:p>
    <w:p w:rsidR="003666DB" w:rsidRDefault="003666DB">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в текущем году;</w:t>
      </w:r>
    </w:p>
    <w:p w:rsidR="003666DB" w:rsidRDefault="003666DB">
      <w:pPr>
        <w:pStyle w:val="ConsPlusNormal"/>
        <w:spacing w:before="220"/>
        <w:ind w:firstLine="540"/>
        <w:jc w:val="both"/>
      </w:pPr>
      <w:r>
        <w:t>участник мероприятия - совершеннолетний гражданин Российской Федерации, получающий государственную поддержку в форме компенсации части процентной ставки по ипотечному жилищному кредиту в соответствии с мероприятием;</w:t>
      </w:r>
    </w:p>
    <w:p w:rsidR="003666DB" w:rsidRDefault="003666DB">
      <w:pPr>
        <w:pStyle w:val="ConsPlusNormal"/>
        <w:spacing w:before="220"/>
        <w:ind w:firstLine="540"/>
        <w:jc w:val="both"/>
      </w:pPr>
      <w:r>
        <w:t>уведомление - документ, которым извещается заявитель о том, что он может получить государственную поддержку в текущем году при соблюдении условий, установленных настоящим Порядком;</w:t>
      </w:r>
    </w:p>
    <w:p w:rsidR="003666DB" w:rsidRDefault="003666DB">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ее организационно-правовой формы (в том числе являющаяся автономным учреждением), отвечающая требованиям, установленным Федеральным </w:t>
      </w:r>
      <w:hyperlink r:id="rId687"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3666DB" w:rsidRDefault="003666DB">
      <w:pPr>
        <w:pStyle w:val="ConsPlusNormal"/>
        <w:spacing w:before="220"/>
        <w:ind w:firstLine="540"/>
        <w:jc w:val="both"/>
      </w:pPr>
      <w:r>
        <w:t>3. Участие в мероприятии добровольное.</w:t>
      </w:r>
    </w:p>
    <w:p w:rsidR="003666DB" w:rsidRDefault="003666DB">
      <w:pPr>
        <w:pStyle w:val="ConsPlusNormal"/>
        <w:spacing w:before="220"/>
        <w:ind w:firstLine="540"/>
        <w:jc w:val="both"/>
      </w:pPr>
      <w:r>
        <w:t>Государственная поддержка оказывается 1 раз.</w:t>
      </w:r>
    </w:p>
    <w:p w:rsidR="003666DB" w:rsidRDefault="003666DB">
      <w:pPr>
        <w:pStyle w:val="ConsPlusNormal"/>
        <w:spacing w:before="220"/>
        <w:ind w:firstLine="540"/>
        <w:jc w:val="both"/>
      </w:pPr>
      <w:r>
        <w:t>Участник мероприятия обязан соблюдать требования и выполнять обязательства, установленные настоящим Порядком.</w:t>
      </w:r>
    </w:p>
    <w:p w:rsidR="003666DB" w:rsidRDefault="003666DB">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предоставляется участнику и членам его семьи один раз и только по одному кредиту (займу), за исключением случаев, указанных в </w:t>
      </w:r>
      <w:hyperlink w:anchor="P3470" w:history="1">
        <w:r>
          <w:rPr>
            <w:color w:val="0000FF"/>
          </w:rPr>
          <w:t>абзацах третьем</w:t>
        </w:r>
      </w:hyperlink>
      <w:r>
        <w:t xml:space="preserve">, </w:t>
      </w:r>
      <w:hyperlink w:anchor="P3472" w:history="1">
        <w:r>
          <w:rPr>
            <w:color w:val="0000FF"/>
          </w:rPr>
          <w:t>пятом пункта 1</w:t>
        </w:r>
      </w:hyperlink>
      <w:r>
        <w:t xml:space="preserve"> настоящего Порядка.</w:t>
      </w:r>
    </w:p>
    <w:p w:rsidR="003666DB" w:rsidRDefault="003666DB">
      <w:pPr>
        <w:pStyle w:val="ConsPlusNormal"/>
        <w:spacing w:before="220"/>
        <w:ind w:firstLine="540"/>
        <w:jc w:val="both"/>
      </w:pPr>
      <w:r>
        <w:t>Компенсация части процентной ставки по кредитам (займам) на приобретение (строительство) жилых помещений предоставляется собственникам аварийного и непригодного жилья по целевым кредитам, привлекаемым для покрытия разницы между стоимостью приобретаемого жилого помещения и возмещением за жилое помещение, предоставляемой органом местного самоуправления.</w:t>
      </w:r>
    </w:p>
    <w:p w:rsidR="003666DB" w:rsidRDefault="003666DB">
      <w:pPr>
        <w:pStyle w:val="ConsPlusNormal"/>
        <w:jc w:val="both"/>
      </w:pPr>
      <w:r>
        <w:t xml:space="preserve">(в ред. </w:t>
      </w:r>
      <w:hyperlink r:id="rId688" w:history="1">
        <w:r>
          <w:rPr>
            <w:color w:val="0000FF"/>
          </w:rPr>
          <w:t>постановления</w:t>
        </w:r>
      </w:hyperlink>
      <w:r>
        <w:t xml:space="preserve"> Правительства ХМАО - Югры от 29.04.2016 N 130-п)</w:t>
      </w:r>
    </w:p>
    <w:p w:rsidR="003666DB" w:rsidRDefault="003666DB">
      <w:pPr>
        <w:pStyle w:val="ConsPlusNormal"/>
        <w:spacing w:before="220"/>
        <w:ind w:firstLine="540"/>
        <w:jc w:val="both"/>
      </w:pPr>
      <w:r>
        <w:t>4. Прием заявлений на участие в мероприятии в текущем году осуществляется до 1 декабря каждого текущего года (включительно) и завершается 1 декабря 2019 года.</w:t>
      </w:r>
    </w:p>
    <w:p w:rsidR="003666DB" w:rsidRDefault="003666DB">
      <w:pPr>
        <w:pStyle w:val="ConsPlusNormal"/>
        <w:spacing w:before="220"/>
        <w:ind w:firstLine="540"/>
        <w:jc w:val="both"/>
      </w:pPr>
      <w:r>
        <w:t>5. Компенсация части процентной ставки предоставляется на основании решения, принимаемого уполномоченной организацией.</w:t>
      </w:r>
    </w:p>
    <w:p w:rsidR="003666DB" w:rsidRDefault="003666DB">
      <w:pPr>
        <w:pStyle w:val="ConsPlusNormal"/>
        <w:spacing w:before="220"/>
        <w:ind w:firstLine="540"/>
        <w:jc w:val="both"/>
      </w:pPr>
      <w:r>
        <w:t>Компенсация части процентной ставки по кредитам (займам) на приобретение (строительство) жилых помещений осуществляется на срок до 10 лет.</w:t>
      </w:r>
    </w:p>
    <w:p w:rsidR="003666DB" w:rsidRDefault="003666DB">
      <w:pPr>
        <w:pStyle w:val="ConsPlusNormal"/>
        <w:spacing w:before="220"/>
        <w:ind w:firstLine="540"/>
        <w:jc w:val="both"/>
      </w:pPr>
      <w:r>
        <w:t xml:space="preserve">Размер и срок компенсации по кредиту (займу) на погашение основного долга по кредиту (займу), полученному гражданином с компенсацией части процентной ставки в рамках настоящего мероприятия, не может превышать размер и оставшийся срок компенсации по первоначальному решению о предоставлении компенсации части процентной ставки с учетом положений </w:t>
      </w:r>
      <w:hyperlink w:anchor="P3633" w:history="1">
        <w:r>
          <w:rPr>
            <w:color w:val="0000FF"/>
          </w:rPr>
          <w:t>пункта 37</w:t>
        </w:r>
      </w:hyperlink>
      <w:r>
        <w:t xml:space="preserve"> настоящего Порядка.</w:t>
      </w:r>
    </w:p>
    <w:p w:rsidR="003666DB" w:rsidRDefault="003666DB">
      <w:pPr>
        <w:pStyle w:val="ConsPlusNormal"/>
        <w:spacing w:before="220"/>
        <w:ind w:firstLine="540"/>
        <w:jc w:val="both"/>
      </w:pPr>
      <w:r>
        <w:t xml:space="preserve">Размер компенсации в случае, указанном в </w:t>
      </w:r>
      <w:hyperlink w:anchor="P3472" w:history="1">
        <w:r>
          <w:rPr>
            <w:color w:val="0000FF"/>
          </w:rPr>
          <w:t>абзаце пятом пункта 1</w:t>
        </w:r>
      </w:hyperlink>
      <w:r>
        <w:t xml:space="preserve"> настоящего Порядка, </w:t>
      </w:r>
      <w:r>
        <w:lastRenderedPageBreak/>
        <w:t>устанавливается равным размеру компенсации на дату полного досрочного погашения кредита (займа), предоставленного с компенсацией части процентной ставки, при этом размер процентной ставки, самостоятельно уплачиваемый участником мероприятия, не может составлять менее 5 процентов годовых, а срок компенсации не может превышать оставшийся срок компенсации части процентной ставки на дату полного досрочного гашения кредита (займа), предоставленного с компенсацией части процентной ставки.</w:t>
      </w:r>
    </w:p>
    <w:p w:rsidR="003666DB" w:rsidRDefault="003666DB">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в случае, указанном в </w:t>
      </w:r>
      <w:hyperlink w:anchor="P3472" w:history="1">
        <w:r>
          <w:rPr>
            <w:color w:val="0000FF"/>
          </w:rPr>
          <w:t>абзаце пятом пункта 1</w:t>
        </w:r>
      </w:hyperlink>
      <w:r>
        <w:t xml:space="preserve"> настоящего Порядка, осуществляется по сумме, не превышающей компенсируемую часть остатка задолженности погашенного кредита (займа) на дату его полного досрочного погашения, но не более суммы вновь предоставленного кредита (займа).</w:t>
      </w:r>
    </w:p>
    <w:p w:rsidR="003666DB" w:rsidRDefault="003666DB">
      <w:pPr>
        <w:pStyle w:val="ConsPlusNormal"/>
        <w:spacing w:before="220"/>
        <w:ind w:firstLine="540"/>
        <w:jc w:val="both"/>
      </w:pPr>
      <w:r>
        <w:t xml:space="preserve">Компенсируемая часть остатка ссудной задолженности на дату его полного досрочного погашения в случае полного досрочного погашения кредита (займа), ранее предоставленного с компенсацией части процентной ставки участникам </w:t>
      </w:r>
      <w:hyperlink r:id="rId689" w:history="1">
        <w:r>
          <w:rPr>
            <w:color w:val="0000FF"/>
          </w:rPr>
          <w:t>подпрограммы</w:t>
        </w:r>
      </w:hyperlink>
      <w:r>
        <w:t xml:space="preserve"> "Ипотечное жилищное кредитование", вставшим на учет до 9 января 2007 года и заключившим кредитные договоры до 31 марта 2007 года, определяется по следующей формуле:</w:t>
      </w:r>
    </w:p>
    <w:p w:rsidR="003666DB" w:rsidRDefault="003666DB">
      <w:pPr>
        <w:pStyle w:val="ConsPlusNormal"/>
        <w:jc w:val="both"/>
      </w:pPr>
    </w:p>
    <w:p w:rsidR="003666DB" w:rsidRDefault="003666DB">
      <w:pPr>
        <w:pStyle w:val="ConsPlusNormal"/>
        <w:jc w:val="center"/>
      </w:pPr>
      <w:r>
        <w:t>КЧосз</w:t>
      </w:r>
      <w:r>
        <w:rPr>
          <w:vertAlign w:val="subscript"/>
        </w:rPr>
        <w:t>1</w:t>
      </w:r>
      <w:r>
        <w:t xml:space="preserve"> = ОЗПК, где:</w:t>
      </w:r>
    </w:p>
    <w:p w:rsidR="003666DB" w:rsidRDefault="003666DB">
      <w:pPr>
        <w:pStyle w:val="ConsPlusNormal"/>
        <w:jc w:val="both"/>
      </w:pPr>
    </w:p>
    <w:p w:rsidR="003666DB" w:rsidRDefault="003666DB">
      <w:pPr>
        <w:pStyle w:val="ConsPlusNormal"/>
        <w:ind w:firstLine="540"/>
        <w:jc w:val="both"/>
      </w:pPr>
      <w:r>
        <w:t>КЧосз</w:t>
      </w:r>
      <w:r>
        <w:rPr>
          <w:vertAlign w:val="subscript"/>
        </w:rPr>
        <w:t>1</w:t>
      </w:r>
      <w:r>
        <w:t xml:space="preserve"> - компенсируемая часть остатка ссудной задолженности;</w:t>
      </w:r>
    </w:p>
    <w:p w:rsidR="003666DB" w:rsidRDefault="003666DB">
      <w:pPr>
        <w:pStyle w:val="ConsPlusNormal"/>
        <w:spacing w:before="220"/>
        <w:ind w:firstLine="540"/>
        <w:jc w:val="both"/>
      </w:pPr>
      <w:r>
        <w:t xml:space="preserve">ОЗПК - остаток задолженности погашенного кредита (займа), предоставленного по договорам, заключенным до 31 марта 2007 года участниками </w:t>
      </w:r>
      <w:hyperlink r:id="rId690" w:history="1">
        <w:r>
          <w:rPr>
            <w:color w:val="0000FF"/>
          </w:rPr>
          <w:t>подпрограммы</w:t>
        </w:r>
      </w:hyperlink>
      <w:r>
        <w:t xml:space="preserve"> "Ипотечное жилищное кредитование", вставшими на учет до 9 января 2007 года, на дату полного досрочного погашения кредита (займа), но не более суммы вновь предоставленного кредита (займа).</w:t>
      </w:r>
    </w:p>
    <w:p w:rsidR="003666DB" w:rsidRDefault="003666DB">
      <w:pPr>
        <w:pStyle w:val="ConsPlusNormal"/>
        <w:spacing w:before="220"/>
        <w:ind w:firstLine="540"/>
        <w:jc w:val="both"/>
      </w:pPr>
      <w:r>
        <w:t xml:space="preserve">Компенсируемая часть остатка ссудной задолженности в случае полного досрочного погашения кредита (займа), ранее предоставленного с компенсацией части процентной ставки участникам </w:t>
      </w:r>
      <w:hyperlink r:id="rId691" w:history="1">
        <w:r>
          <w:rPr>
            <w:color w:val="0000FF"/>
          </w:rPr>
          <w:t>подпрограммы</w:t>
        </w:r>
      </w:hyperlink>
      <w:r>
        <w:t xml:space="preserve"> "Ипотечное жилищное кредитование", вставшим на учет после 9 января 2007 года, определяется по следующей формуле:</w:t>
      </w:r>
    </w:p>
    <w:p w:rsidR="003666DB" w:rsidRDefault="003666DB">
      <w:pPr>
        <w:pStyle w:val="ConsPlusNormal"/>
        <w:jc w:val="both"/>
      </w:pPr>
    </w:p>
    <w:p w:rsidR="003666DB" w:rsidRDefault="003666DB">
      <w:pPr>
        <w:pStyle w:val="ConsPlusNormal"/>
        <w:jc w:val="center"/>
      </w:pPr>
      <w:r>
        <w:t>КЧосз</w:t>
      </w:r>
      <w:r>
        <w:rPr>
          <w:vertAlign w:val="subscript"/>
        </w:rPr>
        <w:t>2</w:t>
      </w:r>
      <w:r>
        <w:t xml:space="preserve"> = ОСЗ * ПКЧ, где:</w:t>
      </w:r>
    </w:p>
    <w:p w:rsidR="003666DB" w:rsidRDefault="003666DB">
      <w:pPr>
        <w:pStyle w:val="ConsPlusNormal"/>
        <w:jc w:val="both"/>
      </w:pPr>
    </w:p>
    <w:p w:rsidR="003666DB" w:rsidRDefault="003666DB">
      <w:pPr>
        <w:pStyle w:val="ConsPlusNormal"/>
        <w:ind w:firstLine="540"/>
        <w:jc w:val="both"/>
      </w:pPr>
      <w:r>
        <w:t>КЧосз</w:t>
      </w:r>
      <w:r>
        <w:rPr>
          <w:vertAlign w:val="subscript"/>
        </w:rPr>
        <w:t>2</w:t>
      </w:r>
      <w:r>
        <w:t xml:space="preserve"> - компенсируемую часть остатка задолженности погашенного кредита (займа) на дату полного досрочного погашения;</w:t>
      </w:r>
    </w:p>
    <w:p w:rsidR="003666DB" w:rsidRDefault="003666DB">
      <w:pPr>
        <w:pStyle w:val="ConsPlusNormal"/>
        <w:spacing w:before="220"/>
        <w:ind w:firstLine="540"/>
        <w:jc w:val="both"/>
      </w:pPr>
      <w:r>
        <w:t>ОСЗ - остаток ссудной задолженности погашенного кредита (займа) на дату полного досрочного погашения кредита (займа);</w:t>
      </w:r>
    </w:p>
    <w:p w:rsidR="003666DB" w:rsidRDefault="003666DB">
      <w:pPr>
        <w:pStyle w:val="ConsPlusNormal"/>
        <w:spacing w:before="220"/>
        <w:ind w:firstLine="540"/>
        <w:jc w:val="both"/>
      </w:pPr>
      <w:r>
        <w:t>ПКЧ - процент компенсируемой части, установленный по кредиту (займу), ранее предоставленному с компенсацией части процентной ставки, но не более суммы вновь предоставленного кредита (займа).</w:t>
      </w:r>
    </w:p>
    <w:p w:rsidR="003666DB" w:rsidRDefault="003666DB">
      <w:pPr>
        <w:pStyle w:val="ConsPlusNormal"/>
        <w:spacing w:before="220"/>
        <w:ind w:firstLine="540"/>
        <w:jc w:val="both"/>
      </w:pPr>
      <w:r>
        <w:t xml:space="preserve">Максимальный совокупный объем обязательств по выплате компенсации в случае, указанном в </w:t>
      </w:r>
      <w:hyperlink w:anchor="P3472" w:history="1">
        <w:r>
          <w:rPr>
            <w:color w:val="0000FF"/>
          </w:rPr>
          <w:t>абзаце пятом пункта 1</w:t>
        </w:r>
      </w:hyperlink>
      <w:r>
        <w:t xml:space="preserve"> настоящего Порядка, рассчитывается исходя из параметров погашенного кредита (займа), действующих на дату полного досрочного погашения кредита (займа) с компенсацией части процентной ставки. Выплата компенсации части процентной ставки прекращается при достижении максимального объема обязательств.</w:t>
      </w:r>
    </w:p>
    <w:p w:rsidR="003666DB" w:rsidRDefault="003666DB">
      <w:pPr>
        <w:pStyle w:val="ConsPlusNormal"/>
        <w:spacing w:before="220"/>
        <w:ind w:firstLine="540"/>
        <w:jc w:val="both"/>
      </w:pPr>
      <w:bookmarkStart w:id="130" w:name="P3507"/>
      <w:bookmarkEnd w:id="130"/>
      <w:r>
        <w:t xml:space="preserve">6. Кредит (заем) с компенсацией процентной ставки с учетом положений </w:t>
      </w:r>
      <w:hyperlink w:anchor="P3467" w:history="1">
        <w:r>
          <w:rPr>
            <w:color w:val="0000FF"/>
          </w:rPr>
          <w:t>пункта 1</w:t>
        </w:r>
      </w:hyperlink>
      <w:r>
        <w:t xml:space="preserve"> настоящего Порядка может быть направлен на:</w:t>
      </w:r>
    </w:p>
    <w:p w:rsidR="003666DB" w:rsidRDefault="003666DB">
      <w:pPr>
        <w:pStyle w:val="ConsPlusNormal"/>
        <w:spacing w:before="220"/>
        <w:ind w:firstLine="540"/>
        <w:jc w:val="both"/>
      </w:pPr>
      <w:r>
        <w:t xml:space="preserve">оплату договора участия в долевом строительстве жилого помещения на территории </w:t>
      </w:r>
      <w:r>
        <w:lastRenderedPageBreak/>
        <w:t>автономного округа;</w:t>
      </w:r>
    </w:p>
    <w:p w:rsidR="003666DB" w:rsidRDefault="003666DB">
      <w:pPr>
        <w:pStyle w:val="ConsPlusNormal"/>
        <w:spacing w:before="220"/>
        <w:ind w:firstLine="540"/>
        <w:jc w:val="both"/>
      </w:pPr>
      <w:r>
        <w:t>оплату договора купли-продажи жилья на территории автономного округа;</w:t>
      </w:r>
    </w:p>
    <w:p w:rsidR="003666DB" w:rsidRDefault="003666DB">
      <w:pPr>
        <w:pStyle w:val="ConsPlusNormal"/>
        <w:spacing w:before="220"/>
        <w:ind w:firstLine="540"/>
        <w:jc w:val="both"/>
      </w:pPr>
      <w:r>
        <w:t xml:space="preserve">погашение основного долга по кредиту (займу), полученному гражданином с компенсацией части процентной ставки в рамках настоящего мероприятия, в случае, указанном в </w:t>
      </w:r>
      <w:hyperlink w:anchor="P3470" w:history="1">
        <w:r>
          <w:rPr>
            <w:color w:val="0000FF"/>
          </w:rPr>
          <w:t>абзаце третьем пункта 1</w:t>
        </w:r>
      </w:hyperlink>
      <w:r>
        <w:t xml:space="preserve"> настоящего Порядка;</w:t>
      </w:r>
    </w:p>
    <w:p w:rsidR="003666DB" w:rsidRDefault="003666DB">
      <w:pPr>
        <w:pStyle w:val="ConsPlusNormal"/>
        <w:spacing w:before="220"/>
        <w:ind w:firstLine="540"/>
        <w:jc w:val="both"/>
      </w:pPr>
      <w:r>
        <w:t xml:space="preserve">завершение строительства жилого помещения в многоквартирном доме, включенном в реестр проблемных объектов в случае, указанном в </w:t>
      </w:r>
      <w:hyperlink w:anchor="P3471" w:history="1">
        <w:r>
          <w:rPr>
            <w:color w:val="0000FF"/>
          </w:rPr>
          <w:t>абзаце четвертом пункта 1</w:t>
        </w:r>
      </w:hyperlink>
      <w:r>
        <w:t xml:space="preserve"> настоящего Порядка;</w:t>
      </w:r>
    </w:p>
    <w:p w:rsidR="003666DB" w:rsidRDefault="003666DB">
      <w:pPr>
        <w:pStyle w:val="ConsPlusNormal"/>
        <w:spacing w:before="220"/>
        <w:ind w:firstLine="540"/>
        <w:jc w:val="both"/>
      </w:pPr>
      <w:r>
        <w:t xml:space="preserve">заключения договора участия в долевом строительстве жилого помещения в многоквартирном доме на территории автономного округа в случае, указанном в </w:t>
      </w:r>
      <w:hyperlink w:anchor="P3471" w:history="1">
        <w:r>
          <w:rPr>
            <w:color w:val="0000FF"/>
          </w:rPr>
          <w:t>абзаце четвертом пункта 1</w:t>
        </w:r>
      </w:hyperlink>
      <w:r>
        <w:t xml:space="preserve"> настоящего Порядка;</w:t>
      </w:r>
    </w:p>
    <w:p w:rsidR="003666DB" w:rsidRDefault="003666DB">
      <w:pPr>
        <w:pStyle w:val="ConsPlusNormal"/>
        <w:spacing w:before="220"/>
        <w:ind w:firstLine="540"/>
        <w:jc w:val="both"/>
      </w:pPr>
      <w:r>
        <w:t xml:space="preserve">оплату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692"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3472" w:history="1">
        <w:r>
          <w:rPr>
            <w:color w:val="0000FF"/>
          </w:rPr>
          <w:t>абзаце пятом пункта 1</w:t>
        </w:r>
      </w:hyperlink>
      <w:r>
        <w:t xml:space="preserve"> настоящего Порядка;</w:t>
      </w:r>
    </w:p>
    <w:p w:rsidR="003666DB" w:rsidRDefault="003666DB">
      <w:pPr>
        <w:pStyle w:val="ConsPlusNormal"/>
        <w:spacing w:before="220"/>
        <w:ind w:firstLine="540"/>
        <w:jc w:val="both"/>
      </w:pPr>
      <w:r>
        <w:t xml:space="preserve">оплату договора участия в долевом строительстве жилого помещения в многоквартирном доме на территории автономного округа в случае, указанном в </w:t>
      </w:r>
      <w:hyperlink w:anchor="P3472" w:history="1">
        <w:r>
          <w:rPr>
            <w:color w:val="0000FF"/>
          </w:rPr>
          <w:t>абзаце пятом пункта 1</w:t>
        </w:r>
      </w:hyperlink>
      <w:r>
        <w:t xml:space="preserve"> настоящего Порядка;</w:t>
      </w:r>
    </w:p>
    <w:p w:rsidR="003666DB" w:rsidRDefault="003666DB">
      <w:pPr>
        <w:pStyle w:val="ConsPlusNormal"/>
        <w:spacing w:before="220"/>
        <w:ind w:firstLine="540"/>
        <w:jc w:val="both"/>
      </w:pPr>
      <w:r>
        <w:t xml:space="preserve">погашение основного долга по кредиту (займу), полученному гражданином с компенсацией части процентной ставки и одновременного приобретения жилого помещения путем заключения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693"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3472" w:history="1">
        <w:r>
          <w:rPr>
            <w:color w:val="0000FF"/>
          </w:rPr>
          <w:t>абзаце пятом пункта 1</w:t>
        </w:r>
      </w:hyperlink>
      <w:r>
        <w:t xml:space="preserve"> настоящего Порядка.</w:t>
      </w:r>
    </w:p>
    <w:p w:rsidR="003666DB" w:rsidRDefault="003666DB">
      <w:pPr>
        <w:pStyle w:val="ConsPlusNormal"/>
        <w:spacing w:before="220"/>
        <w:ind w:firstLine="540"/>
        <w:jc w:val="both"/>
      </w:pPr>
      <w:bookmarkStart w:id="131" w:name="P3516"/>
      <w:bookmarkEnd w:id="131"/>
      <w:r>
        <w:t>7. Заявление на участие в мероприятии в текущем году подается заявителем лично либо его законным представителем,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или многофункционального центра, принимающим документы.</w:t>
      </w:r>
    </w:p>
    <w:p w:rsidR="003666DB" w:rsidRDefault="003666DB">
      <w:pPr>
        <w:pStyle w:val="ConsPlusNormal"/>
        <w:spacing w:before="220"/>
        <w:ind w:firstLine="540"/>
        <w:jc w:val="both"/>
      </w:pPr>
      <w:r>
        <w:t>Заявление на участие в мероприятии в текущем году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3666DB" w:rsidRDefault="003666DB">
      <w:pPr>
        <w:pStyle w:val="ConsPlusNormal"/>
        <w:spacing w:before="220"/>
        <w:ind w:firstLine="540"/>
        <w:jc w:val="both"/>
      </w:pPr>
      <w:r>
        <w:t xml:space="preserve">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w:t>
      </w:r>
      <w:r>
        <w:lastRenderedPageBreak/>
        <w:t>организацию.</w:t>
      </w:r>
    </w:p>
    <w:p w:rsidR="003666DB" w:rsidRDefault="003666DB">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3666DB" w:rsidRDefault="003666DB">
      <w:pPr>
        <w:pStyle w:val="ConsPlusNormal"/>
        <w:spacing w:before="220"/>
        <w:ind w:firstLine="540"/>
        <w:jc w:val="both"/>
      </w:pPr>
      <w:r>
        <w:t>Заявитель имеет право направить заявление на участие в мероприятии, заверенное нотариусом в установленном законом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 в уполномоченную организацию.</w:t>
      </w:r>
    </w:p>
    <w:p w:rsidR="003666DB" w:rsidRDefault="003666DB">
      <w:pPr>
        <w:pStyle w:val="ConsPlusNormal"/>
        <w:spacing w:before="220"/>
        <w:ind w:firstLine="540"/>
        <w:jc w:val="both"/>
      </w:pPr>
      <w:bookmarkStart w:id="132" w:name="P3522"/>
      <w:bookmarkEnd w:id="132"/>
      <w:r>
        <w:t>8. В целях настоящего Порядка нуждающимся в улучшении жилищных условий признается заявитель:</w:t>
      </w:r>
    </w:p>
    <w:p w:rsidR="003666DB" w:rsidRDefault="003666DB">
      <w:pPr>
        <w:pStyle w:val="ConsPlusNormal"/>
        <w:spacing w:before="220"/>
        <w:ind w:firstLine="540"/>
        <w:jc w:val="both"/>
      </w:pPr>
      <w:r>
        <w:t>состоящий на учете по его месту жительства в качестве нуждающегося в жилом помещении, предоставляемом по договору социального найма, до 1 марта 2005 года;</w:t>
      </w:r>
    </w:p>
    <w:p w:rsidR="003666DB" w:rsidRDefault="003666DB">
      <w:pPr>
        <w:pStyle w:val="ConsPlusNormal"/>
        <w:spacing w:before="220"/>
        <w:ind w:firstLine="540"/>
        <w:jc w:val="both"/>
      </w:pPr>
      <w:r>
        <w:t>признанный органом местного самоуправления муниципального образования автономного округа по его месту жительства в качестве нуждающегося в жилом помещении, предоставляемом по договору социального найма, после 1 марта 2005 года;</w:t>
      </w:r>
    </w:p>
    <w:p w:rsidR="003666DB" w:rsidRDefault="003666DB">
      <w:pPr>
        <w:pStyle w:val="ConsPlusNormal"/>
        <w:spacing w:before="220"/>
        <w:ind w:firstLine="540"/>
        <w:jc w:val="both"/>
      </w:pPr>
      <w:r>
        <w:t>9. В иных случаях нуждающимися в улучшении жилищных условий в целях получения государственной поддержки признаются граждане:</w:t>
      </w:r>
    </w:p>
    <w:p w:rsidR="003666DB" w:rsidRDefault="003666DB">
      <w:pPr>
        <w:pStyle w:val="ConsPlusNormal"/>
        <w:spacing w:before="220"/>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3666DB" w:rsidRDefault="003666DB">
      <w:pPr>
        <w:pStyle w:val="ConsPlusNormal"/>
        <w:spacing w:before="220"/>
        <w:ind w:firstLine="540"/>
        <w:jc w:val="both"/>
      </w:pPr>
      <w:r>
        <w:t>не являющиеся собственниками жилых помещений или членами семьи собственника жилого помещения;</w:t>
      </w:r>
    </w:p>
    <w:p w:rsidR="003666DB" w:rsidRDefault="003666DB">
      <w:pPr>
        <w:pStyle w:val="ConsPlusNormal"/>
        <w:spacing w:before="220"/>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1 члена семьи менее 12 квадратных метров;</w:t>
      </w:r>
    </w:p>
    <w:p w:rsidR="003666DB" w:rsidRDefault="003666DB">
      <w:pPr>
        <w:pStyle w:val="ConsPlusNormal"/>
        <w:spacing w:before="220"/>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1 члена семьи менее 12 квадратных метров;</w:t>
      </w:r>
    </w:p>
    <w:p w:rsidR="003666DB" w:rsidRDefault="003666DB">
      <w:pPr>
        <w:pStyle w:val="ConsPlusNormal"/>
        <w:spacing w:before="220"/>
        <w:ind w:firstLine="540"/>
        <w:jc w:val="both"/>
      </w:pPr>
      <w:r>
        <w:t>проживающие в жилых помещениях, признанных в установленном законодательством порядке непригодными для проживания;</w:t>
      </w:r>
    </w:p>
    <w:p w:rsidR="003666DB" w:rsidRDefault="003666DB">
      <w:pPr>
        <w:pStyle w:val="ConsPlusNormal"/>
        <w:spacing w:before="220"/>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3666DB" w:rsidRDefault="003666DB">
      <w:pPr>
        <w:pStyle w:val="ConsPlusNormal"/>
        <w:spacing w:before="220"/>
        <w:ind w:firstLine="540"/>
        <w:jc w:val="both"/>
      </w:pPr>
      <w:r>
        <w:t>10.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3666DB" w:rsidRDefault="003666DB">
      <w:pPr>
        <w:pStyle w:val="ConsPlusNormal"/>
        <w:spacing w:before="220"/>
        <w:ind w:firstLine="540"/>
        <w:jc w:val="both"/>
      </w:pPr>
      <w:r>
        <w:t xml:space="preserve">11. Для целей определения нуждаемости в улучшении жилищных условий членами семьи </w:t>
      </w:r>
      <w:r>
        <w:lastRenderedPageBreak/>
        <w:t>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3666DB" w:rsidRDefault="003666DB">
      <w:pPr>
        <w:pStyle w:val="ConsPlusNormal"/>
        <w:spacing w:before="220"/>
        <w:ind w:firstLine="540"/>
        <w:jc w:val="both"/>
      </w:pPr>
      <w:r>
        <w:t>12.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3666DB" w:rsidRDefault="003666DB">
      <w:pPr>
        <w:pStyle w:val="ConsPlusNormal"/>
        <w:spacing w:before="220"/>
        <w:ind w:firstLine="540"/>
        <w:jc w:val="both"/>
      </w:pPr>
      <w:bookmarkStart w:id="133" w:name="P3535"/>
      <w:bookmarkEnd w:id="133"/>
      <w:r>
        <w:t xml:space="preserve">13. Для участия в мероприятии проживающим на территории автономного округа признается гражданин, имеющий место жительства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694"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695"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69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697"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совокупно.</w:t>
      </w:r>
    </w:p>
    <w:p w:rsidR="003666DB" w:rsidRDefault="003666DB">
      <w:pPr>
        <w:pStyle w:val="ConsPlusNormal"/>
        <w:jc w:val="both"/>
      </w:pPr>
      <w:r>
        <w:t xml:space="preserve">(в ред. </w:t>
      </w:r>
      <w:hyperlink r:id="rId698"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Для участия в мероприятии соответствовать данному критерию проживания на территории автономного округа должен только заявитель.</w:t>
      </w:r>
    </w:p>
    <w:p w:rsidR="003666DB" w:rsidRDefault="003666DB">
      <w:pPr>
        <w:pStyle w:val="ConsPlusNormal"/>
        <w:spacing w:before="220"/>
        <w:ind w:firstLine="540"/>
        <w:jc w:val="both"/>
      </w:pPr>
      <w:bookmarkStart w:id="134" w:name="P3538"/>
      <w:bookmarkEnd w:id="134"/>
      <w:r>
        <w:t xml:space="preserve">14. Участники мероприятия должны приобрести жилое помещение (1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квадратных метров на одного члена семьи (за исключением граждан, признанных участниками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w:t>
      </w:r>
      <w:r>
        <w:lastRenderedPageBreak/>
        <w:t xml:space="preserve">собственность бесплатно" </w:t>
      </w:r>
      <w:hyperlink w:anchor="P5974"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 для которых требование по приобретению жилых помещений общей площадью не менее 12 квадратных метров на одного члена семьи не устанавливается).</w:t>
      </w:r>
    </w:p>
    <w:p w:rsidR="003666DB" w:rsidRDefault="003666DB">
      <w:pPr>
        <w:pStyle w:val="ConsPlusNormal"/>
        <w:spacing w:before="220"/>
        <w:ind w:firstLine="540"/>
        <w:jc w:val="both"/>
      </w:pPr>
      <w:r>
        <w:t xml:space="preserve">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их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их в эксплуатацию (за исключением граждан, признанных участниками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w:t>
      </w:r>
      <w:hyperlink w:anchor="P5974"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 для которых не допускается приобретение жилых помещений в домах, срок эксплуатации которых на дату заключения договора приобретения (строительства) жилого помещения превышает 2 года с момента введения их в эксплуатацию).</w:t>
      </w:r>
    </w:p>
    <w:p w:rsidR="003666DB" w:rsidRDefault="003666DB">
      <w:pPr>
        <w:pStyle w:val="ConsPlusNormal"/>
        <w:jc w:val="both"/>
      </w:pPr>
      <w:r>
        <w:t xml:space="preserve">(п. 14 в ред. </w:t>
      </w:r>
      <w:hyperlink r:id="rId69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15. Информация об участниках мероприятия, получивших государственную поддержку, заносится уполномоченной организацией в реестр по учету граждан, получивших государственную поддержку по форме, установленной Департаментом строительства автономного округа.</w:t>
      </w:r>
    </w:p>
    <w:p w:rsidR="003666DB" w:rsidRDefault="003666DB">
      <w:pPr>
        <w:pStyle w:val="ConsPlusNormal"/>
        <w:spacing w:before="220"/>
        <w:ind w:firstLine="540"/>
        <w:jc w:val="both"/>
      </w:pPr>
      <w:r>
        <w:t>16. Обработка персональных данных заявителей и членов их семей мероприятия, в том числе на запрос документов, предусмотренных настоящим Порядком, осуществляется с их согласия, представленного в заявлении на участие в мероприятии.</w:t>
      </w:r>
    </w:p>
    <w:p w:rsidR="003666DB" w:rsidRDefault="003666DB">
      <w:pPr>
        <w:pStyle w:val="ConsPlusNormal"/>
        <w:spacing w:before="220"/>
        <w:ind w:firstLine="540"/>
        <w:jc w:val="both"/>
      </w:pPr>
      <w:r>
        <w:t>17. Заявитель обязан уведомить уполномоченную организацию об изменении обстоятельств, которые могут повлиять на получение государственной поддержки (смена места жительства, изменение состава семьи, утрата оснований нуждаемости, иные обстоятельства), в течение 30 календарных дней с момента наступления таких обстоятельств.</w:t>
      </w:r>
    </w:p>
    <w:p w:rsidR="003666DB" w:rsidRDefault="003666DB">
      <w:pPr>
        <w:pStyle w:val="ConsPlusNormal"/>
        <w:spacing w:before="220"/>
        <w:ind w:firstLine="540"/>
        <w:jc w:val="both"/>
      </w:pPr>
      <w:r>
        <w:t>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их об этом.</w:t>
      </w:r>
    </w:p>
    <w:p w:rsidR="003666DB" w:rsidRDefault="003666DB">
      <w:pPr>
        <w:pStyle w:val="ConsPlusNormal"/>
        <w:spacing w:before="220"/>
        <w:ind w:firstLine="540"/>
        <w:jc w:val="both"/>
      </w:pPr>
      <w:bookmarkStart w:id="135" w:name="P3545"/>
      <w:bookmarkEnd w:id="135"/>
      <w:r>
        <w:t>18. В целях подтверждения целевого использования государственной поддержки участник мероприятия обязан совершить действия, направленные на государственную регистрацию его права собственности, в следующие сроки:</w:t>
      </w:r>
    </w:p>
    <w:p w:rsidR="003666DB" w:rsidRDefault="003666DB">
      <w:pPr>
        <w:pStyle w:val="ConsPlusNormal"/>
        <w:spacing w:before="220"/>
        <w:ind w:firstLine="540"/>
        <w:jc w:val="both"/>
      </w:pPr>
      <w:r>
        <w:t>в случае приобретения жилого помещения по договору купли-продажи - не позднее 6 месяцев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3666DB" w:rsidRDefault="003666DB">
      <w:pPr>
        <w:pStyle w:val="ConsPlusNormal"/>
        <w:spacing w:before="220"/>
        <w:ind w:firstLine="540"/>
        <w:jc w:val="both"/>
      </w:pPr>
      <w:r>
        <w:t>в случае участия в долевом строительстве - не позднее 3 лет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3666DB" w:rsidRDefault="003666DB">
      <w:pPr>
        <w:pStyle w:val="ConsPlusNormal"/>
        <w:spacing w:before="220"/>
        <w:ind w:firstLine="540"/>
        <w:jc w:val="both"/>
      </w:pPr>
      <w:r>
        <w:t>19. Для подтверждения целевого использования государственной поддержки уполномоченной организацией осуществляется межведомственный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3666DB" w:rsidRDefault="003666DB">
      <w:pPr>
        <w:pStyle w:val="ConsPlusNormal"/>
        <w:spacing w:before="220"/>
        <w:ind w:firstLine="540"/>
        <w:jc w:val="both"/>
      </w:pPr>
      <w:r>
        <w:lastRenderedPageBreak/>
        <w:t xml:space="preserve">20. В случае неисполнения участником мероприятия условий, указанных в </w:t>
      </w:r>
      <w:hyperlink w:anchor="P3545" w:history="1">
        <w:r>
          <w:rPr>
            <w:color w:val="0000FF"/>
          </w:rPr>
          <w:t>пункте 18</w:t>
        </w:r>
      </w:hyperlink>
      <w:r>
        <w:t xml:space="preserve"> настоящего Порядка, выплаченные ранее из бюджета автономного округа средства подлежат возврату участником мероприятия.</w:t>
      </w:r>
    </w:p>
    <w:p w:rsidR="003666DB" w:rsidRDefault="003666DB">
      <w:pPr>
        <w:pStyle w:val="ConsPlusNormal"/>
        <w:spacing w:before="220"/>
        <w:ind w:firstLine="540"/>
        <w:jc w:val="both"/>
      </w:pPr>
      <w:bookmarkStart w:id="136" w:name="P3550"/>
      <w:bookmarkEnd w:id="136"/>
      <w:r>
        <w:t>21. В целях реализации мероприятия привлекаются банки, организации, предоставляющие займы, соответствующие следующим условиям:</w:t>
      </w:r>
    </w:p>
    <w:p w:rsidR="003666DB" w:rsidRDefault="003666DB">
      <w:pPr>
        <w:pStyle w:val="ConsPlusNormal"/>
        <w:spacing w:before="220"/>
        <w:ind w:firstLine="540"/>
        <w:jc w:val="both"/>
      </w:pPr>
      <w:r>
        <w:t>21.1. Наличие опыта жилищного кредитования населения (опыта предоставления ипотечных займов) более одного года.</w:t>
      </w:r>
    </w:p>
    <w:p w:rsidR="003666DB" w:rsidRDefault="003666DB">
      <w:pPr>
        <w:pStyle w:val="ConsPlusNormal"/>
        <w:spacing w:before="220"/>
        <w:ind w:firstLine="540"/>
        <w:jc w:val="both"/>
      </w:pPr>
      <w:bookmarkStart w:id="137" w:name="P3552"/>
      <w:bookmarkEnd w:id="137"/>
      <w:r>
        <w:t>21.2. Отсутствие задолженности по уплате налоговых платежей перед бюджетами всех уровней.</w:t>
      </w:r>
    </w:p>
    <w:p w:rsidR="003666DB" w:rsidRDefault="003666DB">
      <w:pPr>
        <w:pStyle w:val="ConsPlusNormal"/>
        <w:spacing w:before="220"/>
        <w:ind w:firstLine="540"/>
        <w:jc w:val="both"/>
      </w:pPr>
      <w:r>
        <w:t>21.3. Выполнение обязательных нормативов, установленных для банков Центральным банком Российской Федерации (для банков).</w:t>
      </w:r>
    </w:p>
    <w:p w:rsidR="003666DB" w:rsidRDefault="003666DB">
      <w:pPr>
        <w:pStyle w:val="ConsPlusNormal"/>
        <w:spacing w:before="220"/>
        <w:ind w:firstLine="540"/>
        <w:jc w:val="both"/>
      </w:pPr>
      <w:r>
        <w:t>21.4. Отсутствие убытков за последний отчетный год.</w:t>
      </w:r>
    </w:p>
    <w:p w:rsidR="003666DB" w:rsidRDefault="003666DB">
      <w:pPr>
        <w:pStyle w:val="ConsPlusNormal"/>
        <w:spacing w:before="220"/>
        <w:ind w:firstLine="540"/>
        <w:jc w:val="both"/>
      </w:pPr>
      <w:r>
        <w:t>21.5. Наличие структурного подразделения на территории автономного округа.</w:t>
      </w:r>
    </w:p>
    <w:p w:rsidR="003666DB" w:rsidRDefault="003666DB">
      <w:pPr>
        <w:pStyle w:val="ConsPlusNormal"/>
        <w:spacing w:before="220"/>
        <w:ind w:firstLine="540"/>
        <w:jc w:val="both"/>
      </w:pPr>
      <w:bookmarkStart w:id="138" w:name="P3556"/>
      <w:bookmarkEnd w:id="138"/>
      <w:r>
        <w:t>21.6. Осуществление деятельности организации по предоставлению ипотечных займов в соответствии с учредительными документами данной организации (для организаций, предоставляющих займы).</w:t>
      </w:r>
    </w:p>
    <w:p w:rsidR="003666DB" w:rsidRDefault="003666DB">
      <w:pPr>
        <w:pStyle w:val="ConsPlusNormal"/>
        <w:spacing w:before="220"/>
        <w:ind w:firstLine="540"/>
        <w:jc w:val="both"/>
      </w:pPr>
      <w:r>
        <w:t>22. Департамент строительства автономного округа информирует о приеме заявок для участия в мероприятии через информационно-телекоммуникационную сеть Интернет, иными способами.</w:t>
      </w:r>
    </w:p>
    <w:p w:rsidR="003666DB" w:rsidRDefault="003666DB">
      <w:pPr>
        <w:pStyle w:val="ConsPlusNormal"/>
        <w:spacing w:before="220"/>
        <w:ind w:firstLine="540"/>
        <w:jc w:val="both"/>
      </w:pPr>
      <w:bookmarkStart w:id="139" w:name="P3558"/>
      <w:bookmarkEnd w:id="139"/>
      <w:r>
        <w:t>23. Для участия в мероприятии банк, организация, предоставляющая займы, подает в Департамент строительства автономного округа заявку с приложением следующих документов по состоянию на последнюю отчетную дату:</w:t>
      </w:r>
    </w:p>
    <w:p w:rsidR="003666DB" w:rsidRDefault="003666DB">
      <w:pPr>
        <w:pStyle w:val="ConsPlusNormal"/>
        <w:spacing w:before="220"/>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3666DB" w:rsidRDefault="003666DB">
      <w:pPr>
        <w:pStyle w:val="ConsPlusNormal"/>
        <w:spacing w:before="220"/>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3666DB" w:rsidRDefault="003666DB">
      <w:pPr>
        <w:pStyle w:val="ConsPlusNormal"/>
        <w:spacing w:before="220"/>
        <w:ind w:firstLine="540"/>
        <w:jc w:val="both"/>
      </w:pPr>
      <w:r>
        <w:t>подтверждение отсутствия убытков за последний отчетный год;</w:t>
      </w:r>
    </w:p>
    <w:p w:rsidR="003666DB" w:rsidRDefault="003666DB">
      <w:pPr>
        <w:pStyle w:val="ConsPlusNormal"/>
        <w:spacing w:before="220"/>
        <w:ind w:firstLine="540"/>
        <w:jc w:val="both"/>
      </w:pPr>
      <w:r>
        <w:t>подтверждения наличия структурного подразделения на территории автономного округа;</w:t>
      </w:r>
    </w:p>
    <w:p w:rsidR="003666DB" w:rsidRDefault="003666DB">
      <w:pPr>
        <w:pStyle w:val="ConsPlusNormal"/>
        <w:spacing w:before="220"/>
        <w:ind w:firstLine="540"/>
        <w:jc w:val="both"/>
      </w:pPr>
      <w:r>
        <w:t>подтверждения опыта жилищного кредитования населения (опыта предоставления ипотечных займов) более одного года;</w:t>
      </w:r>
    </w:p>
    <w:p w:rsidR="003666DB" w:rsidRDefault="003666DB">
      <w:pPr>
        <w:pStyle w:val="ConsPlusNormal"/>
        <w:spacing w:before="220"/>
        <w:ind w:firstLine="540"/>
        <w:jc w:val="both"/>
      </w:pPr>
      <w:r>
        <w:t>заверенной копии лицензии на осуществление банковской деятельности (только для банков);</w:t>
      </w:r>
    </w:p>
    <w:p w:rsidR="003666DB" w:rsidRDefault="003666DB">
      <w:pPr>
        <w:pStyle w:val="ConsPlusNormal"/>
        <w:spacing w:before="220"/>
        <w:ind w:firstLine="540"/>
        <w:jc w:val="both"/>
      </w:pPr>
      <w:r>
        <w:t>заверенных в установленном порядке копий учредительных документов (только для организаций, предоставляющих займы).</w:t>
      </w:r>
    </w:p>
    <w:p w:rsidR="003666DB" w:rsidRDefault="003666DB">
      <w:pPr>
        <w:pStyle w:val="ConsPlusNormal"/>
        <w:spacing w:before="220"/>
        <w:ind w:firstLine="540"/>
        <w:jc w:val="both"/>
      </w:pPr>
      <w:r>
        <w:t>24. Рассмотрение заявки осуществляется Департаментом строительства автономного округа в течение 30 календарных дней со дня ее регистрации в Департаменте строительства автономного округа.</w:t>
      </w:r>
    </w:p>
    <w:p w:rsidR="003666DB" w:rsidRDefault="003666DB">
      <w:pPr>
        <w:pStyle w:val="ConsPlusNormal"/>
        <w:spacing w:before="220"/>
        <w:ind w:firstLine="540"/>
        <w:jc w:val="both"/>
      </w:pPr>
      <w:r>
        <w:t xml:space="preserve">Результатом рассмотрения заявки является заключение между Департаментом строительства автономного округа и банком (организацией, предоставляющей займы) соглашения </w:t>
      </w:r>
      <w:r>
        <w:lastRenderedPageBreak/>
        <w:t>по реализации мероприятия либо отказ в подписании соглашения. Уполномоченная организация и банк (организация)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денежных средств для предоставления компенсации части процентной ставки по кредитным договорам (договорам займа) участников мероприятия.</w:t>
      </w:r>
    </w:p>
    <w:p w:rsidR="003666DB" w:rsidRDefault="003666DB">
      <w:pPr>
        <w:pStyle w:val="ConsPlusNormal"/>
        <w:spacing w:before="220"/>
        <w:ind w:firstLine="540"/>
        <w:jc w:val="both"/>
      </w:pPr>
      <w:r>
        <w:t>25. Основаниями для отказа в подписании соглашения являются:</w:t>
      </w:r>
    </w:p>
    <w:p w:rsidR="003666DB" w:rsidRDefault="003666DB">
      <w:pPr>
        <w:pStyle w:val="ConsPlusNormal"/>
        <w:spacing w:before="220"/>
        <w:ind w:firstLine="540"/>
        <w:jc w:val="both"/>
      </w:pPr>
      <w:r>
        <w:t xml:space="preserve">25.1. Непредставление документов, установленных </w:t>
      </w:r>
      <w:hyperlink w:anchor="P3558" w:history="1">
        <w:r>
          <w:rPr>
            <w:color w:val="0000FF"/>
          </w:rPr>
          <w:t>пунктом 23</w:t>
        </w:r>
      </w:hyperlink>
      <w:r>
        <w:t xml:space="preserve"> настоящего Порядка.</w:t>
      </w:r>
    </w:p>
    <w:p w:rsidR="003666DB" w:rsidRDefault="003666DB">
      <w:pPr>
        <w:pStyle w:val="ConsPlusNormal"/>
        <w:spacing w:before="220"/>
        <w:ind w:firstLine="540"/>
        <w:jc w:val="both"/>
      </w:pPr>
      <w:r>
        <w:t>25.2. Предоставление сведений, не соответствующих действительности.</w:t>
      </w:r>
    </w:p>
    <w:p w:rsidR="003666DB" w:rsidRDefault="003666DB">
      <w:pPr>
        <w:pStyle w:val="ConsPlusNormal"/>
        <w:spacing w:before="220"/>
        <w:ind w:firstLine="540"/>
        <w:jc w:val="both"/>
      </w:pPr>
      <w:r>
        <w:t xml:space="preserve">25.3. Несоответствие требованиям, установленным </w:t>
      </w:r>
      <w:hyperlink w:anchor="P3550" w:history="1">
        <w:r>
          <w:rPr>
            <w:color w:val="0000FF"/>
          </w:rPr>
          <w:t>пунктом 21</w:t>
        </w:r>
      </w:hyperlink>
      <w:r>
        <w:t xml:space="preserve"> настоящего Порядка.</w:t>
      </w:r>
    </w:p>
    <w:p w:rsidR="003666DB" w:rsidRDefault="003666DB">
      <w:pPr>
        <w:pStyle w:val="ConsPlusNormal"/>
        <w:spacing w:before="220"/>
        <w:ind w:firstLine="540"/>
        <w:jc w:val="both"/>
      </w:pPr>
      <w:r>
        <w:t xml:space="preserve">26. Банки (организации, предоставляющие займы) в период действия соглашения должны подтверждать свое соответствие установленным в </w:t>
      </w:r>
      <w:hyperlink w:anchor="P3552" w:history="1">
        <w:r>
          <w:rPr>
            <w:color w:val="0000FF"/>
          </w:rPr>
          <w:t>подпунктах 21.2</w:t>
        </w:r>
      </w:hyperlink>
      <w:r>
        <w:t xml:space="preserve"> - </w:t>
      </w:r>
      <w:hyperlink w:anchor="P3556" w:history="1">
        <w:r>
          <w:rPr>
            <w:color w:val="0000FF"/>
          </w:rPr>
          <w:t>21.6 пункта 21</w:t>
        </w:r>
      </w:hyperlink>
      <w:r>
        <w:t xml:space="preserve"> настоящего Порядка требованиям путем ежегодного представления в Департамент строительства автономного округа в срок до 1 июня документов, указанных в </w:t>
      </w:r>
      <w:hyperlink w:anchor="P3558" w:history="1">
        <w:r>
          <w:rPr>
            <w:color w:val="0000FF"/>
          </w:rPr>
          <w:t>пункте 23</w:t>
        </w:r>
      </w:hyperlink>
      <w:r>
        <w:t xml:space="preserve"> настоящего Порядка. В случае непредставления документов, указанных в </w:t>
      </w:r>
      <w:hyperlink w:anchor="P3558" w:history="1">
        <w:r>
          <w:rPr>
            <w:color w:val="0000FF"/>
          </w:rPr>
          <w:t>пункте 23</w:t>
        </w:r>
      </w:hyperlink>
      <w:r>
        <w:t xml:space="preserve"> настоящего Порядка, в установленный срок соглашения о компенсации части процентной ставки по кредитам (займам) не заключаются.</w:t>
      </w:r>
    </w:p>
    <w:p w:rsidR="003666DB" w:rsidRDefault="003666DB">
      <w:pPr>
        <w:pStyle w:val="ConsPlusNormal"/>
        <w:spacing w:before="220"/>
        <w:ind w:firstLine="540"/>
        <w:jc w:val="both"/>
      </w:pPr>
      <w:r>
        <w:t xml:space="preserve">27. Заявление на участие в мероприятии в текущем году вправе подать граждане, соответствующие </w:t>
      </w:r>
      <w:hyperlink w:anchor="P3467" w:history="1">
        <w:r>
          <w:rPr>
            <w:color w:val="0000FF"/>
          </w:rPr>
          <w:t>пункту 1</w:t>
        </w:r>
      </w:hyperlink>
      <w:r>
        <w:t xml:space="preserve"> настоящего Порядка, с учетом положений </w:t>
      </w:r>
      <w:hyperlink w:anchor="P3522" w:history="1">
        <w:r>
          <w:rPr>
            <w:color w:val="0000FF"/>
          </w:rPr>
          <w:t>пунктов 8</w:t>
        </w:r>
      </w:hyperlink>
      <w:r>
        <w:t xml:space="preserve"> - </w:t>
      </w:r>
      <w:hyperlink w:anchor="P3535" w:history="1">
        <w:r>
          <w:rPr>
            <w:color w:val="0000FF"/>
          </w:rPr>
          <w:t>13</w:t>
        </w:r>
      </w:hyperlink>
      <w:r>
        <w:t xml:space="preserve"> настоящего Порядка.</w:t>
      </w:r>
    </w:p>
    <w:p w:rsidR="003666DB" w:rsidRDefault="003666DB">
      <w:pPr>
        <w:pStyle w:val="ConsPlusNormal"/>
        <w:spacing w:before="220"/>
        <w:ind w:firstLine="540"/>
        <w:jc w:val="both"/>
      </w:pPr>
      <w:bookmarkStart w:id="140" w:name="P3574"/>
      <w:bookmarkEnd w:id="140"/>
      <w:r>
        <w:t>28. Для участия в мероприятии в текущем году заявителем представляются следующие документы и сведения:</w:t>
      </w:r>
    </w:p>
    <w:p w:rsidR="003666DB" w:rsidRDefault="003666DB">
      <w:pPr>
        <w:pStyle w:val="ConsPlusNormal"/>
        <w:jc w:val="both"/>
      </w:pPr>
      <w:r>
        <w:t xml:space="preserve">(в ред. </w:t>
      </w:r>
      <w:hyperlink r:id="rId700"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41" w:name="P3576"/>
      <w:bookmarkEnd w:id="141"/>
      <w:r>
        <w:t>28.1. Заявление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142" w:name="P3577"/>
      <w:bookmarkEnd w:id="142"/>
      <w:r>
        <w:t>28.2. Удостоверяющие личность заявителя, его супруга(и), несовершеннолетних детей, иных членов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3666DB" w:rsidRDefault="003666DB">
      <w:pPr>
        <w:pStyle w:val="ConsPlusNormal"/>
        <w:jc w:val="both"/>
      </w:pPr>
      <w:r>
        <w:t xml:space="preserve">(пп. 28.2 в ред. </w:t>
      </w:r>
      <w:hyperlink r:id="rId701"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43" w:name="P3579"/>
      <w:bookmarkEnd w:id="143"/>
      <w:r>
        <w:t>28.3. Сведения, подтверждающие проживание на территории автономного округа не менее 15 лет (не менее 2 лет: для соотечественников с момента получения свидетельства участника государственной программы по оказанию содействия добровольному переселению в Российскую Федерацию; для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w:t>
      </w:r>
    </w:p>
    <w:p w:rsidR="003666DB" w:rsidRDefault="003666DB">
      <w:pPr>
        <w:pStyle w:val="ConsPlusNormal"/>
        <w:jc w:val="both"/>
      </w:pPr>
      <w:r>
        <w:t xml:space="preserve">(пп. 28.3 в ред. </w:t>
      </w:r>
      <w:hyperlink r:id="rId702"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28.4. Утратил силу. - </w:t>
      </w:r>
      <w:hyperlink r:id="rId703"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44" w:name="P3582"/>
      <w:bookmarkEnd w:id="144"/>
      <w:r>
        <w:t>28.5. Сведения, содержащие информацию о технических характеристиках жилых помещений, находящихся в собственности гражданина и (или) членов его семьи или находящихся в пользовании на основании договора социального найма.</w:t>
      </w:r>
    </w:p>
    <w:p w:rsidR="003666DB" w:rsidRDefault="003666DB">
      <w:pPr>
        <w:pStyle w:val="ConsPlusNormal"/>
        <w:jc w:val="both"/>
      </w:pPr>
      <w:r>
        <w:t xml:space="preserve">(пп. 28.5 в ред. </w:t>
      </w:r>
      <w:hyperlink r:id="rId704"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45" w:name="P3584"/>
      <w:bookmarkEnd w:id="145"/>
      <w:r>
        <w:t xml:space="preserve">28.6. Сведения из органа, осуществляющего государственную регистрацию прав, о наличии или отсутствии жилого помещения в собственности заявителя, его супруга(и), </w:t>
      </w:r>
      <w:r>
        <w:lastRenderedPageBreak/>
        <w:t>несовершеннолетних детей, иных членов семьи, указанных в заявлении,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bookmarkStart w:id="146" w:name="P3585"/>
      <w:bookmarkEnd w:id="146"/>
      <w:r>
        <w:t>28.7. Страховое свидетельство государственного пенсионного страхования на заявителя, его супруга(у), несовершеннолетних детей, иных членов семьи, указанных в заявлении.</w:t>
      </w:r>
    </w:p>
    <w:p w:rsidR="003666DB" w:rsidRDefault="003666DB">
      <w:pPr>
        <w:pStyle w:val="ConsPlusNormal"/>
        <w:spacing w:before="220"/>
        <w:ind w:firstLine="540"/>
        <w:jc w:val="both"/>
      </w:pPr>
      <w:bookmarkStart w:id="147" w:name="P3586"/>
      <w:bookmarkEnd w:id="147"/>
      <w:r>
        <w:t xml:space="preserve">28.8. Сведения из органа местного самоуправления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3522" w:history="1">
        <w:r>
          <w:rPr>
            <w:color w:val="0000FF"/>
          </w:rPr>
          <w:t>пункту 8</w:t>
        </w:r>
      </w:hyperlink>
      <w:r>
        <w:t xml:space="preserve"> настоящего Порядка).</w:t>
      </w:r>
    </w:p>
    <w:p w:rsidR="003666DB" w:rsidRDefault="003666DB">
      <w:pPr>
        <w:pStyle w:val="ConsPlusNormal"/>
        <w:spacing w:before="220"/>
        <w:ind w:firstLine="540"/>
        <w:jc w:val="both"/>
      </w:pPr>
      <w:r>
        <w:t>28.9. Свидетельство о постановке на учет в налоговом органе на заявителя, его супруга(и), совершеннолетних членов семьи, указанных в заявлении. На несовершеннолетних детей свидетельство о постановке на учет в налоговом органе представляется при наличии.</w:t>
      </w:r>
    </w:p>
    <w:p w:rsidR="003666DB" w:rsidRDefault="003666DB">
      <w:pPr>
        <w:pStyle w:val="ConsPlusNormal"/>
        <w:spacing w:before="220"/>
        <w:ind w:firstLine="540"/>
        <w:jc w:val="both"/>
      </w:pPr>
      <w:r>
        <w:t xml:space="preserve">28.10. Свидетельство об участии в государственной </w:t>
      </w:r>
      <w:hyperlink r:id="rId705" w:history="1">
        <w:r>
          <w:rPr>
            <w:color w:val="0000FF"/>
          </w:rPr>
          <w:t>программе</w:t>
        </w:r>
      </w:hyperlink>
      <w:r>
        <w:t xml:space="preserve"> по оказанию содействия добровольному переселению в Российскую Федерацию соотечественников (для соотечественников).</w:t>
      </w:r>
    </w:p>
    <w:p w:rsidR="003666DB" w:rsidRDefault="003666DB">
      <w:pPr>
        <w:pStyle w:val="ConsPlusNormal"/>
        <w:spacing w:before="220"/>
        <w:ind w:firstLine="540"/>
        <w:jc w:val="both"/>
      </w:pPr>
      <w:r>
        <w:t>28.11. Сведения о предоставлении временного убежища.</w:t>
      </w:r>
    </w:p>
    <w:p w:rsidR="003666DB" w:rsidRDefault="003666DB">
      <w:pPr>
        <w:pStyle w:val="ConsPlusNormal"/>
        <w:spacing w:before="220"/>
        <w:ind w:firstLine="540"/>
        <w:jc w:val="both"/>
      </w:pPr>
      <w:r>
        <w:t>28.12. Сведения о включении многоквартирного дома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w:t>
      </w:r>
    </w:p>
    <w:p w:rsidR="003666DB" w:rsidRDefault="003666DB">
      <w:pPr>
        <w:pStyle w:val="ConsPlusNormal"/>
        <w:spacing w:before="220"/>
        <w:ind w:firstLine="540"/>
        <w:jc w:val="both"/>
      </w:pPr>
      <w:bookmarkStart w:id="148" w:name="P3591"/>
      <w:bookmarkEnd w:id="148"/>
      <w:r>
        <w:t>28.13. Сведения о включении заявителя в реестр граждан,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w:t>
      </w:r>
    </w:p>
    <w:p w:rsidR="003666DB" w:rsidRDefault="003666DB">
      <w:pPr>
        <w:pStyle w:val="ConsPlusNormal"/>
        <w:spacing w:before="220"/>
        <w:ind w:firstLine="540"/>
        <w:jc w:val="both"/>
      </w:pPr>
      <w:bookmarkStart w:id="149" w:name="P3592"/>
      <w:bookmarkEnd w:id="149"/>
      <w:r>
        <w:t>28.14. Договор участия в долевом строительстве, заключенный в соответствии с требованиями федерального законодательства, иные документы, подтверждающие привлечение денежных средств граждан на строительство многоквартирного дома, включенного в реестр проблемных объектов, в соответствии с требованиями федерального законодательства.</w:t>
      </w:r>
    </w:p>
    <w:p w:rsidR="003666DB" w:rsidRDefault="003666DB">
      <w:pPr>
        <w:pStyle w:val="ConsPlusNormal"/>
        <w:spacing w:before="220"/>
        <w:ind w:firstLine="540"/>
        <w:jc w:val="both"/>
      </w:pPr>
      <w:bookmarkStart w:id="150" w:name="P3593"/>
      <w:bookmarkEnd w:id="150"/>
      <w:r>
        <w:t>28.15. Справка работодателя о наличии у заявителя специальности, пользующейся устойчивым спросом на рынке труда автономного округа, сроком действия не более 12 календарных дней (для граждан, имеющих высшее и среднее медицинское и педагогическое образование).</w:t>
      </w:r>
    </w:p>
    <w:p w:rsidR="003666DB" w:rsidRDefault="003666DB">
      <w:pPr>
        <w:pStyle w:val="ConsPlusNormal"/>
        <w:spacing w:before="220"/>
        <w:ind w:firstLine="540"/>
        <w:jc w:val="both"/>
      </w:pPr>
      <w:r>
        <w:t xml:space="preserve">Абзацы семнадцатый - восемнадцатый утратили силу. - </w:t>
      </w:r>
      <w:hyperlink r:id="rId706" w:history="1">
        <w:r>
          <w:rPr>
            <w:color w:val="0000FF"/>
          </w:rPr>
          <w:t>Постановление</w:t>
        </w:r>
      </w:hyperlink>
      <w:r>
        <w:t xml:space="preserve"> Правительства ХМАО - Югры от 01.07.2016 N 229-п.</w:t>
      </w:r>
    </w:p>
    <w:p w:rsidR="003666DB" w:rsidRDefault="003666DB">
      <w:pPr>
        <w:pStyle w:val="ConsPlusNormal"/>
        <w:spacing w:before="220"/>
        <w:ind w:firstLine="540"/>
        <w:jc w:val="both"/>
      </w:pPr>
      <w:bookmarkStart w:id="151" w:name="P3595"/>
      <w:bookmarkEnd w:id="151"/>
      <w:r>
        <w:t>28.16. Решение органа местного самоуправления о расселении граждан из непригодных жилых помещений в связи со сносом жилого дома, признанного в установленном порядке непригодным или аварийным и подлежащим сносу.</w:t>
      </w:r>
    </w:p>
    <w:p w:rsidR="003666DB" w:rsidRDefault="003666DB">
      <w:pPr>
        <w:pStyle w:val="ConsPlusNormal"/>
        <w:spacing w:before="220"/>
        <w:ind w:firstLine="540"/>
        <w:jc w:val="both"/>
      </w:pPr>
      <w:r>
        <w:t xml:space="preserve">28.17. Сведения органа местного самоуправления, подтверждающие факт начала расселения непригодных жилых помещений, в соответствии с решением, указанным в </w:t>
      </w:r>
      <w:hyperlink w:anchor="P3595" w:history="1">
        <w:r>
          <w:rPr>
            <w:color w:val="0000FF"/>
          </w:rPr>
          <w:t>подпункте 28.16</w:t>
        </w:r>
      </w:hyperlink>
      <w:r>
        <w:t xml:space="preserve"> настоящего пункта, включающие информацию о планируемом способе расселения собственников жилых помещений по форме, утвержденной Департаментом строительства автономного округа.</w:t>
      </w:r>
    </w:p>
    <w:p w:rsidR="003666DB" w:rsidRDefault="003666DB">
      <w:pPr>
        <w:pStyle w:val="ConsPlusNormal"/>
        <w:spacing w:before="220"/>
        <w:ind w:firstLine="540"/>
        <w:jc w:val="both"/>
      </w:pPr>
      <w:r>
        <w:t>28.18. Сведения о включении органа местного самоуправления приспособленного для проживания строения в реестр таких строений на 1 января 2012 года.</w:t>
      </w:r>
    </w:p>
    <w:p w:rsidR="003666DB" w:rsidRDefault="003666DB">
      <w:pPr>
        <w:pStyle w:val="ConsPlusNormal"/>
        <w:spacing w:before="220"/>
        <w:ind w:firstLine="540"/>
        <w:jc w:val="both"/>
      </w:pPr>
      <w:bookmarkStart w:id="152" w:name="P3598"/>
      <w:bookmarkEnd w:id="152"/>
      <w:r>
        <w:lastRenderedPageBreak/>
        <w:t>28.19. Обязательство об освобождении и сносе приспособленного для проживания строения, снятии с регистрационного учета по форме, утвержденной Департаментом строительства автономного округа.</w:t>
      </w:r>
    </w:p>
    <w:p w:rsidR="003666DB" w:rsidRDefault="003666DB">
      <w:pPr>
        <w:pStyle w:val="ConsPlusNormal"/>
        <w:spacing w:before="220"/>
        <w:ind w:firstLine="540"/>
        <w:jc w:val="both"/>
      </w:pPr>
      <w:bookmarkStart w:id="153" w:name="P3599"/>
      <w:bookmarkEnd w:id="153"/>
      <w:r>
        <w:t>28.20. Решение уполномоченного органа местного самоуправления муниципального образования автономного округа о признании заявителя по месту его жительства участником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настоящей государственной программы.</w:t>
      </w:r>
    </w:p>
    <w:p w:rsidR="003666DB" w:rsidRDefault="003666DB">
      <w:pPr>
        <w:pStyle w:val="ConsPlusNormal"/>
        <w:jc w:val="both"/>
      </w:pPr>
      <w:r>
        <w:t xml:space="preserve">(пп. 28.20 введен </w:t>
      </w:r>
      <w:hyperlink r:id="rId707" w:history="1">
        <w:r>
          <w:rPr>
            <w:color w:val="0000FF"/>
          </w:rPr>
          <w:t>постановлением</w:t>
        </w:r>
      </w:hyperlink>
      <w:r>
        <w:t xml:space="preserve"> Правительства ХМАО - Югры от 06.05.2016 N 137-п; в ред. </w:t>
      </w:r>
      <w:hyperlink r:id="rId70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28.21. Утратил силу. - </w:t>
      </w:r>
      <w:hyperlink r:id="rId709"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28.22. Утратил силу. - </w:t>
      </w:r>
      <w:hyperlink r:id="rId710"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54" w:name="P3603"/>
      <w:bookmarkEnd w:id="154"/>
      <w:r>
        <w:t>28.23. Выписка из домовой книги или копии домовой книги с одновременным предоставлением оригинала, или копии поквартирной карточки, заверенной лицом, ответственным за прием и передачу в органы регистрационного учета документов.</w:t>
      </w:r>
    </w:p>
    <w:p w:rsidR="003666DB" w:rsidRDefault="003666DB">
      <w:pPr>
        <w:pStyle w:val="ConsPlusNormal"/>
        <w:jc w:val="both"/>
      </w:pPr>
      <w:r>
        <w:t xml:space="preserve">(в ред. </w:t>
      </w:r>
      <w:hyperlink r:id="rId71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Абзацы второй - четвертый утратили силу. - </w:t>
      </w:r>
      <w:hyperlink r:id="rId712"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28.24. Документы и сведения, указанные в </w:t>
      </w:r>
      <w:hyperlink w:anchor="P3576" w:history="1">
        <w:r>
          <w:rPr>
            <w:color w:val="0000FF"/>
          </w:rPr>
          <w:t>подпунктах 28.1</w:t>
        </w:r>
      </w:hyperlink>
      <w:r>
        <w:t xml:space="preserve"> - </w:t>
      </w:r>
      <w:hyperlink w:anchor="P3579" w:history="1">
        <w:r>
          <w:rPr>
            <w:color w:val="0000FF"/>
          </w:rPr>
          <w:t>28.3</w:t>
        </w:r>
      </w:hyperlink>
      <w:r>
        <w:t xml:space="preserve">, </w:t>
      </w:r>
      <w:hyperlink w:anchor="P3585" w:history="1">
        <w:r>
          <w:rPr>
            <w:color w:val="0000FF"/>
          </w:rPr>
          <w:t>28.7</w:t>
        </w:r>
      </w:hyperlink>
      <w:r>
        <w:t xml:space="preserve">, </w:t>
      </w:r>
      <w:hyperlink w:anchor="P3592" w:history="1">
        <w:r>
          <w:rPr>
            <w:color w:val="0000FF"/>
          </w:rPr>
          <w:t>28.14</w:t>
        </w:r>
      </w:hyperlink>
      <w:r>
        <w:t xml:space="preserve">, </w:t>
      </w:r>
      <w:hyperlink w:anchor="P3593" w:history="1">
        <w:r>
          <w:rPr>
            <w:color w:val="0000FF"/>
          </w:rPr>
          <w:t>28.15</w:t>
        </w:r>
      </w:hyperlink>
      <w:r>
        <w:t xml:space="preserve">, </w:t>
      </w:r>
      <w:hyperlink w:anchor="P3599" w:history="1">
        <w:r>
          <w:rPr>
            <w:color w:val="0000FF"/>
          </w:rPr>
          <w:t>28.20</w:t>
        </w:r>
      </w:hyperlink>
      <w:r>
        <w:t xml:space="preserve">, </w:t>
      </w:r>
      <w:hyperlink w:anchor="P3603" w:history="1">
        <w:r>
          <w:rPr>
            <w:color w:val="0000FF"/>
          </w:rPr>
          <w:t>28.23</w:t>
        </w:r>
      </w:hyperlink>
      <w:r>
        <w:t xml:space="preserve"> настоящего пункта, заявители представляют в уполномоченную организацию с учетом положений </w:t>
      </w:r>
      <w:hyperlink w:anchor="P3467" w:history="1">
        <w:r>
          <w:rPr>
            <w:color w:val="0000FF"/>
          </w:rPr>
          <w:t>пункта 1</w:t>
        </w:r>
      </w:hyperlink>
      <w:r>
        <w:t xml:space="preserve"> настоящего Порядка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3666DB" w:rsidRDefault="003666DB">
      <w:pPr>
        <w:pStyle w:val="ConsPlusNormal"/>
        <w:spacing w:before="220"/>
        <w:ind w:firstLine="540"/>
        <w:jc w:val="both"/>
      </w:pPr>
      <w:r>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3666DB" w:rsidRDefault="003666DB">
      <w:pPr>
        <w:pStyle w:val="ConsPlusNormal"/>
        <w:spacing w:before="220"/>
        <w:ind w:firstLine="540"/>
        <w:jc w:val="both"/>
      </w:pPr>
      <w:r>
        <w:t xml:space="preserve">Сведения, указанные в </w:t>
      </w:r>
      <w:hyperlink w:anchor="P3579" w:history="1">
        <w:r>
          <w:rPr>
            <w:color w:val="0000FF"/>
          </w:rPr>
          <w:t>подпункте 28.3</w:t>
        </w:r>
      </w:hyperlink>
      <w:r>
        <w:t xml:space="preserve"> настоящего пункта, не представляет заявитель из числа граждан, вставших на учет до вступления в силу государственной программы по </w:t>
      </w:r>
      <w:hyperlink r:id="rId713"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w:t>
      </w:r>
    </w:p>
    <w:p w:rsidR="003666DB" w:rsidRDefault="003666DB">
      <w:pPr>
        <w:pStyle w:val="ConsPlusNormal"/>
        <w:spacing w:before="220"/>
        <w:ind w:firstLine="540"/>
        <w:jc w:val="both"/>
      </w:pPr>
      <w:r>
        <w:t xml:space="preserve">Гражданин вправе представить указанные в </w:t>
      </w:r>
      <w:hyperlink w:anchor="P3582" w:history="1">
        <w:r>
          <w:rPr>
            <w:color w:val="0000FF"/>
          </w:rPr>
          <w:t>подпунктах 28.5</w:t>
        </w:r>
      </w:hyperlink>
      <w:r>
        <w:t xml:space="preserve">, </w:t>
      </w:r>
      <w:hyperlink w:anchor="P3584" w:history="1">
        <w:r>
          <w:rPr>
            <w:color w:val="0000FF"/>
          </w:rPr>
          <w:t>28.6</w:t>
        </w:r>
      </w:hyperlink>
      <w:r>
        <w:t xml:space="preserve">, </w:t>
      </w:r>
      <w:hyperlink w:anchor="P3586" w:history="1">
        <w:r>
          <w:rPr>
            <w:color w:val="0000FF"/>
          </w:rPr>
          <w:t>28.8</w:t>
        </w:r>
      </w:hyperlink>
      <w:r>
        <w:t xml:space="preserve"> - </w:t>
      </w:r>
      <w:hyperlink w:anchor="P3591" w:history="1">
        <w:r>
          <w:rPr>
            <w:color w:val="0000FF"/>
          </w:rPr>
          <w:t>28.13</w:t>
        </w:r>
      </w:hyperlink>
      <w:r>
        <w:t xml:space="preserve">, </w:t>
      </w:r>
      <w:hyperlink w:anchor="P3595" w:history="1">
        <w:r>
          <w:rPr>
            <w:color w:val="0000FF"/>
          </w:rPr>
          <w:t>28.16</w:t>
        </w:r>
      </w:hyperlink>
      <w:r>
        <w:t xml:space="preserve"> - </w:t>
      </w:r>
      <w:hyperlink w:anchor="P3598" w:history="1">
        <w:r>
          <w:rPr>
            <w:color w:val="0000FF"/>
          </w:rPr>
          <w:t>28.19</w:t>
        </w:r>
      </w:hyperlink>
      <w:r>
        <w:t xml:space="preserve"> настоящего пункта документы и сведения в уполномоченный орган по собственной инициативе.</w:t>
      </w:r>
    </w:p>
    <w:p w:rsidR="003666DB" w:rsidRDefault="003666DB">
      <w:pPr>
        <w:pStyle w:val="ConsPlusNormal"/>
        <w:jc w:val="both"/>
      </w:pPr>
      <w:r>
        <w:lastRenderedPageBreak/>
        <w:t xml:space="preserve">(пп. 28.24 введен </w:t>
      </w:r>
      <w:hyperlink r:id="rId714"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 xml:space="preserve">29. Заявитель, не соответствующий условиям </w:t>
      </w:r>
      <w:hyperlink w:anchor="P3522" w:history="1">
        <w:r>
          <w:rPr>
            <w:color w:val="0000FF"/>
          </w:rPr>
          <w:t>пункта 8</w:t>
        </w:r>
      </w:hyperlink>
      <w:r>
        <w:t xml:space="preserve"> настоящего Порядка, в целях участия в мероприятии признается уполномоченной организацией нуждающимся в улучшении жилищных условий на основании документов, указанных в </w:t>
      </w:r>
      <w:hyperlink w:anchor="P3576" w:history="1">
        <w:r>
          <w:rPr>
            <w:color w:val="0000FF"/>
          </w:rPr>
          <w:t>подпунктах 28.1</w:t>
        </w:r>
      </w:hyperlink>
      <w:r>
        <w:t xml:space="preserve"> - </w:t>
      </w:r>
      <w:hyperlink w:anchor="P3585" w:history="1">
        <w:r>
          <w:rPr>
            <w:color w:val="0000FF"/>
          </w:rPr>
          <w:t>28.7</w:t>
        </w:r>
      </w:hyperlink>
      <w:r>
        <w:t xml:space="preserve"> настоящего Порядка.</w:t>
      </w:r>
    </w:p>
    <w:p w:rsidR="003666DB" w:rsidRDefault="003666DB">
      <w:pPr>
        <w:pStyle w:val="ConsPlusNormal"/>
        <w:spacing w:before="220"/>
        <w:ind w:firstLine="540"/>
        <w:jc w:val="both"/>
      </w:pPr>
      <w:r>
        <w:t xml:space="preserve">30. Из документов, указанных в </w:t>
      </w:r>
      <w:hyperlink w:anchor="P3574" w:history="1">
        <w:r>
          <w:rPr>
            <w:color w:val="0000FF"/>
          </w:rPr>
          <w:t>пункте 28</w:t>
        </w:r>
      </w:hyperlink>
      <w:r>
        <w:t xml:space="preserve"> настоящего Порядка, уполномоченная организация формирует учетное дело заявителя.</w:t>
      </w:r>
    </w:p>
    <w:p w:rsidR="003666DB" w:rsidRDefault="003666DB">
      <w:pPr>
        <w:pStyle w:val="ConsPlusNormal"/>
        <w:spacing w:before="220"/>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577" w:history="1">
        <w:r>
          <w:rPr>
            <w:color w:val="0000FF"/>
          </w:rPr>
          <w:t>подпунктах 28.2</w:t>
        </w:r>
      </w:hyperlink>
      <w:r>
        <w:t xml:space="preserve"> - </w:t>
      </w:r>
      <w:hyperlink w:anchor="P3586" w:history="1">
        <w:r>
          <w:rPr>
            <w:color w:val="0000FF"/>
          </w:rPr>
          <w:t>28.8 пункта 28</w:t>
        </w:r>
      </w:hyperlink>
      <w:r>
        <w:t xml:space="preserve"> настоящего Порядка, хранятся уполномоченной организацией в электронном виде.</w:t>
      </w:r>
    </w:p>
    <w:p w:rsidR="003666DB" w:rsidRDefault="003666DB">
      <w:pPr>
        <w:pStyle w:val="ConsPlusNormal"/>
        <w:spacing w:before="220"/>
        <w:ind w:firstLine="540"/>
        <w:jc w:val="both"/>
      </w:pPr>
      <w:r>
        <w:t>31. Уполномоченная организация регистрирует заявление в электронной книге регистрации и учета в день его поступления и присваивает ему регистрационный номер.</w:t>
      </w:r>
    </w:p>
    <w:p w:rsidR="003666DB" w:rsidRDefault="003666DB">
      <w:pPr>
        <w:pStyle w:val="ConsPlusNormal"/>
        <w:spacing w:before="220"/>
        <w:ind w:firstLine="540"/>
        <w:jc w:val="both"/>
      </w:pPr>
      <w:r>
        <w:t xml:space="preserve">32. Уполномоченная организация проверяет документы, предусмотренные </w:t>
      </w:r>
      <w:hyperlink w:anchor="P3574" w:history="1">
        <w:r>
          <w:rPr>
            <w:color w:val="0000FF"/>
          </w:rPr>
          <w:t>пунктом 28</w:t>
        </w:r>
      </w:hyperlink>
      <w:r>
        <w:t xml:space="preserve"> настоящего Порядка, на соответствие требованиям настоящего Порядка и в течение 20 рабочих дней со дня представления заявления принимает решение о соответствии (несоответствии) заявителя условиям участия в мероприятии.</w:t>
      </w:r>
    </w:p>
    <w:p w:rsidR="003666DB" w:rsidRDefault="003666DB">
      <w:pPr>
        <w:pStyle w:val="ConsPlusNormal"/>
        <w:spacing w:before="220"/>
        <w:ind w:firstLine="540"/>
        <w:jc w:val="both"/>
      </w:pPr>
      <w:r>
        <w:t>33. Решение о соответствии (несоответствии) заявителя условиям участия в мероприятии вручается заявителю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3666DB" w:rsidRDefault="003666DB">
      <w:pPr>
        <w:pStyle w:val="ConsPlusNormal"/>
        <w:spacing w:before="220"/>
        <w:ind w:firstLine="540"/>
        <w:jc w:val="both"/>
      </w:pPr>
      <w:r>
        <w:t>34. Уполномоченная организация принимает решение о несоответствии заявителя условиям участия в мероприятии в следующих случаях:</w:t>
      </w:r>
    </w:p>
    <w:p w:rsidR="003666DB" w:rsidRDefault="003666DB">
      <w:pPr>
        <w:pStyle w:val="ConsPlusNormal"/>
        <w:spacing w:before="220"/>
        <w:ind w:firstLine="540"/>
        <w:jc w:val="both"/>
      </w:pPr>
      <w:r>
        <w:t xml:space="preserve">34.1. Несоответствие заявителя требованиям, предусмотренным </w:t>
      </w:r>
      <w:hyperlink w:anchor="P3467" w:history="1">
        <w:r>
          <w:rPr>
            <w:color w:val="0000FF"/>
          </w:rPr>
          <w:t>пунктом 1</w:t>
        </w:r>
      </w:hyperlink>
      <w:r>
        <w:t xml:space="preserve"> настоящего Порядка.</w:t>
      </w:r>
    </w:p>
    <w:p w:rsidR="003666DB" w:rsidRDefault="003666DB">
      <w:pPr>
        <w:pStyle w:val="ConsPlusNormal"/>
        <w:spacing w:before="220"/>
        <w:ind w:firstLine="540"/>
        <w:jc w:val="both"/>
      </w:pPr>
      <w:r>
        <w:t>34.2. Использование заявителем, его супругом(ой), несовершеннолетними детьми, иными членами его семьи, указанными в заявлении,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либо иной меры социальной поддержки граждан, имеющих трех и более детей, по обеспечению жилыми помещениями взамен предоставления им земельного участка в собственность бесплатно, а также использования на улучшение жилищных условий материнского (семейного) капитала, Югорского семейного капитала.</w:t>
      </w:r>
    </w:p>
    <w:p w:rsidR="003666DB" w:rsidRDefault="003666DB">
      <w:pPr>
        <w:pStyle w:val="ConsPlusNormal"/>
        <w:jc w:val="both"/>
      </w:pPr>
      <w:r>
        <w:t xml:space="preserve">(п. 34.2 в ред. </w:t>
      </w:r>
      <w:hyperlink r:id="rId715" w:history="1">
        <w:r>
          <w:rPr>
            <w:color w:val="0000FF"/>
          </w:rPr>
          <w:t>постановления</w:t>
        </w:r>
      </w:hyperlink>
      <w:r>
        <w:t xml:space="preserve"> Правительства ХМАО - Югры от 06.05.2016 N 137-п)</w:t>
      </w:r>
    </w:p>
    <w:p w:rsidR="003666DB" w:rsidRDefault="003666DB">
      <w:pPr>
        <w:pStyle w:val="ConsPlusNormal"/>
        <w:spacing w:before="220"/>
        <w:ind w:firstLine="540"/>
        <w:jc w:val="both"/>
      </w:pPr>
      <w:r>
        <w:t>34.3. Установление факта недостоверности сведений, содержащихся в представленных документах, предоставление недостоверных, недействительных документов.</w:t>
      </w:r>
    </w:p>
    <w:p w:rsidR="003666DB" w:rsidRDefault="003666DB">
      <w:pPr>
        <w:pStyle w:val="ConsPlusNormal"/>
        <w:spacing w:before="220"/>
        <w:ind w:firstLine="540"/>
        <w:jc w:val="both"/>
      </w:pPr>
      <w:r>
        <w:t xml:space="preserve">34.4. Непредставление документов, указанных в </w:t>
      </w:r>
      <w:hyperlink w:anchor="P3576" w:history="1">
        <w:r>
          <w:rPr>
            <w:color w:val="0000FF"/>
          </w:rPr>
          <w:t>подпунктах 28.1</w:t>
        </w:r>
      </w:hyperlink>
      <w:r>
        <w:t xml:space="preserve"> - </w:t>
      </w:r>
      <w:hyperlink w:anchor="P3579" w:history="1">
        <w:r>
          <w:rPr>
            <w:color w:val="0000FF"/>
          </w:rPr>
          <w:t>28.3</w:t>
        </w:r>
      </w:hyperlink>
      <w:r>
        <w:t xml:space="preserve">, </w:t>
      </w:r>
      <w:hyperlink w:anchor="P3585" w:history="1">
        <w:r>
          <w:rPr>
            <w:color w:val="0000FF"/>
          </w:rPr>
          <w:t>28.7</w:t>
        </w:r>
      </w:hyperlink>
      <w:r>
        <w:t xml:space="preserve">, </w:t>
      </w:r>
      <w:hyperlink w:anchor="P3592" w:history="1">
        <w:r>
          <w:rPr>
            <w:color w:val="0000FF"/>
          </w:rPr>
          <w:t>28.14</w:t>
        </w:r>
      </w:hyperlink>
      <w:r>
        <w:t xml:space="preserve">, </w:t>
      </w:r>
      <w:hyperlink w:anchor="P3593" w:history="1">
        <w:r>
          <w:rPr>
            <w:color w:val="0000FF"/>
          </w:rPr>
          <w:t>28.15</w:t>
        </w:r>
      </w:hyperlink>
      <w:r>
        <w:t xml:space="preserve">, </w:t>
      </w:r>
      <w:hyperlink w:anchor="P3599" w:history="1">
        <w:r>
          <w:rPr>
            <w:color w:val="0000FF"/>
          </w:rPr>
          <w:t>28.20</w:t>
        </w:r>
      </w:hyperlink>
      <w:r>
        <w:t xml:space="preserve"> - </w:t>
      </w:r>
      <w:hyperlink w:anchor="P3603" w:history="1">
        <w:r>
          <w:rPr>
            <w:color w:val="0000FF"/>
          </w:rPr>
          <w:t>28.23 пункта 28</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01.07.2016 </w:t>
      </w:r>
      <w:hyperlink r:id="rId716" w:history="1">
        <w:r>
          <w:rPr>
            <w:color w:val="0000FF"/>
          </w:rPr>
          <w:t>N 229-п</w:t>
        </w:r>
      </w:hyperlink>
      <w:r>
        <w:t xml:space="preserve">, от 31.03.2017 </w:t>
      </w:r>
      <w:hyperlink r:id="rId717" w:history="1">
        <w:r>
          <w:rPr>
            <w:color w:val="0000FF"/>
          </w:rPr>
          <w:t>N 113-п</w:t>
        </w:r>
      </w:hyperlink>
      <w:r>
        <w:t>)</w:t>
      </w:r>
    </w:p>
    <w:p w:rsidR="003666DB" w:rsidRDefault="003666DB">
      <w:pPr>
        <w:pStyle w:val="ConsPlusNormal"/>
        <w:spacing w:before="220"/>
        <w:ind w:firstLine="540"/>
        <w:jc w:val="both"/>
      </w:pPr>
      <w:r>
        <w:t>34.5. В связи с личным обращением гражданина об отзыве заявления.</w:t>
      </w:r>
    </w:p>
    <w:p w:rsidR="003666DB" w:rsidRDefault="003666DB">
      <w:pPr>
        <w:pStyle w:val="ConsPlusNormal"/>
        <w:spacing w:before="220"/>
        <w:ind w:firstLine="540"/>
        <w:jc w:val="both"/>
      </w:pPr>
      <w:r>
        <w:t xml:space="preserve">Решение о несоответствии заявителя условиям участия в мероприятии должно быть обоснованным, со ссылкой на положения настоящего Порядка и может быть обжаловано </w:t>
      </w:r>
      <w:r>
        <w:lastRenderedPageBreak/>
        <w:t>заявителем в соответствии с законодательством Российской Федерации.</w:t>
      </w:r>
    </w:p>
    <w:p w:rsidR="003666DB" w:rsidRDefault="003666DB">
      <w:pPr>
        <w:pStyle w:val="ConsPlusNormal"/>
        <w:spacing w:before="220"/>
        <w:ind w:firstLine="540"/>
        <w:jc w:val="both"/>
      </w:pPr>
      <w:r>
        <w:t>35.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3666DB" w:rsidRDefault="003666DB">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достаточно утвержденных лимитов бюджетных ассигнований на текущий год и плановый период на финансирование мероприятия, значится в списке граждан в статусе претендента на получение компенсации части процентной ставки по кредитам (займам) на приобретение (строительство) жилых помещений в текущем году.</w:t>
      </w:r>
    </w:p>
    <w:p w:rsidR="003666DB" w:rsidRDefault="003666DB">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недостаточно утвержденных лимитов бюджетных ассигнований на текущий год и плановый период на финансирование мероприятия, включается в список граждан в резерв на получение компенсации части процентной ставки по кредитам (займам) на приобретение (строительство) жилых помещений в текущем году.</w:t>
      </w:r>
    </w:p>
    <w:p w:rsidR="003666DB" w:rsidRDefault="003666DB">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компенсации части процентной ставки по кредитам (займам), отказа в получении (неполучения) уведомления, указанного в </w:t>
      </w:r>
      <w:hyperlink w:anchor="P3643" w:history="1">
        <w:r>
          <w:rPr>
            <w:color w:val="0000FF"/>
          </w:rPr>
          <w:t>пункте 42</w:t>
        </w:r>
      </w:hyperlink>
      <w:r>
        <w:t xml:space="preserve"> настоящего Порядка, а также по основанию, указанному в </w:t>
      </w:r>
      <w:hyperlink w:anchor="P3664" w:history="1">
        <w:r>
          <w:rPr>
            <w:color w:val="0000FF"/>
          </w:rPr>
          <w:t>пункте 48</w:t>
        </w:r>
      </w:hyperlink>
      <w:r>
        <w:t xml:space="preserve"> настоящего Порядка.</w:t>
      </w:r>
    </w:p>
    <w:p w:rsidR="003666DB" w:rsidRDefault="003666DB">
      <w:pPr>
        <w:pStyle w:val="ConsPlusNormal"/>
        <w:spacing w:before="220"/>
        <w:ind w:firstLine="540"/>
        <w:jc w:val="both"/>
      </w:pPr>
      <w:bookmarkStart w:id="155" w:name="P3630"/>
      <w:bookmarkEnd w:id="155"/>
      <w:r>
        <w:t>36. Для участников мероприятия государственная поддержка оказывается в виде компенсации части процентной ставки по кредитам (займам) в размере, не превышающем 6 процентов годовых по кредитным договорам (договорам займа), заключенным в 2014 году, 5 процентов годовых по кредитным договорам (договорам займа), заключенным в 2015 году, 4 процентов годовых по кредитным договорам (договорам займа), заключенным в 2016 году, 3 процентов годовых по кредитным договорам (договорам займа), заключенным в 2017 году, 2 процентов годовых по кредитным договорам (договорам займа), заключенным в 2018 году, 1 процента годовых по кредитным договорам (договорам займа), заключенным в 2019 году, при привлечении кредитов (займов) на следующие цели:</w:t>
      </w:r>
    </w:p>
    <w:p w:rsidR="003666DB" w:rsidRDefault="003666DB">
      <w:pPr>
        <w:pStyle w:val="ConsPlusNormal"/>
        <w:spacing w:before="220"/>
        <w:ind w:firstLine="540"/>
        <w:jc w:val="both"/>
      </w:pPr>
      <w:r>
        <w:t xml:space="preserve">36.1. Для оплаты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718" w:history="1">
        <w:r>
          <w:rPr>
            <w:color w:val="0000FF"/>
          </w:rPr>
          <w:t>статьей 1</w:t>
        </w:r>
      </w:hyperlink>
      <w:r>
        <w:t xml:space="preserve"> Градостроительного кодекса Российской Федерации.</w:t>
      </w:r>
    </w:p>
    <w:p w:rsidR="003666DB" w:rsidRDefault="003666DB">
      <w:pPr>
        <w:pStyle w:val="ConsPlusNormal"/>
        <w:spacing w:before="220"/>
        <w:ind w:firstLine="540"/>
        <w:jc w:val="both"/>
      </w:pPr>
      <w:r>
        <w:t>36.2. На оплату договора участия в долевом строительстве жилого помещения в многоквартирном доме на территории автономного округа.</w:t>
      </w:r>
    </w:p>
    <w:p w:rsidR="003666DB" w:rsidRDefault="003666DB">
      <w:pPr>
        <w:pStyle w:val="ConsPlusNormal"/>
        <w:spacing w:before="220"/>
        <w:ind w:firstLine="540"/>
        <w:jc w:val="both"/>
      </w:pPr>
      <w:bookmarkStart w:id="156" w:name="P3633"/>
      <w:bookmarkEnd w:id="156"/>
      <w:r>
        <w:t>37. В рамках заключенного участником мероприятия кредитного договора (договора займа) размер компенсации части процентной ставки ежегодно снижается на 1/10 первоначального размера компенсации исходя из даты выдачи кредита (займа).</w:t>
      </w:r>
    </w:p>
    <w:p w:rsidR="003666DB" w:rsidRDefault="003666DB">
      <w:pPr>
        <w:pStyle w:val="ConsPlusNormal"/>
        <w:spacing w:before="220"/>
        <w:ind w:firstLine="540"/>
        <w:jc w:val="both"/>
      </w:pPr>
      <w:r>
        <w:t>38. Размер процентной ставки, уплачиваемой участником мероприятия, не может быть менее 5 процентов годовых.</w:t>
      </w:r>
    </w:p>
    <w:p w:rsidR="003666DB" w:rsidRDefault="003666DB">
      <w:pPr>
        <w:pStyle w:val="ConsPlusNormal"/>
        <w:spacing w:before="220"/>
        <w:ind w:firstLine="540"/>
        <w:jc w:val="both"/>
      </w:pPr>
      <w:r>
        <w:t xml:space="preserve">39. Для приобретения жилых помещений иным способом, не предусмотренным в </w:t>
      </w:r>
      <w:hyperlink w:anchor="P3630" w:history="1">
        <w:r>
          <w:rPr>
            <w:color w:val="0000FF"/>
          </w:rPr>
          <w:t>пункте 36</w:t>
        </w:r>
      </w:hyperlink>
      <w:r>
        <w:t xml:space="preserve"> настоящего Порядка, компенсация части процентной ставки предоставляется в размере 3,2 процентов годовых по кредитным договорам, заключенным в 2014 году, 2,6 процентов годовых по кредитным договорам (договорам займа), заключенным в 2015 году, 2 процента годовых по кредитным договорам (договорам займа), заключенным в 2016 году, 1,4 процента годовых по кредитным договорам (договорам займа), заключенным в 2017, 1 процента годовых по кредитным договорам (договорам займа), заключенным в 2018 году, 0,5 процента годовых по </w:t>
      </w:r>
      <w:r>
        <w:lastRenderedPageBreak/>
        <w:t>кредитным договорам (договорам займа), заключенным в 2019 году, а размер процентной ставки, уплачиваемой участником мероприятия, не может быть менее 5 процентов годовых.</w:t>
      </w:r>
    </w:p>
    <w:p w:rsidR="003666DB" w:rsidRDefault="003666DB">
      <w:pPr>
        <w:pStyle w:val="ConsPlusNormal"/>
        <w:spacing w:before="220"/>
        <w:ind w:firstLine="540"/>
        <w:jc w:val="both"/>
      </w:pPr>
      <w:r>
        <w:t>40. Для участников мероприятия компенсация:</w:t>
      </w:r>
    </w:p>
    <w:p w:rsidR="003666DB" w:rsidRDefault="003666DB">
      <w:pPr>
        <w:pStyle w:val="ConsPlusNormal"/>
        <w:spacing w:before="220"/>
        <w:ind w:firstLine="540"/>
        <w:jc w:val="both"/>
      </w:pPr>
      <w:r>
        <w:t>40.1. Осуществляется на срок не более 10 лет по сумме (части суммы) кредита (займа) не более 2 млн. рублей.</w:t>
      </w:r>
    </w:p>
    <w:p w:rsidR="003666DB" w:rsidRDefault="003666DB">
      <w:pPr>
        <w:pStyle w:val="ConsPlusNormal"/>
        <w:spacing w:before="220"/>
        <w:ind w:firstLine="540"/>
        <w:jc w:val="both"/>
      </w:pPr>
      <w:r>
        <w:t>В случае если сумма кредита (займа) превышает 2 млн. рублей, проценты за пользование суммой кредита (займа) до 2 млн. рублей подлежат компенсации в порядке, определяемом соглашением о компенсации части процентной ставки. Проценты за пользование суммой кредита (займа), превышающей 2 млн. рублей, оплачиваются участником самостоятельно за счет собственных средств без предоставления компенсации. Расчет компенсации части процентной ставки по кредиту производится исходя из пропорционального погашения участником компенсируемой и некомпенсируемой частей суммы кредита.</w:t>
      </w:r>
    </w:p>
    <w:p w:rsidR="003666DB" w:rsidRDefault="003666DB">
      <w:pPr>
        <w:pStyle w:val="ConsPlusNormal"/>
        <w:spacing w:before="220"/>
        <w:ind w:firstLine="540"/>
        <w:jc w:val="both"/>
      </w:pPr>
      <w:r>
        <w:t>40.2. Не предоставляется по кредитам (займам), выданным на приобретение или строительство жилых помещений, покупателями или заказчиками по которым, помимо участников мероприятия, выступают граждане, не являющиеся членами семьи участника мероприятия, либо члены семьи участника мероприятия, не проживающие совместно с ним (за исключением супруга(и) и детей участника).</w:t>
      </w:r>
    </w:p>
    <w:p w:rsidR="003666DB" w:rsidRDefault="003666DB">
      <w:pPr>
        <w:pStyle w:val="ConsPlusNormal"/>
        <w:spacing w:before="220"/>
        <w:ind w:firstLine="540"/>
        <w:jc w:val="both"/>
      </w:pPr>
      <w:r>
        <w:t>40.3. Не предоставляется по кредитам (займам), выданным на приобретение доли (долей) в праве общей долевой собственности на жилое помещение, если после приобретения такой доли (долей) жилое помещение оформляется в собственность граждан, не являющихся участниками мероприятия, или в общую долевую собственность участника мероприятия и граждан, не являющихся членами его семьи.</w:t>
      </w:r>
    </w:p>
    <w:p w:rsidR="003666DB" w:rsidRDefault="003666DB">
      <w:pPr>
        <w:pStyle w:val="ConsPlusNormal"/>
        <w:spacing w:before="220"/>
        <w:ind w:firstLine="540"/>
        <w:jc w:val="both"/>
      </w:pPr>
      <w:r>
        <w:t xml:space="preserve">40.4. Не предоставляется по кредитам (займам), выданным на приобретение жилых помещений, в том случае, если соответствующие кредитные договоры (договоры займа) были заключены до даты выдачи уведомления, указанного в </w:t>
      </w:r>
      <w:hyperlink w:anchor="P3643" w:history="1">
        <w:r>
          <w:rPr>
            <w:color w:val="0000FF"/>
          </w:rPr>
          <w:t>пункте 42</w:t>
        </w:r>
      </w:hyperlink>
      <w:r>
        <w:t xml:space="preserve"> настоящего Порядка.</w:t>
      </w:r>
    </w:p>
    <w:p w:rsidR="003666DB" w:rsidRDefault="003666DB">
      <w:pPr>
        <w:pStyle w:val="ConsPlusNormal"/>
        <w:spacing w:before="220"/>
        <w:ind w:firstLine="540"/>
        <w:jc w:val="both"/>
      </w:pPr>
      <w:r>
        <w:t>41. Максимальный совокупный размер компенсации части процентной ставки на весь период ее предоставления рассчитывается на дату принятия решения о компенсации части процентной ставки.</w:t>
      </w:r>
    </w:p>
    <w:p w:rsidR="003666DB" w:rsidRDefault="003666DB">
      <w:pPr>
        <w:pStyle w:val="ConsPlusNormal"/>
        <w:spacing w:before="220"/>
        <w:ind w:firstLine="540"/>
        <w:jc w:val="both"/>
      </w:pPr>
      <w:bookmarkStart w:id="157" w:name="P3643"/>
      <w:bookmarkEnd w:id="157"/>
      <w:r>
        <w:t>42. Право граждан на получение компенсации части процентной ставки по кредитам (займам) на приобретение (строительство) жилых помещений в текущем году удостоверяется уведомлением.</w:t>
      </w:r>
    </w:p>
    <w:p w:rsidR="003666DB" w:rsidRDefault="003666DB">
      <w:pPr>
        <w:pStyle w:val="ConsPlusNormal"/>
        <w:spacing w:before="220"/>
        <w:ind w:firstLine="540"/>
        <w:jc w:val="both"/>
      </w:pPr>
      <w:r>
        <w:t>Уведомление выдается претенденту уполномоченной организацией после доведения Департаментом строительства автономного округа утвержденных лимитов бюджетных ассигнований на текущий год в пределах утвержденных лимитов бюджетных ассигнований на текущий год и показателей (3700 - 2016 год; 1300 - 2017 год; 1650 - 2018 год; 2250 - 2019 год).</w:t>
      </w:r>
    </w:p>
    <w:p w:rsidR="003666DB" w:rsidRDefault="003666DB">
      <w:pPr>
        <w:pStyle w:val="ConsPlusNormal"/>
        <w:spacing w:before="220"/>
        <w:ind w:firstLine="540"/>
        <w:jc w:val="both"/>
      </w:pPr>
      <w:r>
        <w:t>Срок действия уведомления составляет 90 календарных дней с даты его выдачи, за исключением уведомления, выданного после 1 сентября текущего года, срок действия которого истекает 31 декабря текущего года.</w:t>
      </w:r>
    </w:p>
    <w:p w:rsidR="003666DB" w:rsidRDefault="003666DB">
      <w:pPr>
        <w:pStyle w:val="ConsPlusNormal"/>
        <w:spacing w:before="220"/>
        <w:ind w:firstLine="540"/>
        <w:jc w:val="both"/>
      </w:pPr>
      <w:r>
        <w:t>Уведомление должно содержать фамилию, имя, отчество заявителя, состав семьи, основные условия предоставления компенсации части процентной ставки, срок его действия.</w:t>
      </w:r>
    </w:p>
    <w:p w:rsidR="003666DB" w:rsidRDefault="003666DB">
      <w:pPr>
        <w:pStyle w:val="ConsPlusNormal"/>
        <w:spacing w:before="220"/>
        <w:ind w:firstLine="540"/>
        <w:jc w:val="both"/>
      </w:pPr>
      <w:r>
        <w:t xml:space="preserve">Предоставление компенсации в случаях, указанных в </w:t>
      </w:r>
      <w:hyperlink w:anchor="P3470" w:history="1">
        <w:r>
          <w:rPr>
            <w:color w:val="0000FF"/>
          </w:rPr>
          <w:t>абзацах третьем</w:t>
        </w:r>
      </w:hyperlink>
      <w:r>
        <w:t xml:space="preserve">, </w:t>
      </w:r>
      <w:hyperlink w:anchor="P3472" w:history="1">
        <w:r>
          <w:rPr>
            <w:color w:val="0000FF"/>
          </w:rPr>
          <w:t>пятом пункта 1</w:t>
        </w:r>
      </w:hyperlink>
      <w:r>
        <w:t xml:space="preserve"> настоящего Порядка, осуществляется без выдачи уведомления, на основании заявления гражданина на предоставление компенсации части процентной ставки по кредиту (займу) в целях приобретения жилого помещения большей площади, подаваемого в соответствии с положениями </w:t>
      </w:r>
      <w:hyperlink w:anchor="P3516" w:history="1">
        <w:r>
          <w:rPr>
            <w:color w:val="0000FF"/>
          </w:rPr>
          <w:t>пункта 7</w:t>
        </w:r>
      </w:hyperlink>
      <w:r>
        <w:t xml:space="preserve"> настоящего Порядка и документов, предоставленных банком (организацией, предоставляющей займы) в соответствии с </w:t>
      </w:r>
      <w:hyperlink w:anchor="P3652" w:history="1">
        <w:r>
          <w:rPr>
            <w:color w:val="0000FF"/>
          </w:rPr>
          <w:t>пунктом 45</w:t>
        </w:r>
      </w:hyperlink>
      <w:r>
        <w:t xml:space="preserve"> настоящего Порядка.</w:t>
      </w:r>
    </w:p>
    <w:p w:rsidR="003666DB" w:rsidRDefault="003666DB">
      <w:pPr>
        <w:pStyle w:val="ConsPlusNormal"/>
        <w:spacing w:before="220"/>
        <w:ind w:firstLine="540"/>
        <w:jc w:val="both"/>
      </w:pPr>
      <w:r>
        <w:t>43. Для получения компенсации претендент в период действия уведомления обращается в банк (организацию, предоставляющую займы), принимающий участие в реализации мероприятия, с заявлением о предоставлении заемных средств.</w:t>
      </w:r>
    </w:p>
    <w:p w:rsidR="003666DB" w:rsidRDefault="003666DB">
      <w:pPr>
        <w:pStyle w:val="ConsPlusNormal"/>
        <w:spacing w:before="220"/>
        <w:ind w:firstLine="540"/>
        <w:jc w:val="both"/>
      </w:pPr>
      <w:r>
        <w:t>44. Банк (организация, предоставляющая займы) проводит оценку кредитоспособности претендента и соответствия планируемой сделки приобретения жилья условиям мероприятия и в течение 20 рабочих дней со дня обращения гражданина предоставляет гражданину оферту на предоставление заемных средств с указанием параметров кредитного договора (договора займа) и исчерпывающим перечнем документов, необходимых для заключения кредитного договора (договора займа) и перечисления заемных средств. Срок действия оферты составляет не менее 20 рабочих дней.</w:t>
      </w:r>
    </w:p>
    <w:p w:rsidR="003666DB" w:rsidRDefault="003666DB">
      <w:pPr>
        <w:pStyle w:val="ConsPlusNormal"/>
        <w:spacing w:before="220"/>
        <w:ind w:firstLine="540"/>
        <w:jc w:val="both"/>
      </w:pPr>
      <w:r>
        <w:t>Не допускаются изменения указанных в настоящем пункте параметров оферты в течение срока ее действия.</w:t>
      </w:r>
    </w:p>
    <w:p w:rsidR="003666DB" w:rsidRDefault="003666DB">
      <w:pPr>
        <w:pStyle w:val="ConsPlusNormal"/>
        <w:spacing w:before="220"/>
        <w:ind w:firstLine="540"/>
        <w:jc w:val="both"/>
      </w:pPr>
      <w:r>
        <w:t>Не допускается выдача заемных средств до принятия уполномоченной организации решения о предоставлении компенсации части процентной ставки.</w:t>
      </w:r>
    </w:p>
    <w:p w:rsidR="003666DB" w:rsidRDefault="003666DB">
      <w:pPr>
        <w:pStyle w:val="ConsPlusNormal"/>
        <w:spacing w:before="220"/>
        <w:ind w:firstLine="540"/>
        <w:jc w:val="both"/>
      </w:pPr>
      <w:bookmarkStart w:id="158" w:name="P3652"/>
      <w:bookmarkEnd w:id="158"/>
      <w:r>
        <w:t>45. Для принятия решения о компенсации части процентной ставки банк (организация, предоставляющая займы) в течение 5 рабочих дней со дня предоставления претендентом заявления и документов, указанных в настоящем пункте, в пределах срока действия уведомления направляет в уполномоченную организацию, в том числе посредством электронного документооборота с использованием электронной подписи, вид которой предусмотрен законодательством Российской Федерации:</w:t>
      </w:r>
    </w:p>
    <w:p w:rsidR="003666DB" w:rsidRDefault="003666DB">
      <w:pPr>
        <w:pStyle w:val="ConsPlusNormal"/>
        <w:spacing w:before="220"/>
        <w:ind w:firstLine="540"/>
        <w:jc w:val="both"/>
      </w:pPr>
      <w:bookmarkStart w:id="159" w:name="P3653"/>
      <w:bookmarkEnd w:id="159"/>
      <w:r>
        <w:t>45.1. Копию кредитного договора (договора займа).</w:t>
      </w:r>
    </w:p>
    <w:p w:rsidR="003666DB" w:rsidRDefault="003666DB">
      <w:pPr>
        <w:pStyle w:val="ConsPlusNormal"/>
        <w:spacing w:before="220"/>
        <w:ind w:firstLine="540"/>
        <w:jc w:val="both"/>
      </w:pPr>
      <w:bookmarkStart w:id="160" w:name="P3654"/>
      <w:bookmarkEnd w:id="160"/>
      <w:r>
        <w:t xml:space="preserve">45.2. Утратил силу. - </w:t>
      </w:r>
      <w:hyperlink r:id="rId719"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bookmarkStart w:id="161" w:name="P3655"/>
      <w:bookmarkEnd w:id="161"/>
      <w:r>
        <w:t>45.3. Копию договора приобретения жилого помещения.</w:t>
      </w:r>
    </w:p>
    <w:p w:rsidR="003666DB" w:rsidRDefault="003666DB">
      <w:pPr>
        <w:pStyle w:val="ConsPlusNormal"/>
        <w:spacing w:before="220"/>
        <w:ind w:firstLine="540"/>
        <w:jc w:val="both"/>
      </w:pPr>
      <w:bookmarkStart w:id="162" w:name="P3656"/>
      <w:bookmarkEnd w:id="162"/>
      <w:r>
        <w:t xml:space="preserve">45.4. Утратил силу. - </w:t>
      </w:r>
      <w:hyperlink r:id="rId720"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45.5. Уполномоченная организация запрашивает у органа, осуществляющего государственную регистрацию прав на недвижимое имущество и сделок с ним, сведения о приобретаемом участниками мероприятия объекте недвижимости, о его технической характеристике.</w:t>
      </w:r>
    </w:p>
    <w:p w:rsidR="003666DB" w:rsidRDefault="003666DB">
      <w:pPr>
        <w:pStyle w:val="ConsPlusNormal"/>
        <w:spacing w:before="220"/>
        <w:ind w:firstLine="540"/>
        <w:jc w:val="both"/>
      </w:pPr>
      <w:r>
        <w:t>Указанные документы могут быть представлены гражданами в уполномоченную организацию по собственной инициативе.</w:t>
      </w:r>
    </w:p>
    <w:p w:rsidR="003666DB" w:rsidRDefault="003666DB">
      <w:pPr>
        <w:pStyle w:val="ConsPlusNormal"/>
        <w:jc w:val="both"/>
      </w:pPr>
      <w:r>
        <w:t xml:space="preserve">(пп. 45.5 введен </w:t>
      </w:r>
      <w:hyperlink r:id="rId721"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 xml:space="preserve">В случае если организация, предоставляющая займы, является уполномоченной организацией, решение о компенсации части процентной ставки принимается при предоставлении участником мероприятия в уполномоченную организацию документов, указанных в </w:t>
      </w:r>
      <w:hyperlink w:anchor="P3654" w:history="1">
        <w:r>
          <w:rPr>
            <w:color w:val="0000FF"/>
          </w:rPr>
          <w:t>подпунктах 45.2</w:t>
        </w:r>
      </w:hyperlink>
      <w:r>
        <w:t xml:space="preserve"> - </w:t>
      </w:r>
      <w:hyperlink w:anchor="P3656" w:history="1">
        <w:r>
          <w:rPr>
            <w:color w:val="0000FF"/>
          </w:rPr>
          <w:t>45.4 пункта 45</w:t>
        </w:r>
      </w:hyperlink>
      <w:r>
        <w:t xml:space="preserve"> настоящего Порядка.</w:t>
      </w:r>
    </w:p>
    <w:p w:rsidR="003666DB" w:rsidRDefault="003666DB">
      <w:pPr>
        <w:pStyle w:val="ConsPlusNormal"/>
        <w:spacing w:before="220"/>
        <w:ind w:firstLine="540"/>
        <w:jc w:val="both"/>
      </w:pPr>
      <w:bookmarkStart w:id="163" w:name="P3661"/>
      <w:bookmarkEnd w:id="163"/>
      <w:r>
        <w:t>46. В целях реализации мероприятия претендент должен выступать заемщиком.</w:t>
      </w:r>
    </w:p>
    <w:p w:rsidR="003666DB" w:rsidRDefault="003666DB">
      <w:pPr>
        <w:pStyle w:val="ConsPlusNormal"/>
        <w:spacing w:before="220"/>
        <w:ind w:firstLine="540"/>
        <w:jc w:val="both"/>
      </w:pPr>
      <w:r>
        <w:t xml:space="preserve">47. Уполномоченная организация в течение 10 рабочих дней со дня получения документов, указанных в </w:t>
      </w:r>
      <w:hyperlink w:anchor="P3652" w:history="1">
        <w:r>
          <w:rPr>
            <w:color w:val="0000FF"/>
          </w:rPr>
          <w:t>пункте 45</w:t>
        </w:r>
      </w:hyperlink>
      <w:r>
        <w:t xml:space="preserve"> настоящего Порядка, осуществляет их проверку на соответствие требованиям настоящего Порядка, принимает решение о предоставлении компенсации части процентной ставки по кредиту (займу) на приобретение (строительство) жилого помещения либо </w:t>
      </w:r>
      <w:r>
        <w:lastRenderedPageBreak/>
        <w:t>об отказе в предоставлении компенсации части процентной ставки по кредиту (займу) на приобретение (строительство) жилого помещения.</w:t>
      </w:r>
    </w:p>
    <w:p w:rsidR="003666DB" w:rsidRDefault="003666DB">
      <w:pPr>
        <w:pStyle w:val="ConsPlusNormal"/>
        <w:spacing w:before="220"/>
        <w:ind w:firstLine="540"/>
        <w:jc w:val="both"/>
      </w:pPr>
      <w:r>
        <w:t>Решение об отказе в компенсации части процентной ставки по кредиту (займу) на приобретение (строительство) жилого помещения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bookmarkStart w:id="164" w:name="P3664"/>
      <w:bookmarkEnd w:id="164"/>
      <w:r>
        <w:t>48. Основаниями отказа в предоставлении компенсации части процентной ставки по кредиту на приобретение (строительство) жилого помещения являются:</w:t>
      </w:r>
    </w:p>
    <w:p w:rsidR="003666DB" w:rsidRDefault="003666DB">
      <w:pPr>
        <w:pStyle w:val="ConsPlusNormal"/>
        <w:spacing w:before="220"/>
        <w:ind w:firstLine="540"/>
        <w:jc w:val="both"/>
      </w:pPr>
      <w:r>
        <w:t>48.1. Письменный отказ от получения мер государственной поддержки.</w:t>
      </w:r>
    </w:p>
    <w:p w:rsidR="003666DB" w:rsidRDefault="003666DB">
      <w:pPr>
        <w:pStyle w:val="ConsPlusNormal"/>
        <w:spacing w:before="220"/>
        <w:ind w:firstLine="540"/>
        <w:jc w:val="both"/>
      </w:pPr>
      <w:r>
        <w:t xml:space="preserve">48.2. Непредставление документов, предусмотренных </w:t>
      </w:r>
      <w:hyperlink w:anchor="P3653" w:history="1">
        <w:r>
          <w:rPr>
            <w:color w:val="0000FF"/>
          </w:rPr>
          <w:t>подпунктами 45.1</w:t>
        </w:r>
      </w:hyperlink>
      <w:r>
        <w:t xml:space="preserve">, </w:t>
      </w:r>
      <w:hyperlink w:anchor="P3655" w:history="1">
        <w:r>
          <w:rPr>
            <w:color w:val="0000FF"/>
          </w:rPr>
          <w:t>45.3 пункта 45</w:t>
        </w:r>
      </w:hyperlink>
      <w:r>
        <w:t xml:space="preserve"> настоящего Порядка.</w:t>
      </w:r>
    </w:p>
    <w:p w:rsidR="003666DB" w:rsidRDefault="003666DB">
      <w:pPr>
        <w:pStyle w:val="ConsPlusNormal"/>
        <w:jc w:val="both"/>
      </w:pPr>
      <w:r>
        <w:t xml:space="preserve">(в ред. </w:t>
      </w:r>
      <w:hyperlink r:id="rId722"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48.3. Несоответствие предоставленных в соответствии с </w:t>
      </w:r>
      <w:hyperlink w:anchor="P3652" w:history="1">
        <w:r>
          <w:rPr>
            <w:color w:val="0000FF"/>
          </w:rPr>
          <w:t>пунктом 45</w:t>
        </w:r>
      </w:hyperlink>
      <w:r>
        <w:t xml:space="preserve"> настоящего Порядка документов условиям предоставления государственной поддержки, указанным в </w:t>
      </w:r>
      <w:hyperlink w:anchor="P3507" w:history="1">
        <w:r>
          <w:rPr>
            <w:color w:val="0000FF"/>
          </w:rPr>
          <w:t>пунктах 6</w:t>
        </w:r>
      </w:hyperlink>
      <w:r>
        <w:t xml:space="preserve">, </w:t>
      </w:r>
      <w:hyperlink w:anchor="P3538" w:history="1">
        <w:r>
          <w:rPr>
            <w:color w:val="0000FF"/>
          </w:rPr>
          <w:t>14</w:t>
        </w:r>
      </w:hyperlink>
      <w:r>
        <w:t xml:space="preserve">, </w:t>
      </w:r>
      <w:hyperlink w:anchor="P3661" w:history="1">
        <w:r>
          <w:rPr>
            <w:color w:val="0000FF"/>
          </w:rPr>
          <w:t>46</w:t>
        </w:r>
      </w:hyperlink>
      <w:r>
        <w:t xml:space="preserve"> настоящего Порядка.</w:t>
      </w:r>
    </w:p>
    <w:p w:rsidR="003666DB" w:rsidRDefault="003666DB">
      <w:pPr>
        <w:pStyle w:val="ConsPlusNormal"/>
        <w:spacing w:before="220"/>
        <w:ind w:firstLine="540"/>
        <w:jc w:val="both"/>
      </w:pPr>
      <w:r>
        <w:t>48.4. Выдача заемных средств (кредита) до принятия решения о компенсации части процентной ставки.</w:t>
      </w:r>
    </w:p>
    <w:p w:rsidR="003666DB" w:rsidRDefault="003666DB">
      <w:pPr>
        <w:pStyle w:val="ConsPlusNormal"/>
        <w:spacing w:before="220"/>
        <w:ind w:firstLine="540"/>
        <w:jc w:val="both"/>
      </w:pPr>
      <w:r>
        <w:t xml:space="preserve">49. В случае непредставления в течение срока действия уведомления документов, указанных в </w:t>
      </w:r>
      <w:hyperlink w:anchor="P3652" w:history="1">
        <w:r>
          <w:rPr>
            <w:color w:val="0000FF"/>
          </w:rPr>
          <w:t>пункте 45</w:t>
        </w:r>
      </w:hyperlink>
      <w:r>
        <w:t xml:space="preserve"> настоящего Порядка, уведомление утрачивает свою силу.</w:t>
      </w:r>
    </w:p>
    <w:p w:rsidR="003666DB" w:rsidRDefault="003666DB">
      <w:pPr>
        <w:pStyle w:val="ConsPlusNormal"/>
        <w:spacing w:before="220"/>
        <w:ind w:firstLine="540"/>
        <w:jc w:val="both"/>
      </w:pPr>
      <w:r>
        <w:t>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вручается претенденту на бумажном носителе и направляется в банк (организацию, предоставляющую займы) посредством электронного документооборота с использованием электронной подписи, вид которой предусмотрен законодательством Российской Федерации, в течение 5 рабочих дней со дня его принятия.</w:t>
      </w:r>
    </w:p>
    <w:p w:rsidR="003666DB" w:rsidRDefault="003666DB">
      <w:pPr>
        <w:pStyle w:val="ConsPlusNormal"/>
        <w:spacing w:before="220"/>
        <w:ind w:firstLine="540"/>
        <w:jc w:val="both"/>
      </w:pPr>
      <w:r>
        <w:t>В случае невозможности вручения лично, 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направляется претенденту почтой либо факсимильным, электронным отправлением, подтверждающим его передачу.</w:t>
      </w:r>
    </w:p>
    <w:p w:rsidR="003666DB" w:rsidRDefault="003666DB">
      <w:pPr>
        <w:pStyle w:val="ConsPlusNormal"/>
        <w:spacing w:before="220"/>
        <w:ind w:firstLine="540"/>
        <w:jc w:val="both"/>
      </w:pPr>
      <w:r>
        <w:t>50. Компенсация части процентной ставки предоставляется в виде траншей, выплачиваемых в соответствии с графиком платежей процентов по кредитам (займам). При этом выплата траншей осуществляется при условии документального подтверждения выполнения участником мероприятия обязательств по уплате основного долга и процентов, предоставляемого банками, организациями, предоставляющими займы, участвующими в реализации мероприятия, в течение 5 рабочих дней после документального подтверждения.</w:t>
      </w:r>
    </w:p>
    <w:p w:rsidR="003666DB" w:rsidRDefault="003666DB">
      <w:pPr>
        <w:pStyle w:val="ConsPlusNormal"/>
        <w:spacing w:before="220"/>
        <w:ind w:firstLine="540"/>
        <w:jc w:val="both"/>
      </w:pPr>
      <w:r>
        <w:t>51. Компенсация части процентной ставки предоставляется участнику мероприятия путем безналичного перечисления денежных средств уполномоченной организацией на его банковский счет.</w:t>
      </w:r>
    </w:p>
    <w:p w:rsidR="003666DB" w:rsidRDefault="003666DB">
      <w:pPr>
        <w:pStyle w:val="ConsPlusNormal"/>
        <w:spacing w:before="220"/>
        <w:ind w:firstLine="540"/>
        <w:jc w:val="both"/>
      </w:pPr>
      <w:r>
        <w:t>52. Участник мероприятия самостоятельно несет все расходы, связанные с оформлением, обслуживанием и обеспечением компенсации части процентной ставки по кредиту (займу) на приобретение (строительство) жилого помещения и уплатой налогов.</w:t>
      </w:r>
    </w:p>
    <w:p w:rsidR="003666DB" w:rsidRDefault="003666DB">
      <w:pPr>
        <w:pStyle w:val="ConsPlusNormal"/>
        <w:spacing w:before="220"/>
        <w:ind w:firstLine="540"/>
        <w:jc w:val="both"/>
      </w:pPr>
      <w:r>
        <w:t xml:space="preserve">53. В случае расторжения кредитного договора (договора займа), невыполнения участником мероприятия компенсации своих платежных обязательств по кредитному договору (договору </w:t>
      </w:r>
      <w:r>
        <w:lastRenderedPageBreak/>
        <w:t>займа), выявления в представленных и (или) полученных сведениях и документах отсутствия оснований для участия в мероприятии, бюджетные средства подлежат возврату в уполномоченную организацию на основании требования, направляемого участнику мероприятия, в течение 20 календарных дней с даты его получения.</w:t>
      </w:r>
    </w:p>
    <w:p w:rsidR="003666DB" w:rsidRDefault="003666DB">
      <w:pPr>
        <w:pStyle w:val="ConsPlusNormal"/>
        <w:spacing w:before="220"/>
        <w:ind w:firstLine="540"/>
        <w:jc w:val="both"/>
      </w:pPr>
      <w:r>
        <w:t>Требование формируется и направляется уполномоченной организацией участнику мероприятия в течение 5 рабочих дней с даты выявления указанных в настоящем пункте обстоятельств.</w:t>
      </w:r>
    </w:p>
    <w:p w:rsidR="003666DB" w:rsidRDefault="003666DB">
      <w:pPr>
        <w:pStyle w:val="ConsPlusNormal"/>
        <w:spacing w:before="220"/>
        <w:ind w:firstLine="540"/>
        <w:jc w:val="both"/>
      </w:pPr>
      <w:r>
        <w:t>54.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3666DB" w:rsidRDefault="003666DB">
      <w:pPr>
        <w:pStyle w:val="ConsPlusNormal"/>
        <w:spacing w:before="220"/>
        <w:ind w:firstLine="540"/>
        <w:jc w:val="both"/>
      </w:pPr>
      <w:r>
        <w:t>действующих обязательств по кредитным договорам (договорам займа), заключенным с компенсацией процентной ставки;</w:t>
      </w:r>
    </w:p>
    <w:p w:rsidR="003666DB" w:rsidRDefault="003666DB">
      <w:pPr>
        <w:pStyle w:val="ConsPlusNormal"/>
        <w:spacing w:before="220"/>
        <w:ind w:firstLine="540"/>
        <w:jc w:val="both"/>
      </w:pPr>
      <w:r>
        <w:t>прогнозных (плановых, расчетных) показателей по выдаче кредитов с компенсацией части процентной ставки.</w:t>
      </w:r>
    </w:p>
    <w:p w:rsidR="003666DB" w:rsidRDefault="003666DB">
      <w:pPr>
        <w:pStyle w:val="ConsPlusNormal"/>
        <w:spacing w:before="220"/>
        <w:ind w:firstLine="540"/>
        <w:jc w:val="both"/>
      </w:pPr>
      <w:r>
        <w:t>55.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3666DB" w:rsidRDefault="003666DB">
      <w:pPr>
        <w:pStyle w:val="ConsPlusNormal"/>
        <w:spacing w:before="220"/>
        <w:ind w:firstLine="540"/>
        <w:jc w:val="both"/>
      </w:pPr>
      <w:r>
        <w:t>56. Компенсация расходов уполномоченной организации осуществляется за счет средств бюджета автономного округа, предусмотренных на реализацию государственной программы.</w:t>
      </w:r>
    </w:p>
    <w:p w:rsidR="003666DB" w:rsidRDefault="003666DB">
      <w:pPr>
        <w:pStyle w:val="ConsPlusNormal"/>
        <w:jc w:val="both"/>
      </w:pPr>
    </w:p>
    <w:p w:rsidR="003666DB" w:rsidRDefault="003666DB">
      <w:pPr>
        <w:pStyle w:val="ConsPlusNormal"/>
        <w:jc w:val="right"/>
        <w:outlineLvl w:val="3"/>
      </w:pPr>
      <w:r>
        <w:t>Порядок 12</w:t>
      </w:r>
    </w:p>
    <w:p w:rsidR="003666DB" w:rsidRDefault="003666DB">
      <w:pPr>
        <w:pStyle w:val="ConsPlusNormal"/>
        <w:jc w:val="both"/>
      </w:pPr>
    </w:p>
    <w:p w:rsidR="003666DB" w:rsidRDefault="003666DB">
      <w:pPr>
        <w:pStyle w:val="ConsPlusNormal"/>
        <w:jc w:val="center"/>
      </w:pPr>
      <w:bookmarkStart w:id="165" w:name="P3686"/>
      <w:bookmarkEnd w:id="165"/>
      <w:r>
        <w:t>Порядок реализации мероприятия "Предоставление социальной</w:t>
      </w:r>
    </w:p>
    <w:p w:rsidR="003666DB" w:rsidRDefault="003666DB">
      <w:pPr>
        <w:pStyle w:val="ConsPlusNormal"/>
        <w:jc w:val="center"/>
      </w:pPr>
      <w:r>
        <w:t>выплаты (доплаты) из бюджета автономного округа</w:t>
      </w:r>
    </w:p>
    <w:p w:rsidR="003666DB" w:rsidRDefault="003666DB">
      <w:pPr>
        <w:pStyle w:val="ConsPlusNormal"/>
        <w:jc w:val="center"/>
      </w:pPr>
      <w:r>
        <w:t>к накоплениям граждан (семьям) по накопительному вкладу</w:t>
      </w:r>
    </w:p>
    <w:p w:rsidR="003666DB" w:rsidRDefault="003666DB">
      <w:pPr>
        <w:pStyle w:val="ConsPlusNormal"/>
        <w:jc w:val="center"/>
      </w:pPr>
      <w:r>
        <w:t>на счетах, открытых в банке в целях приобретения</w:t>
      </w:r>
    </w:p>
    <w:p w:rsidR="003666DB" w:rsidRDefault="003666DB">
      <w:pPr>
        <w:pStyle w:val="ConsPlusNormal"/>
        <w:jc w:val="center"/>
      </w:pPr>
      <w:r>
        <w:t>(строительства) жилого помещения"</w:t>
      </w:r>
    </w:p>
    <w:p w:rsidR="003666DB" w:rsidRDefault="003666DB">
      <w:pPr>
        <w:pStyle w:val="ConsPlusNormal"/>
        <w:jc w:val="both"/>
      </w:pPr>
    </w:p>
    <w:p w:rsidR="003666DB" w:rsidRDefault="003666DB">
      <w:pPr>
        <w:pStyle w:val="ConsPlusNormal"/>
        <w:ind w:firstLine="540"/>
        <w:jc w:val="both"/>
      </w:pPr>
      <w:bookmarkStart w:id="166" w:name="P3692"/>
      <w:bookmarkEnd w:id="166"/>
      <w:r>
        <w:t>1. Настоящий порядок устанавливает правила осуществления меры государственной поддержки в форме социальной выплаты (доплаты) гражданам, нуждающимся в улучшении жилищных условий, постоянно проживающим на территории автономного округа, открывшим вклады (счета) в кредитных организациях с целью накопления денежных средств в целях приобретения (строительства) жилого помещения и относящимся к следующим категориям:</w:t>
      </w:r>
    </w:p>
    <w:p w:rsidR="003666DB" w:rsidRDefault="003666DB">
      <w:pPr>
        <w:pStyle w:val="ConsPlusNormal"/>
        <w:spacing w:before="220"/>
        <w:ind w:firstLine="540"/>
        <w:jc w:val="both"/>
      </w:pPr>
      <w:r>
        <w:t>1) граждане, проживающие в жилых помещениях, признанных в установленном порядке непригодными для проживания;</w:t>
      </w:r>
    </w:p>
    <w:p w:rsidR="003666DB" w:rsidRDefault="003666DB">
      <w:pPr>
        <w:pStyle w:val="ConsPlusNormal"/>
        <w:spacing w:before="220"/>
        <w:ind w:firstLine="540"/>
        <w:jc w:val="both"/>
      </w:pPr>
      <w:r>
        <w:t>2) молодые семьи, нуждающиеся в улучшении жилищных условий, в том числе неполные молодые семьи, состоящие из 1 молодого родителя и 1 и более детей, в которых возраст каждого из супругов либо одного родителя в неполной семье не превышает 35 лет на дату принятия решения о выдаче уведомления о возможности получения государственной поддержки в текущем году (далее в настоящем Порядке - молодая семья);</w:t>
      </w:r>
    </w:p>
    <w:p w:rsidR="003666DB" w:rsidRDefault="003666DB">
      <w:pPr>
        <w:pStyle w:val="ConsPlusNormal"/>
        <w:spacing w:before="220"/>
        <w:ind w:firstLine="540"/>
        <w:jc w:val="both"/>
      </w:pPr>
      <w:r>
        <w:t xml:space="preserve">3) граждане, отнесенные в соответствии с </w:t>
      </w:r>
      <w:hyperlink r:id="rId723"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члены их семей, проживающие на территории автономного округа и нуждающиеся в улучшении жилищных условий (далее в настоящем Порядке - граждане из числа </w:t>
      </w:r>
      <w:r>
        <w:lastRenderedPageBreak/>
        <w:t>коренных малочисленных народов);</w:t>
      </w:r>
    </w:p>
    <w:p w:rsidR="003666DB" w:rsidRDefault="003666DB">
      <w:pPr>
        <w:pStyle w:val="ConsPlusNormal"/>
        <w:spacing w:before="220"/>
        <w:ind w:firstLine="540"/>
        <w:jc w:val="both"/>
      </w:pPr>
      <w:r>
        <w:t>4) граждане,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w:t>
      </w:r>
    </w:p>
    <w:p w:rsidR="003666DB" w:rsidRDefault="003666DB">
      <w:pPr>
        <w:pStyle w:val="ConsPlusNormal"/>
        <w:spacing w:before="220"/>
        <w:ind w:firstLine="540"/>
        <w:jc w:val="both"/>
      </w:pPr>
      <w:r>
        <w:t xml:space="preserve">5) граждане, до 1995 года вселившиеся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724"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члены семей указанных граждан, проживающие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(далее - граждане, проживающие в приспособленных помещениях);</w:t>
      </w:r>
    </w:p>
    <w:p w:rsidR="003666DB" w:rsidRDefault="003666DB">
      <w:pPr>
        <w:pStyle w:val="ConsPlusNormal"/>
        <w:spacing w:before="220"/>
        <w:ind w:firstLine="540"/>
        <w:jc w:val="both"/>
      </w:pPr>
      <w:r>
        <w:t>6) молодые ученые, осуществляющие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3666DB" w:rsidRDefault="003666DB">
      <w:pPr>
        <w:pStyle w:val="ConsPlusNormal"/>
        <w:spacing w:before="220"/>
        <w:ind w:firstLine="540"/>
        <w:jc w:val="both"/>
      </w:pPr>
      <w:r>
        <w:t>7) лица, замещающие государственные должности автономного округа, государственные гражданские служащие автономного округа (далее - в настоящем Порядке - служащие), работники государственных учреждений автономного округа, работники иных органов, денежное содержание которых полностью осуществляется за счет средств бюджета автономного округа (включая учителей, врачей, молодых инженеров), нуждающиеся в улучшении жилищных условий (далее в настоящем Порядке - работники);</w:t>
      </w:r>
    </w:p>
    <w:p w:rsidR="003666DB" w:rsidRDefault="003666DB">
      <w:pPr>
        <w:pStyle w:val="ConsPlusNormal"/>
        <w:spacing w:before="220"/>
        <w:ind w:firstLine="540"/>
        <w:jc w:val="both"/>
      </w:pPr>
      <w:r>
        <w:t>8) сотрудники и работники органов внутренних дел автономного округа, Государственной противопожарной службы по автономному округу, вставшие на учет по улучшению жилищных условий до 1 марта 2005 года по месту службы и уволенные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имеющие стаж службы в учреждениях автономного округа не менее 10 лет (далее в настоящем Порядке - сотрудники ОВД и ГПС);</w:t>
      </w:r>
    </w:p>
    <w:p w:rsidR="003666DB" w:rsidRDefault="003666DB">
      <w:pPr>
        <w:pStyle w:val="ConsPlusNormal"/>
        <w:spacing w:before="220"/>
        <w:ind w:firstLine="540"/>
        <w:jc w:val="both"/>
      </w:pPr>
      <w:bookmarkStart w:id="167" w:name="P3701"/>
      <w:bookmarkEnd w:id="167"/>
      <w:r>
        <w:t>9) участники мероприятия "Обеспечение жильем молодых семей, признанных до 31 декабря 2013 года участниками подпрограмм";</w:t>
      </w:r>
    </w:p>
    <w:p w:rsidR="003666DB" w:rsidRDefault="003666DB">
      <w:pPr>
        <w:pStyle w:val="ConsPlusNormal"/>
        <w:spacing w:before="220"/>
        <w:ind w:firstLine="540"/>
        <w:jc w:val="both"/>
      </w:pPr>
      <w:r>
        <w:t>10) участники мероприятия "Обеспечение жильем граждан из числа коренных малочисленных народов автономного округа, признанных до 31 декабря 2013 года участниками подпрограмм";</w:t>
      </w:r>
    </w:p>
    <w:p w:rsidR="003666DB" w:rsidRDefault="003666DB">
      <w:pPr>
        <w:pStyle w:val="ConsPlusNormal"/>
        <w:spacing w:before="220"/>
        <w:ind w:firstLine="540"/>
        <w:jc w:val="both"/>
      </w:pPr>
      <w:bookmarkStart w:id="168" w:name="P3703"/>
      <w:bookmarkEnd w:id="168"/>
      <w:r>
        <w:t>11) участники мероприятия "Улучшение жилищных условий отдельных категорий граждан, признанных до 31 декабря 2013 года участниками подпрограмм и мероприятий".</w:t>
      </w:r>
    </w:p>
    <w:p w:rsidR="003666DB" w:rsidRDefault="003666DB">
      <w:pPr>
        <w:pStyle w:val="ConsPlusNormal"/>
        <w:spacing w:before="220"/>
        <w:ind w:firstLine="540"/>
        <w:jc w:val="both"/>
      </w:pPr>
      <w:r>
        <w:t>2. Для целей настоящего порядка используются следующие основные термины и понятия:</w:t>
      </w:r>
    </w:p>
    <w:p w:rsidR="003666DB" w:rsidRDefault="003666DB">
      <w:pPr>
        <w:pStyle w:val="ConsPlusNormal"/>
        <w:spacing w:before="220"/>
        <w:ind w:firstLine="540"/>
        <w:jc w:val="both"/>
      </w:pPr>
      <w:r>
        <w:t>мероприятие - мероприятие "Предоставление социальной выплаты (доплаты) на приобретение (строительство) жилых помещений гражданам, нуждающимся в улучшении жилищных условий, проживающим на территории автономного округа не менее пятнадцати лет, включая период накопления денежных средств на счете в банке" подпрограммы "Обеспечение мерами государственной поддержки по улучшению жилищных условий отдельных категорий граждан" государственной программы;</w:t>
      </w:r>
    </w:p>
    <w:p w:rsidR="003666DB" w:rsidRDefault="003666DB">
      <w:pPr>
        <w:pStyle w:val="ConsPlusNormal"/>
        <w:spacing w:before="220"/>
        <w:ind w:firstLine="540"/>
        <w:jc w:val="both"/>
      </w:pPr>
      <w:r>
        <w:lastRenderedPageBreak/>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3666DB" w:rsidRDefault="003666DB">
      <w:pPr>
        <w:pStyle w:val="ConsPlusNormal"/>
        <w:spacing w:before="220"/>
        <w:ind w:firstLine="540"/>
        <w:jc w:val="both"/>
      </w:pPr>
      <w:r>
        <w:t>заявитель - гражданин Российской Федерации, подавший заявление о постановке на учет в целях получения мер государственной поддержки в рамках мероприятия;</w:t>
      </w:r>
    </w:p>
    <w:p w:rsidR="003666DB" w:rsidRDefault="003666DB">
      <w:pPr>
        <w:pStyle w:val="ConsPlusNormal"/>
        <w:spacing w:before="220"/>
        <w:ind w:firstLine="540"/>
        <w:jc w:val="both"/>
      </w:pPr>
      <w:r>
        <w:t>гражданин - совершеннолетний гражданин Российской Федерации;</w:t>
      </w:r>
    </w:p>
    <w:p w:rsidR="003666DB" w:rsidRDefault="003666DB">
      <w:pPr>
        <w:pStyle w:val="ConsPlusNormal"/>
        <w:spacing w:before="220"/>
        <w:ind w:firstLine="540"/>
        <w:jc w:val="both"/>
      </w:pPr>
      <w:r>
        <w:t>уведомление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3666DB" w:rsidRDefault="003666DB">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725"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3666DB" w:rsidRDefault="003666DB">
      <w:pPr>
        <w:pStyle w:val="ConsPlusNormal"/>
        <w:spacing w:before="220"/>
        <w:ind w:firstLine="540"/>
        <w:jc w:val="both"/>
      </w:pPr>
      <w:r>
        <w:t>3. Участие в мероприятии добровольное.</w:t>
      </w:r>
    </w:p>
    <w:p w:rsidR="003666DB" w:rsidRDefault="003666DB">
      <w:pPr>
        <w:pStyle w:val="ConsPlusNormal"/>
        <w:spacing w:before="220"/>
        <w:ind w:firstLine="540"/>
        <w:jc w:val="both"/>
      </w:pPr>
      <w:r>
        <w:t>4. Государственная поддержка в соответствии с настоящим порядком осуществляется в виде социальной выплаты (доплаты) из бюджета автономного округа к накоплениям граждан (семьям) по накопительному вкладу на счетах, открытых в банке в целях приобретения (строительства) жилого помещения.</w:t>
      </w:r>
    </w:p>
    <w:p w:rsidR="003666DB" w:rsidRDefault="003666DB">
      <w:pPr>
        <w:pStyle w:val="ConsPlusNormal"/>
        <w:spacing w:before="220"/>
        <w:ind w:firstLine="540"/>
        <w:jc w:val="both"/>
      </w:pPr>
      <w:r>
        <w:t xml:space="preserve">5. Граждане осуществляют накопление средств на первоначальный взнос для приобретения (строительства) жилого помещения в течение фиксированного срока, равного годам, от 1 до 6 лет на целевых счетах, открытых в банках, с учетом положений </w:t>
      </w:r>
      <w:hyperlink w:anchor="P3745" w:history="1">
        <w:r>
          <w:rPr>
            <w:color w:val="0000FF"/>
          </w:rPr>
          <w:t>пункта 16</w:t>
        </w:r>
      </w:hyperlink>
      <w:r>
        <w:t xml:space="preserve"> настоящего Порядка.</w:t>
      </w:r>
    </w:p>
    <w:p w:rsidR="003666DB" w:rsidRDefault="003666DB">
      <w:pPr>
        <w:pStyle w:val="ConsPlusNormal"/>
        <w:spacing w:before="220"/>
        <w:ind w:firstLine="540"/>
        <w:jc w:val="both"/>
      </w:pPr>
      <w:r>
        <w:t>В течение срока действия договора накопительного вклада ежемесячно формируются бюджетные обязательства автономного округа по предоставлению социальной выплаты (доплаты) в размере 50 процентов от суммы внесенных гражданином на вклад денежных средств за календарный месяц в соответствии с договором вклада, но не свыше предельного размера социальной выплаты за календарный месяц, равного 12500 рублей.</w:t>
      </w:r>
    </w:p>
    <w:p w:rsidR="003666DB" w:rsidRDefault="003666DB">
      <w:pPr>
        <w:pStyle w:val="ConsPlusNormal"/>
        <w:spacing w:before="220"/>
        <w:ind w:firstLine="540"/>
        <w:jc w:val="both"/>
      </w:pPr>
      <w:r>
        <w:t>Предельный совокупный размер социальной выплаты за период накопления не может превышать 450000 рублей.</w:t>
      </w:r>
    </w:p>
    <w:p w:rsidR="003666DB" w:rsidRDefault="003666DB">
      <w:pPr>
        <w:pStyle w:val="ConsPlusNormal"/>
        <w:spacing w:before="220"/>
        <w:ind w:firstLine="540"/>
        <w:jc w:val="both"/>
      </w:pPr>
      <w:r>
        <w:t>При этом минимальный взнос гражданина в целях начисления социальной выплаты (доплаты) должен составлять не менее 6250 рублей в месяц. Максимальный ежемесячный взнос участника не ограничен.</w:t>
      </w:r>
    </w:p>
    <w:p w:rsidR="003666DB" w:rsidRDefault="003666DB">
      <w:pPr>
        <w:pStyle w:val="ConsPlusNormal"/>
        <w:spacing w:before="220"/>
        <w:ind w:firstLine="540"/>
        <w:jc w:val="both"/>
      </w:pPr>
      <w:r>
        <w:t xml:space="preserve">6. Граждане вправе расторгнуть договор накопительного вклада и договор социальной выплаты до истечения его срока, но не ранее чем через один год периода накоплений, а также соблюдения срока, определенного </w:t>
      </w:r>
      <w:hyperlink w:anchor="P3745" w:history="1">
        <w:r>
          <w:rPr>
            <w:color w:val="0000FF"/>
          </w:rPr>
          <w:t>пунктом 16</w:t>
        </w:r>
      </w:hyperlink>
      <w:r>
        <w:t xml:space="preserve"> настоящего Порядка.</w:t>
      </w:r>
    </w:p>
    <w:p w:rsidR="003666DB" w:rsidRDefault="003666DB">
      <w:pPr>
        <w:pStyle w:val="ConsPlusNormal"/>
        <w:spacing w:before="220"/>
        <w:ind w:firstLine="540"/>
        <w:jc w:val="both"/>
      </w:pPr>
      <w:r>
        <w:t>Гражданин должен уведомить уполномоченную организацию о намерении досрочного расторжения договора социальной выплаты и направлении средств на приобретение жилого помещения за 20 дней до даты расторжения договора.</w:t>
      </w:r>
    </w:p>
    <w:p w:rsidR="003666DB" w:rsidRDefault="003666DB">
      <w:pPr>
        <w:pStyle w:val="ConsPlusNormal"/>
        <w:spacing w:before="220"/>
        <w:ind w:firstLine="540"/>
        <w:jc w:val="both"/>
      </w:pPr>
      <w:r>
        <w:t>Предоставление социальной выплаты при досрочном расторжении договора накопительного вклада в текущем году осуществляется в пределах утвержденных лимитов бюджетных ассигнований на мероприятие в текущем году при достаточности средств бюджета автономного округа, предусмотренных на перечисления социальных выплат по договорам социальной выплаты, срок действия которых истек либо истекает в текущем году.</w:t>
      </w:r>
    </w:p>
    <w:p w:rsidR="003666DB" w:rsidRDefault="003666DB">
      <w:pPr>
        <w:pStyle w:val="ConsPlusNormal"/>
        <w:jc w:val="both"/>
      </w:pPr>
      <w:r>
        <w:lastRenderedPageBreak/>
        <w:t xml:space="preserve">(в ред. </w:t>
      </w:r>
      <w:hyperlink r:id="rId726"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7. После окончания договора накопительного вклада сумма накопленных средств с учетом депозитных процентов и социальной выплаты направляется на:</w:t>
      </w:r>
    </w:p>
    <w:p w:rsidR="003666DB" w:rsidRDefault="003666DB">
      <w:pPr>
        <w:pStyle w:val="ConsPlusNormal"/>
        <w:spacing w:before="220"/>
        <w:ind w:firstLine="540"/>
        <w:jc w:val="both"/>
      </w:pPr>
      <w:r>
        <w:t>оплату договора участия в долевом строительстве на территории автономного округа;</w:t>
      </w:r>
    </w:p>
    <w:p w:rsidR="003666DB" w:rsidRDefault="003666DB">
      <w:pPr>
        <w:pStyle w:val="ConsPlusNormal"/>
        <w:spacing w:before="220"/>
        <w:ind w:firstLine="540"/>
        <w:jc w:val="both"/>
      </w:pPr>
      <w:r>
        <w:t>оплату договора купли-продажи жилья на территории автономного округа.</w:t>
      </w:r>
    </w:p>
    <w:p w:rsidR="003666DB" w:rsidRDefault="003666DB">
      <w:pPr>
        <w:pStyle w:val="ConsPlusNormal"/>
        <w:spacing w:before="220"/>
        <w:ind w:firstLine="540"/>
        <w:jc w:val="both"/>
      </w:pPr>
      <w:r>
        <w:t>8. Социальная выплата (доплата) предоставляется гражданам однократно, единовременно и только по одному договору вклада за период со дня (с месяца) заключения договора вклада.</w:t>
      </w:r>
    </w:p>
    <w:p w:rsidR="003666DB" w:rsidRDefault="003666DB">
      <w:pPr>
        <w:pStyle w:val="ConsPlusNormal"/>
        <w:spacing w:before="220"/>
        <w:ind w:firstLine="540"/>
        <w:jc w:val="both"/>
      </w:pPr>
      <w:r>
        <w:t>Социальная выплата (доплата) предоставляется в пределах сформированных обязательств на оплату сделки по приобретению жилого помещения путем перечисления денежных средств на счет продавца жилого помещения.</w:t>
      </w:r>
    </w:p>
    <w:p w:rsidR="003666DB" w:rsidRDefault="003666DB">
      <w:pPr>
        <w:pStyle w:val="ConsPlusNormal"/>
        <w:spacing w:before="220"/>
        <w:ind w:firstLine="540"/>
        <w:jc w:val="both"/>
      </w:pPr>
      <w:r>
        <w:t>9. Заявление на участие в мероприятии подается лично либо законным представителем заявителя,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уполномоченной организации или многофункционального центра, принимающим документы.</w:t>
      </w:r>
    </w:p>
    <w:p w:rsidR="003666DB" w:rsidRDefault="003666DB">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3666DB" w:rsidRDefault="003666DB">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3666DB" w:rsidRDefault="003666DB">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3666DB" w:rsidRDefault="003666DB">
      <w:pPr>
        <w:pStyle w:val="ConsPlusNormal"/>
        <w:spacing w:before="220"/>
        <w:ind w:firstLine="540"/>
        <w:jc w:val="both"/>
      </w:pPr>
      <w:r>
        <w:t>10. Заявитель имеет право направить заявление на участие в мероприятии, заверенное нотариусом в установленном законодательством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w:t>
      </w:r>
    </w:p>
    <w:p w:rsidR="003666DB" w:rsidRDefault="003666DB">
      <w:pPr>
        <w:pStyle w:val="ConsPlusNormal"/>
        <w:spacing w:before="220"/>
        <w:ind w:firstLine="540"/>
        <w:jc w:val="both"/>
      </w:pPr>
      <w:bookmarkStart w:id="169" w:name="P3732"/>
      <w:bookmarkEnd w:id="169"/>
      <w:r>
        <w:t>11. В целях настоящего порядка нуждающимся в улучшении жилищных условий признается заявитель:</w:t>
      </w:r>
    </w:p>
    <w:p w:rsidR="003666DB" w:rsidRDefault="003666DB">
      <w:pPr>
        <w:pStyle w:val="ConsPlusNormal"/>
        <w:spacing w:before="220"/>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3666DB" w:rsidRDefault="003666DB">
      <w:pPr>
        <w:pStyle w:val="ConsPlusNormal"/>
        <w:spacing w:before="220"/>
        <w:ind w:firstLine="540"/>
        <w:jc w:val="both"/>
      </w:pPr>
      <w:r>
        <w:t xml:space="preserve">признанный органом местного самоуправления по месту его постоянного жительства в </w:t>
      </w:r>
      <w:r>
        <w:lastRenderedPageBreak/>
        <w:t>качестве нуждающегося в жилом помещении, предоставляемом по договору социального найма, после 1 марта 2005 года.</w:t>
      </w:r>
    </w:p>
    <w:p w:rsidR="003666DB" w:rsidRDefault="003666DB">
      <w:pPr>
        <w:pStyle w:val="ConsPlusNormal"/>
        <w:spacing w:before="220"/>
        <w:ind w:firstLine="540"/>
        <w:jc w:val="both"/>
      </w:pPr>
      <w:r>
        <w:t>12. В иных случаях нуждающимися в улучшении жилищных условий в целях получения государственной поддержки признаются граждане:</w:t>
      </w:r>
    </w:p>
    <w:p w:rsidR="003666DB" w:rsidRDefault="003666DB">
      <w:pPr>
        <w:pStyle w:val="ConsPlusNormal"/>
        <w:spacing w:before="220"/>
        <w:ind w:firstLine="540"/>
        <w:jc w:val="both"/>
      </w:pPr>
      <w:r>
        <w:t>12.1.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3666DB" w:rsidRDefault="003666DB">
      <w:pPr>
        <w:pStyle w:val="ConsPlusNormal"/>
        <w:spacing w:before="220"/>
        <w:ind w:firstLine="540"/>
        <w:jc w:val="both"/>
      </w:pPr>
      <w:r>
        <w:t>12.2. Не являющиеся собственниками жилых помещений или членами семьи собственника жилого помещения.</w:t>
      </w:r>
    </w:p>
    <w:p w:rsidR="003666DB" w:rsidRDefault="003666DB">
      <w:pPr>
        <w:pStyle w:val="ConsPlusNormal"/>
        <w:spacing w:before="220"/>
        <w:ind w:firstLine="540"/>
        <w:jc w:val="both"/>
      </w:pPr>
      <w:r>
        <w:t>12.3. 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3666DB" w:rsidRDefault="003666DB">
      <w:pPr>
        <w:pStyle w:val="ConsPlusNormal"/>
        <w:spacing w:before="220"/>
        <w:ind w:firstLine="540"/>
        <w:jc w:val="both"/>
      </w:pPr>
      <w:r>
        <w:t>12.4. 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3666DB" w:rsidRDefault="003666DB">
      <w:pPr>
        <w:pStyle w:val="ConsPlusNormal"/>
        <w:spacing w:before="220"/>
        <w:ind w:firstLine="540"/>
        <w:jc w:val="both"/>
      </w:pPr>
      <w:r>
        <w:t>12.5. Проживающие в жилых помещениях, признанных в установленном законодательством порядке непригодными для проживания.</w:t>
      </w:r>
    </w:p>
    <w:p w:rsidR="003666DB" w:rsidRDefault="003666DB">
      <w:pPr>
        <w:pStyle w:val="ConsPlusNormal"/>
        <w:spacing w:before="220"/>
        <w:ind w:firstLine="540"/>
        <w:jc w:val="both"/>
      </w:pPr>
      <w:r>
        <w:t>12.6.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3666DB" w:rsidRDefault="003666DB">
      <w:pPr>
        <w:pStyle w:val="ConsPlusNormal"/>
        <w:spacing w:before="220"/>
        <w:ind w:firstLine="540"/>
        <w:jc w:val="both"/>
      </w:pPr>
      <w:r>
        <w:t>13.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3666DB" w:rsidRDefault="003666DB">
      <w:pPr>
        <w:pStyle w:val="ConsPlusNormal"/>
        <w:spacing w:before="220"/>
        <w:ind w:firstLine="540"/>
        <w:jc w:val="both"/>
      </w:pPr>
      <w:r>
        <w:t>14.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3666DB" w:rsidRDefault="003666DB">
      <w:pPr>
        <w:pStyle w:val="ConsPlusNormal"/>
        <w:spacing w:before="220"/>
        <w:ind w:firstLine="540"/>
        <w:jc w:val="both"/>
      </w:pPr>
      <w:r>
        <w:t>15.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3666DB" w:rsidRDefault="003666DB">
      <w:pPr>
        <w:pStyle w:val="ConsPlusNormal"/>
        <w:spacing w:before="220"/>
        <w:ind w:firstLine="540"/>
        <w:jc w:val="both"/>
      </w:pPr>
      <w:bookmarkStart w:id="170" w:name="P3745"/>
      <w:bookmarkEnd w:id="170"/>
      <w:r>
        <w:t xml:space="preserve">16.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в течение 15 лет совокупно, включая период накопления денежных средств на счете в банке в соответствии </w:t>
      </w:r>
      <w:r>
        <w:lastRenderedPageBreak/>
        <w:t>с настоящим мероприятием.</w:t>
      </w:r>
    </w:p>
    <w:p w:rsidR="003666DB" w:rsidRDefault="003666DB">
      <w:pPr>
        <w:pStyle w:val="ConsPlusNormal"/>
        <w:spacing w:before="220"/>
        <w:ind w:firstLine="540"/>
        <w:jc w:val="both"/>
      </w:pPr>
      <w:r>
        <w:t>17. Для участия в мероприятии соответствовать критерию постоянного проживания на территории автономного округа может только заявитель.</w:t>
      </w:r>
    </w:p>
    <w:p w:rsidR="003666DB" w:rsidRDefault="003666DB">
      <w:pPr>
        <w:pStyle w:val="ConsPlusNormal"/>
        <w:spacing w:before="220"/>
        <w:ind w:firstLine="540"/>
        <w:jc w:val="both"/>
      </w:pPr>
      <w:r>
        <w:t>В случае участия в мероприятии молодой семьи,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3666DB" w:rsidRDefault="003666DB">
      <w:pPr>
        <w:pStyle w:val="ConsPlusNormal"/>
        <w:spacing w:before="220"/>
        <w:ind w:firstLine="540"/>
        <w:jc w:val="both"/>
      </w:pPr>
      <w:r>
        <w:t xml:space="preserve">Критерий постоянного проживания на территории автономного округа не распространяется на категории граждан, указанных в </w:t>
      </w:r>
      <w:hyperlink w:anchor="P3701" w:history="1">
        <w:r>
          <w:rPr>
            <w:color w:val="0000FF"/>
          </w:rPr>
          <w:t>подпунктах 9</w:t>
        </w:r>
      </w:hyperlink>
      <w:r>
        <w:t xml:space="preserve"> - </w:t>
      </w:r>
      <w:hyperlink w:anchor="P3703" w:history="1">
        <w:r>
          <w:rPr>
            <w:color w:val="0000FF"/>
          </w:rPr>
          <w:t>11 пункта 1</w:t>
        </w:r>
      </w:hyperlink>
      <w:r>
        <w:t xml:space="preserve"> настоящего порядка.</w:t>
      </w:r>
    </w:p>
    <w:p w:rsidR="003666DB" w:rsidRDefault="003666DB">
      <w:pPr>
        <w:pStyle w:val="ConsPlusNormal"/>
        <w:spacing w:before="220"/>
        <w:ind w:firstLine="540"/>
        <w:jc w:val="both"/>
      </w:pPr>
      <w:r>
        <w:t>18. Участник мероприятия обязан соблюдать требования и выполнять обязательства, установленные настоящим порядком.</w:t>
      </w:r>
    </w:p>
    <w:p w:rsidR="003666DB" w:rsidRDefault="003666DB">
      <w:pPr>
        <w:pStyle w:val="ConsPlusNormal"/>
        <w:spacing w:before="220"/>
        <w:ind w:firstLine="540"/>
        <w:jc w:val="both"/>
      </w:pPr>
      <w:r>
        <w:t>19. Участники мероприятия после окончания договора накопительного вклада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3666DB" w:rsidRDefault="003666DB">
      <w:pPr>
        <w:pStyle w:val="ConsPlusNormal"/>
        <w:spacing w:before="220"/>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3666DB" w:rsidRDefault="003666DB">
      <w:pPr>
        <w:pStyle w:val="ConsPlusNormal"/>
        <w:spacing w:before="220"/>
        <w:ind w:firstLine="540"/>
        <w:jc w:val="both"/>
      </w:pPr>
      <w:r>
        <w:t>20. Информация о гражданах, получивших государственную поддержку, заносится уполномоченной организацией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3666DB" w:rsidRDefault="003666DB">
      <w:pPr>
        <w:pStyle w:val="ConsPlusNormal"/>
        <w:spacing w:before="220"/>
        <w:ind w:firstLine="540"/>
        <w:jc w:val="both"/>
      </w:pPr>
      <w:r>
        <w:t>21.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3666DB" w:rsidRDefault="003666DB">
      <w:pPr>
        <w:pStyle w:val="ConsPlusNormal"/>
        <w:spacing w:before="220"/>
        <w:ind w:firstLine="540"/>
        <w:jc w:val="both"/>
      </w:pPr>
      <w:r>
        <w:t>22. Заявитель обязан уведомить уполномоченную организацию, принявшую решение о постановке на учет для участия в мероприятии, об изменении обстоятельств, которые могут повлиять на получение государственной поддержки. 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ее об этом.</w:t>
      </w:r>
    </w:p>
    <w:p w:rsidR="003666DB" w:rsidRDefault="003666DB">
      <w:pPr>
        <w:pStyle w:val="ConsPlusNormal"/>
        <w:spacing w:before="220"/>
        <w:ind w:firstLine="540"/>
        <w:jc w:val="both"/>
      </w:pPr>
      <w:r>
        <w:t>23. Целевое использование гражданином социальной выплаты подтверждается государственной регистрацией его права собственности на приобретенное жилое помещение.</w:t>
      </w:r>
    </w:p>
    <w:p w:rsidR="003666DB" w:rsidRDefault="003666DB">
      <w:pPr>
        <w:pStyle w:val="ConsPlusNormal"/>
        <w:spacing w:before="220"/>
        <w:ind w:firstLine="540"/>
        <w:jc w:val="both"/>
      </w:pPr>
      <w:r>
        <w:t>Гражданин обязан совершить действия, направленные на государственную регистрацию права собственности на приобретенное жилое помещение, в следующие сроки:</w:t>
      </w:r>
    </w:p>
    <w:p w:rsidR="003666DB" w:rsidRDefault="003666DB">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субсидии;</w:t>
      </w:r>
    </w:p>
    <w:p w:rsidR="003666DB" w:rsidRDefault="003666DB">
      <w:pPr>
        <w:pStyle w:val="ConsPlusNormal"/>
        <w:spacing w:before="220"/>
        <w:ind w:firstLine="540"/>
        <w:jc w:val="both"/>
      </w:pPr>
      <w:r>
        <w:t>в случае участия в долевом строительстве - не позднее 2 лет с даты предоставления субсидии.</w:t>
      </w:r>
    </w:p>
    <w:p w:rsidR="003666DB" w:rsidRDefault="003666DB">
      <w:pPr>
        <w:pStyle w:val="ConsPlusNormal"/>
        <w:spacing w:before="220"/>
        <w:ind w:firstLine="540"/>
        <w:jc w:val="both"/>
      </w:pPr>
      <w:r>
        <w:lastRenderedPageBreak/>
        <w:t>Для подтверждения целевого использования государственной поддержки уполномоченной организацией осуществляется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3666DB" w:rsidRDefault="003666DB">
      <w:pPr>
        <w:pStyle w:val="ConsPlusNormal"/>
        <w:spacing w:before="220"/>
        <w:ind w:firstLine="540"/>
        <w:jc w:val="both"/>
      </w:pPr>
      <w:r>
        <w:t>В случае невозможности осуществления государственной регистрации права собственности гражданина на приобретенное жилое помещение в установленные настоящим пунктом сроки по независящим от него причинам, указанные сроки продлеваются уполномоченной организацией на срок устранения таких причин, на основании письменного заявления гражданина.</w:t>
      </w:r>
    </w:p>
    <w:p w:rsidR="003666DB" w:rsidRDefault="003666DB">
      <w:pPr>
        <w:pStyle w:val="ConsPlusNormal"/>
        <w:spacing w:before="220"/>
        <w:ind w:firstLine="540"/>
        <w:jc w:val="both"/>
      </w:pPr>
      <w:r>
        <w:t>24. К членам семьи заявителя в целях оказания мер государственной поддержки относятся постоянно проживающие совместно с ним супруг (супруга) и несовершеннолетние дети.</w:t>
      </w:r>
    </w:p>
    <w:p w:rsidR="003666DB" w:rsidRDefault="003666DB">
      <w:pPr>
        <w:pStyle w:val="ConsPlusNormal"/>
        <w:spacing w:before="220"/>
        <w:ind w:firstLine="540"/>
        <w:jc w:val="both"/>
      </w:pPr>
      <w:bookmarkStart w:id="171" w:name="P3762"/>
      <w:bookmarkEnd w:id="171"/>
      <w:r>
        <w:t>25. Для целей реализации мероприятия кредитные организации (банки), осуществляющие открытие накопительных счетов в валюте Российской Федерации, принимают на себя обязательства по предоставлению ипотечных кредитов участникам мероприятия.</w:t>
      </w:r>
    </w:p>
    <w:p w:rsidR="003666DB" w:rsidRDefault="003666DB">
      <w:pPr>
        <w:pStyle w:val="ConsPlusNormal"/>
        <w:spacing w:before="220"/>
        <w:ind w:firstLine="540"/>
        <w:jc w:val="both"/>
      </w:pPr>
      <w:r>
        <w:t>Банки, гарантирующие накопление средств граждан на вкладах на срок от 1 до 6 лет, заключают с уполномоченной организацией соглашение об обмене информацией о накопительных вкладах физических лиц - получателей социальных выплат, открывших вклады (счета) в кредитных организациях с целью накопления денежных средств для улучшения жилищных условий.</w:t>
      </w:r>
    </w:p>
    <w:p w:rsidR="003666DB" w:rsidRDefault="003666DB">
      <w:pPr>
        <w:pStyle w:val="ConsPlusNormal"/>
        <w:spacing w:before="220"/>
        <w:ind w:firstLine="540"/>
        <w:jc w:val="both"/>
      </w:pPr>
      <w:r>
        <w:t xml:space="preserve">26. Граждане, состоящие на учете по мероприятию, открывают накопительные счета в банках, указанных в </w:t>
      </w:r>
      <w:hyperlink w:anchor="P3762" w:history="1">
        <w:r>
          <w:rPr>
            <w:color w:val="0000FF"/>
          </w:rPr>
          <w:t>пункте 25</w:t>
        </w:r>
      </w:hyperlink>
      <w:r>
        <w:t xml:space="preserve"> настоящего порядка.</w:t>
      </w:r>
    </w:p>
    <w:p w:rsidR="003666DB" w:rsidRDefault="003666DB">
      <w:pPr>
        <w:pStyle w:val="ConsPlusNormal"/>
        <w:spacing w:before="220"/>
        <w:ind w:firstLine="540"/>
        <w:jc w:val="both"/>
      </w:pPr>
      <w:r>
        <w:t>27. Банки принимают участие в мероприятии при соблюдении следующих условий:</w:t>
      </w:r>
    </w:p>
    <w:p w:rsidR="003666DB" w:rsidRDefault="003666DB">
      <w:pPr>
        <w:pStyle w:val="ConsPlusNormal"/>
        <w:spacing w:before="220"/>
        <w:ind w:firstLine="540"/>
        <w:jc w:val="both"/>
      </w:pPr>
      <w:r>
        <w:t>27.1. Наличие опыта жилищного кредитования населения более одного года.</w:t>
      </w:r>
    </w:p>
    <w:p w:rsidR="003666DB" w:rsidRDefault="003666DB">
      <w:pPr>
        <w:pStyle w:val="ConsPlusNormal"/>
        <w:spacing w:before="220"/>
        <w:ind w:firstLine="540"/>
        <w:jc w:val="both"/>
      </w:pPr>
      <w:r>
        <w:t>27.2. Отсутствие задолженности по уплате налоговых платежей перед бюджетами всех уровней.</w:t>
      </w:r>
    </w:p>
    <w:p w:rsidR="003666DB" w:rsidRDefault="003666DB">
      <w:pPr>
        <w:pStyle w:val="ConsPlusNormal"/>
        <w:spacing w:before="220"/>
        <w:ind w:firstLine="540"/>
        <w:jc w:val="both"/>
      </w:pPr>
      <w:r>
        <w:t>27.3. Выполнение обязательных нормативов, установленных для банков Центральным банком Российской Федерации.</w:t>
      </w:r>
    </w:p>
    <w:p w:rsidR="003666DB" w:rsidRDefault="003666DB">
      <w:pPr>
        <w:pStyle w:val="ConsPlusNormal"/>
        <w:spacing w:before="220"/>
        <w:ind w:firstLine="540"/>
        <w:jc w:val="both"/>
      </w:pPr>
      <w:r>
        <w:t>27.4. Отсутствие убытков за последний отчетный год.</w:t>
      </w:r>
    </w:p>
    <w:p w:rsidR="003666DB" w:rsidRDefault="003666DB">
      <w:pPr>
        <w:pStyle w:val="ConsPlusNormal"/>
        <w:spacing w:before="220"/>
        <w:ind w:firstLine="540"/>
        <w:jc w:val="both"/>
      </w:pPr>
      <w:r>
        <w:t>27.5. Наличие структурного подразделения на территории автономного округа.</w:t>
      </w:r>
    </w:p>
    <w:p w:rsidR="003666DB" w:rsidRDefault="003666DB">
      <w:pPr>
        <w:pStyle w:val="ConsPlusNormal"/>
        <w:spacing w:before="220"/>
        <w:ind w:firstLine="540"/>
        <w:jc w:val="both"/>
      </w:pPr>
      <w:r>
        <w:t>27.6. Обязательство предоставить ипотечный кредит по определенной ставке в определенной сумме и на определенный срок.</w:t>
      </w:r>
    </w:p>
    <w:p w:rsidR="003666DB" w:rsidRDefault="003666DB">
      <w:pPr>
        <w:pStyle w:val="ConsPlusNormal"/>
        <w:spacing w:before="220"/>
        <w:ind w:firstLine="540"/>
        <w:jc w:val="both"/>
      </w:pPr>
      <w:r>
        <w:t>28. Департамент строительства автономного округа информирует о приеме заявок для участия банков в мероприятии через средства массовой информации.</w:t>
      </w:r>
    </w:p>
    <w:p w:rsidR="003666DB" w:rsidRDefault="003666DB">
      <w:pPr>
        <w:pStyle w:val="ConsPlusNormal"/>
        <w:spacing w:before="220"/>
        <w:ind w:firstLine="540"/>
        <w:jc w:val="both"/>
      </w:pPr>
      <w:bookmarkStart w:id="172" w:name="P3773"/>
      <w:bookmarkEnd w:id="172"/>
      <w:r>
        <w:t>29. Для участия в мероприятии банк подает в Департамент строительства автономного округа заявку с приложением следующих документов по состоянию на последнюю отчетную дату:</w:t>
      </w:r>
    </w:p>
    <w:p w:rsidR="003666DB" w:rsidRDefault="003666DB">
      <w:pPr>
        <w:pStyle w:val="ConsPlusNormal"/>
        <w:spacing w:before="220"/>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3666DB" w:rsidRDefault="003666DB">
      <w:pPr>
        <w:pStyle w:val="ConsPlusNormal"/>
        <w:spacing w:before="220"/>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3666DB" w:rsidRDefault="003666DB">
      <w:pPr>
        <w:pStyle w:val="ConsPlusNormal"/>
        <w:spacing w:before="220"/>
        <w:ind w:firstLine="540"/>
        <w:jc w:val="both"/>
      </w:pPr>
      <w:r>
        <w:t>подтверждение отсутствия убытков за последний отчетный год;</w:t>
      </w:r>
    </w:p>
    <w:p w:rsidR="003666DB" w:rsidRDefault="003666DB">
      <w:pPr>
        <w:pStyle w:val="ConsPlusNormal"/>
        <w:spacing w:before="220"/>
        <w:ind w:firstLine="540"/>
        <w:jc w:val="both"/>
      </w:pPr>
      <w:r>
        <w:lastRenderedPageBreak/>
        <w:t>подтверждения наличия структурного подразделения на территории автономного округа;</w:t>
      </w:r>
    </w:p>
    <w:p w:rsidR="003666DB" w:rsidRDefault="003666DB">
      <w:pPr>
        <w:pStyle w:val="ConsPlusNormal"/>
        <w:spacing w:before="220"/>
        <w:ind w:firstLine="540"/>
        <w:jc w:val="both"/>
      </w:pPr>
      <w:r>
        <w:t>подтверждения опыта жилищного кредитования более одного года;</w:t>
      </w:r>
    </w:p>
    <w:p w:rsidR="003666DB" w:rsidRDefault="003666DB">
      <w:pPr>
        <w:pStyle w:val="ConsPlusNormal"/>
        <w:spacing w:before="220"/>
        <w:ind w:firstLine="540"/>
        <w:jc w:val="both"/>
      </w:pPr>
      <w:r>
        <w:t>заверенной копии лицензии на осуществление банковской деятельности.</w:t>
      </w:r>
    </w:p>
    <w:p w:rsidR="003666DB" w:rsidRDefault="003666DB">
      <w:pPr>
        <w:pStyle w:val="ConsPlusNormal"/>
        <w:spacing w:before="220"/>
        <w:ind w:firstLine="540"/>
        <w:jc w:val="both"/>
      </w:pPr>
      <w:r>
        <w:t>30. Рассмотрение заявки осуществляется Департаментом строительства автономного округа в течение 30 календарных дней со дня ее подачи.</w:t>
      </w:r>
    </w:p>
    <w:p w:rsidR="003666DB" w:rsidRDefault="003666DB">
      <w:pPr>
        <w:pStyle w:val="ConsPlusNormal"/>
        <w:spacing w:before="220"/>
        <w:ind w:firstLine="540"/>
        <w:jc w:val="both"/>
      </w:pPr>
      <w:r>
        <w:t>Результатом рассмотрения заявки является заключение Департаментом строительства автономного округа соглашения с банком по реализации мероприятия либо отказ в подписании соглашения. Уполномоченная организация и банк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социальной выплаты участникам мероприятия.</w:t>
      </w:r>
    </w:p>
    <w:p w:rsidR="003666DB" w:rsidRDefault="003666DB">
      <w:pPr>
        <w:pStyle w:val="ConsPlusNormal"/>
        <w:spacing w:before="220"/>
        <w:ind w:firstLine="540"/>
        <w:jc w:val="both"/>
      </w:pPr>
      <w:r>
        <w:t>31. Основаниями для отказа в подписании соглашения являются:</w:t>
      </w:r>
    </w:p>
    <w:p w:rsidR="003666DB" w:rsidRDefault="003666DB">
      <w:pPr>
        <w:pStyle w:val="ConsPlusNormal"/>
        <w:spacing w:before="220"/>
        <w:ind w:firstLine="540"/>
        <w:jc w:val="both"/>
      </w:pPr>
      <w:r>
        <w:t xml:space="preserve">31.1. Непредставление документов, указанных в </w:t>
      </w:r>
      <w:hyperlink w:anchor="P3773" w:history="1">
        <w:r>
          <w:rPr>
            <w:color w:val="0000FF"/>
          </w:rPr>
          <w:t>пункте 29</w:t>
        </w:r>
      </w:hyperlink>
      <w:r>
        <w:t xml:space="preserve"> настоящего порядка.</w:t>
      </w:r>
    </w:p>
    <w:p w:rsidR="003666DB" w:rsidRDefault="003666DB">
      <w:pPr>
        <w:pStyle w:val="ConsPlusNormal"/>
        <w:spacing w:before="220"/>
        <w:ind w:firstLine="540"/>
        <w:jc w:val="both"/>
      </w:pPr>
      <w:r>
        <w:t>31.2. Предоставление сведений, не соответствующих действительности.</w:t>
      </w:r>
    </w:p>
    <w:p w:rsidR="003666DB" w:rsidRDefault="003666DB">
      <w:pPr>
        <w:pStyle w:val="ConsPlusNormal"/>
        <w:spacing w:before="220"/>
        <w:ind w:firstLine="540"/>
        <w:jc w:val="both"/>
      </w:pPr>
      <w:r>
        <w:t>31.3. Несоответствие требованиям, установленным мероприятием.</w:t>
      </w:r>
    </w:p>
    <w:p w:rsidR="003666DB" w:rsidRDefault="003666DB">
      <w:pPr>
        <w:pStyle w:val="ConsPlusNormal"/>
        <w:spacing w:before="220"/>
        <w:ind w:firstLine="540"/>
        <w:jc w:val="both"/>
      </w:pPr>
      <w:r>
        <w:t>32. В случае изменения условий по привлечению вкладов физических лиц и предоставления ипотечных кредитов в рамках настоящего мероприятия банки информируют Департамент строительства автономного округа об изменении условий за 5 рабочих дней до дня вступления в силу новых условий по привлечению вкладов физических лиц и предоставления ипотечных кредитов.</w:t>
      </w:r>
    </w:p>
    <w:p w:rsidR="003666DB" w:rsidRDefault="003666DB">
      <w:pPr>
        <w:pStyle w:val="ConsPlusNormal"/>
        <w:spacing w:before="220"/>
        <w:ind w:firstLine="540"/>
        <w:jc w:val="both"/>
      </w:pPr>
      <w:bookmarkStart w:id="173" w:name="P3787"/>
      <w:bookmarkEnd w:id="173"/>
      <w:r>
        <w:t>33. Решение о соответствии (несоответствии) заявителя условиям участия в мероприятии принимается на основании следующих документов и сведений:</w:t>
      </w:r>
    </w:p>
    <w:p w:rsidR="003666DB" w:rsidRDefault="003666DB">
      <w:pPr>
        <w:pStyle w:val="ConsPlusNormal"/>
        <w:jc w:val="both"/>
      </w:pPr>
      <w:r>
        <w:t xml:space="preserve">(в ред. </w:t>
      </w:r>
      <w:hyperlink r:id="rId72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74" w:name="P3789"/>
      <w:bookmarkEnd w:id="174"/>
      <w:r>
        <w:t>33.1. Заявления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175" w:name="P3790"/>
      <w:bookmarkEnd w:id="175"/>
      <w:r>
        <w:t>33.2.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3666DB" w:rsidRDefault="003666DB">
      <w:pPr>
        <w:pStyle w:val="ConsPlusNormal"/>
        <w:jc w:val="both"/>
      </w:pPr>
      <w:r>
        <w:t xml:space="preserve">(пп. 33.2 в ред. </w:t>
      </w:r>
      <w:hyperlink r:id="rId728"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76" w:name="P3792"/>
      <w:bookmarkEnd w:id="176"/>
      <w:r>
        <w:t>33.3. Сведений, подтверждающих проживание на территории автономного округа не менее 15 лет.</w:t>
      </w:r>
    </w:p>
    <w:p w:rsidR="003666DB" w:rsidRDefault="003666DB">
      <w:pPr>
        <w:pStyle w:val="ConsPlusNormal"/>
        <w:jc w:val="both"/>
      </w:pPr>
      <w:r>
        <w:t xml:space="preserve">(пп. 33.3 в ред. </w:t>
      </w:r>
      <w:hyperlink r:id="rId729"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33.4. Утратил силу. - </w:t>
      </w:r>
      <w:hyperlink r:id="rId730"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77" w:name="P3795"/>
      <w:bookmarkEnd w:id="177"/>
      <w:r>
        <w:t>33.5. 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3666DB" w:rsidRDefault="003666DB">
      <w:pPr>
        <w:pStyle w:val="ConsPlusNormal"/>
        <w:jc w:val="both"/>
      </w:pPr>
      <w:r>
        <w:t xml:space="preserve">(пп. 33.5 в ред. </w:t>
      </w:r>
      <w:hyperlink r:id="rId731"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178" w:name="P3797"/>
      <w:bookmarkEnd w:id="178"/>
      <w:r>
        <w:t>33.6.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bookmarkStart w:id="179" w:name="P3798"/>
      <w:bookmarkEnd w:id="179"/>
      <w:r>
        <w:lastRenderedPageBreak/>
        <w:t>33.7. Страхового свидетельства государственного пенсионного страхования на заявителя, членов его семьи, указанных в заявлении.</w:t>
      </w:r>
    </w:p>
    <w:p w:rsidR="003666DB" w:rsidRDefault="003666DB">
      <w:pPr>
        <w:pStyle w:val="ConsPlusNormal"/>
        <w:spacing w:before="220"/>
        <w:ind w:firstLine="540"/>
        <w:jc w:val="both"/>
      </w:pPr>
      <w:bookmarkStart w:id="180" w:name="P3799"/>
      <w:bookmarkEnd w:id="180"/>
      <w:r>
        <w:t xml:space="preserve">33.8. Сведений из органа местного самоуправления муниципального образования автономного округа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3732" w:history="1">
        <w:r>
          <w:rPr>
            <w:color w:val="0000FF"/>
          </w:rPr>
          <w:t>пункту 11</w:t>
        </w:r>
      </w:hyperlink>
      <w:r>
        <w:t xml:space="preserve"> настоящего Порядка).</w:t>
      </w:r>
    </w:p>
    <w:p w:rsidR="003666DB" w:rsidRDefault="003666DB">
      <w:pPr>
        <w:pStyle w:val="ConsPlusNormal"/>
        <w:spacing w:before="220"/>
        <w:ind w:firstLine="540"/>
        <w:jc w:val="both"/>
      </w:pPr>
      <w:bookmarkStart w:id="181" w:name="P3800"/>
      <w:bookmarkEnd w:id="181"/>
      <w:r>
        <w:t>33.9. Сведений из органа местного самоуправления муниципальных образований о жилых помещениях, признанных в установленном порядке непригодными для проживания.</w:t>
      </w:r>
    </w:p>
    <w:p w:rsidR="003666DB" w:rsidRDefault="003666DB">
      <w:pPr>
        <w:pStyle w:val="ConsPlusNormal"/>
        <w:spacing w:before="220"/>
        <w:ind w:firstLine="540"/>
        <w:jc w:val="both"/>
      </w:pPr>
      <w:bookmarkStart w:id="182" w:name="P3801"/>
      <w:bookmarkEnd w:id="182"/>
      <w:r>
        <w:t>33.10. Документа, подтверждающего статус молодого ученого по форме, установленной Департаментом образования и молодежной политики автономного округа.</w:t>
      </w:r>
    </w:p>
    <w:p w:rsidR="003666DB" w:rsidRDefault="003666DB">
      <w:pPr>
        <w:pStyle w:val="ConsPlusNormal"/>
        <w:spacing w:before="220"/>
        <w:ind w:firstLine="540"/>
        <w:jc w:val="both"/>
      </w:pPr>
      <w:bookmarkStart w:id="183" w:name="P3802"/>
      <w:bookmarkEnd w:id="183"/>
      <w:r>
        <w:t>33.11. Документа, подтверждающего принадлежность заявителя к гражданам из числа коренных малочисленных народов.</w:t>
      </w:r>
    </w:p>
    <w:p w:rsidR="003666DB" w:rsidRDefault="003666DB">
      <w:pPr>
        <w:pStyle w:val="ConsPlusNormal"/>
        <w:spacing w:before="220"/>
        <w:ind w:firstLine="540"/>
        <w:jc w:val="both"/>
      </w:pPr>
      <w:r>
        <w:t>33.12. Документа, подтверждающего принадлежность заявителя к гражданам из числа служащих.</w:t>
      </w:r>
    </w:p>
    <w:p w:rsidR="003666DB" w:rsidRDefault="003666DB">
      <w:pPr>
        <w:pStyle w:val="ConsPlusNormal"/>
        <w:spacing w:before="220"/>
        <w:ind w:firstLine="540"/>
        <w:jc w:val="both"/>
      </w:pPr>
      <w:r>
        <w:t>33.13. Документа, подтверждающего принадлежность заявителя к гражданам из числа работников.</w:t>
      </w:r>
    </w:p>
    <w:p w:rsidR="003666DB" w:rsidRDefault="003666DB">
      <w:pPr>
        <w:pStyle w:val="ConsPlusNormal"/>
        <w:spacing w:before="220"/>
        <w:ind w:firstLine="540"/>
        <w:jc w:val="both"/>
      </w:pPr>
      <w:r>
        <w:t>33.14. Документа, подтверждающего принадлежность заявителя к гражданам из числа сотрудников ОВД и ГПС.</w:t>
      </w:r>
    </w:p>
    <w:p w:rsidR="003666DB" w:rsidRDefault="003666DB">
      <w:pPr>
        <w:pStyle w:val="ConsPlusNormal"/>
        <w:spacing w:before="220"/>
        <w:ind w:firstLine="540"/>
        <w:jc w:val="both"/>
      </w:pPr>
      <w:bookmarkStart w:id="184" w:name="P3806"/>
      <w:bookmarkEnd w:id="184"/>
      <w:r>
        <w:t>33.15. Документа, подтверждающего принадлежность заявителя к гражданам, проживающим в приспособленных помещениях.</w:t>
      </w:r>
    </w:p>
    <w:p w:rsidR="003666DB" w:rsidRDefault="003666DB">
      <w:pPr>
        <w:pStyle w:val="ConsPlusNormal"/>
        <w:spacing w:before="220"/>
        <w:ind w:firstLine="540"/>
        <w:jc w:val="both"/>
      </w:pPr>
      <w:bookmarkStart w:id="185" w:name="P3807"/>
      <w:bookmarkEnd w:id="185"/>
      <w:r>
        <w:t>33.16. Свидетельств о постановке на учет в налоговом органе на заявителя, его супруга(и), совершеннолетних членов семьи, указанных в заявлении на участие в мероприятии в текущем году. На несовершеннолетних детей свидетельства о постановке на учет в налоговом органе представляются при наличии.</w:t>
      </w:r>
    </w:p>
    <w:p w:rsidR="003666DB" w:rsidRDefault="003666DB">
      <w:pPr>
        <w:pStyle w:val="ConsPlusNormal"/>
        <w:spacing w:before="220"/>
        <w:ind w:firstLine="540"/>
        <w:jc w:val="both"/>
      </w:pPr>
      <w:bookmarkStart w:id="186" w:name="P3808"/>
      <w:bookmarkEnd w:id="186"/>
      <w:r>
        <w:t xml:space="preserve">33.17. Утратил силу. - </w:t>
      </w:r>
      <w:hyperlink r:id="rId732" w:history="1">
        <w:r>
          <w:rPr>
            <w:color w:val="0000FF"/>
          </w:rPr>
          <w:t>Постановление</w:t>
        </w:r>
      </w:hyperlink>
      <w:r>
        <w:t xml:space="preserve"> Правительства ХМАО - Югры от 31.03.2017 N 113-п.</w:t>
      </w:r>
    </w:p>
    <w:p w:rsidR="003666DB" w:rsidRDefault="003666DB">
      <w:pPr>
        <w:pStyle w:val="ConsPlusNormal"/>
        <w:spacing w:before="220"/>
        <w:ind w:firstLine="540"/>
        <w:jc w:val="both"/>
      </w:pPr>
      <w:r>
        <w:t xml:space="preserve">33.18. Утратил силу. - </w:t>
      </w:r>
      <w:hyperlink r:id="rId733"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187" w:name="P3810"/>
      <w:bookmarkEnd w:id="187"/>
      <w:r>
        <w:t>33.19. Выписки из домовой книги или копии домовой книги с одновременным предоставлением оригинала, или копию поквартирной карточки, заверенной лицом, ответственным за прием и передачу в органы регистрационного учета документов.</w:t>
      </w:r>
    </w:p>
    <w:p w:rsidR="003666DB" w:rsidRDefault="003666DB">
      <w:pPr>
        <w:pStyle w:val="ConsPlusNormal"/>
        <w:jc w:val="both"/>
      </w:pPr>
      <w:r>
        <w:t xml:space="preserve">(пп. 33.19 в ред. </w:t>
      </w:r>
      <w:hyperlink r:id="rId73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34. Документы и сведения, указанные в </w:t>
      </w:r>
      <w:hyperlink w:anchor="P3789" w:history="1">
        <w:r>
          <w:rPr>
            <w:color w:val="0000FF"/>
          </w:rPr>
          <w:t>подпунктах 33.1</w:t>
        </w:r>
      </w:hyperlink>
      <w:r>
        <w:t xml:space="preserve"> - </w:t>
      </w:r>
      <w:hyperlink w:anchor="P3792" w:history="1">
        <w:r>
          <w:rPr>
            <w:color w:val="0000FF"/>
          </w:rPr>
          <w:t>33.3</w:t>
        </w:r>
      </w:hyperlink>
      <w:r>
        <w:t xml:space="preserve">, </w:t>
      </w:r>
      <w:hyperlink w:anchor="P3798" w:history="1">
        <w:r>
          <w:rPr>
            <w:color w:val="0000FF"/>
          </w:rPr>
          <w:t>33.7</w:t>
        </w:r>
      </w:hyperlink>
      <w:r>
        <w:t xml:space="preserve">, </w:t>
      </w:r>
      <w:hyperlink w:anchor="P3810" w:history="1">
        <w:r>
          <w:rPr>
            <w:color w:val="0000FF"/>
          </w:rPr>
          <w:t>33.19</w:t>
        </w:r>
      </w:hyperlink>
      <w:r>
        <w:t xml:space="preserve"> настоящего Порядка, представляют граждане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3666DB" w:rsidRDefault="003666DB">
      <w:pPr>
        <w:pStyle w:val="ConsPlusNormal"/>
        <w:spacing w:before="220"/>
        <w:ind w:firstLine="540"/>
        <w:jc w:val="both"/>
      </w:pPr>
      <w:r>
        <w:lastRenderedPageBreak/>
        <w:t xml:space="preserve">Документы, указанные в </w:t>
      </w:r>
      <w:hyperlink w:anchor="P3795" w:history="1">
        <w:r>
          <w:rPr>
            <w:color w:val="0000FF"/>
          </w:rPr>
          <w:t>подпунктах 33.5</w:t>
        </w:r>
      </w:hyperlink>
      <w:r>
        <w:t xml:space="preserve">, </w:t>
      </w:r>
      <w:hyperlink w:anchor="P3797" w:history="1">
        <w:r>
          <w:rPr>
            <w:color w:val="0000FF"/>
          </w:rPr>
          <w:t>33.6</w:t>
        </w:r>
      </w:hyperlink>
      <w:r>
        <w:t xml:space="preserve">, </w:t>
      </w:r>
      <w:hyperlink w:anchor="P3799" w:history="1">
        <w:r>
          <w:rPr>
            <w:color w:val="0000FF"/>
          </w:rPr>
          <w:t>33.8</w:t>
        </w:r>
      </w:hyperlink>
      <w:r>
        <w:t xml:space="preserve"> - </w:t>
      </w:r>
      <w:hyperlink w:anchor="P3801" w:history="1">
        <w:r>
          <w:rPr>
            <w:color w:val="0000FF"/>
          </w:rPr>
          <w:t>33.10</w:t>
        </w:r>
      </w:hyperlink>
      <w:r>
        <w:t xml:space="preserve">, </w:t>
      </w:r>
      <w:hyperlink w:anchor="P3807" w:history="1">
        <w:r>
          <w:rPr>
            <w:color w:val="0000FF"/>
          </w:rPr>
          <w:t>33.16</w:t>
        </w:r>
      </w:hyperlink>
      <w:r>
        <w:t xml:space="preserve"> настоящего Порядка,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по запросам.</w:t>
      </w:r>
    </w:p>
    <w:p w:rsidR="003666DB" w:rsidRDefault="003666DB">
      <w:pPr>
        <w:pStyle w:val="ConsPlusNormal"/>
        <w:spacing w:before="220"/>
        <w:ind w:firstLine="540"/>
        <w:jc w:val="both"/>
      </w:pPr>
      <w:r>
        <w:t xml:space="preserve">Документы, указанные в </w:t>
      </w:r>
      <w:hyperlink w:anchor="P3802" w:history="1">
        <w:r>
          <w:rPr>
            <w:color w:val="0000FF"/>
          </w:rPr>
          <w:t>подпунктах 33.11</w:t>
        </w:r>
      </w:hyperlink>
      <w:r>
        <w:t xml:space="preserve"> - </w:t>
      </w:r>
      <w:hyperlink w:anchor="P3806" w:history="1">
        <w:r>
          <w:rPr>
            <w:color w:val="0000FF"/>
          </w:rPr>
          <w:t>33.15 пункта 33</w:t>
        </w:r>
      </w:hyperlink>
      <w:r>
        <w:t xml:space="preserve">, граждане представляют дополнительно, исходя из отнесенности к категории граждан, указанных в </w:t>
      </w:r>
      <w:hyperlink w:anchor="P3692" w:history="1">
        <w:r>
          <w:rPr>
            <w:color w:val="0000FF"/>
          </w:rPr>
          <w:t>пункте 1</w:t>
        </w:r>
      </w:hyperlink>
      <w:r>
        <w:t xml:space="preserve"> настоящего Порядка.</w:t>
      </w:r>
    </w:p>
    <w:p w:rsidR="003666DB" w:rsidRDefault="003666DB">
      <w:pPr>
        <w:pStyle w:val="ConsPlusNormal"/>
        <w:spacing w:before="220"/>
        <w:ind w:firstLine="540"/>
        <w:jc w:val="both"/>
      </w:pPr>
      <w:r>
        <w:t xml:space="preserve">Гражданин вправе представить указанные в </w:t>
      </w:r>
      <w:hyperlink w:anchor="P3795" w:history="1">
        <w:r>
          <w:rPr>
            <w:color w:val="0000FF"/>
          </w:rPr>
          <w:t>подпунктах 33.5</w:t>
        </w:r>
      </w:hyperlink>
      <w:r>
        <w:t xml:space="preserve">, </w:t>
      </w:r>
      <w:hyperlink w:anchor="P3797" w:history="1">
        <w:r>
          <w:rPr>
            <w:color w:val="0000FF"/>
          </w:rPr>
          <w:t>33.6</w:t>
        </w:r>
      </w:hyperlink>
      <w:r>
        <w:t xml:space="preserve">, </w:t>
      </w:r>
      <w:hyperlink w:anchor="P3799" w:history="1">
        <w:r>
          <w:rPr>
            <w:color w:val="0000FF"/>
          </w:rPr>
          <w:t>33.8</w:t>
        </w:r>
      </w:hyperlink>
      <w:r>
        <w:t xml:space="preserve"> - </w:t>
      </w:r>
      <w:hyperlink w:anchor="P3801" w:history="1">
        <w:r>
          <w:rPr>
            <w:color w:val="0000FF"/>
          </w:rPr>
          <w:t>33.10</w:t>
        </w:r>
      </w:hyperlink>
      <w:r>
        <w:t xml:space="preserve">, </w:t>
      </w:r>
      <w:hyperlink w:anchor="P3807" w:history="1">
        <w:r>
          <w:rPr>
            <w:color w:val="0000FF"/>
          </w:rPr>
          <w:t>33.16</w:t>
        </w:r>
      </w:hyperlink>
      <w:r>
        <w:t xml:space="preserve"> настоящего пункта документы и сведения в уполномоченный орган по собственной инициативе.</w:t>
      </w:r>
    </w:p>
    <w:p w:rsidR="003666DB" w:rsidRDefault="003666DB">
      <w:pPr>
        <w:pStyle w:val="ConsPlusNormal"/>
        <w:jc w:val="both"/>
      </w:pPr>
      <w:r>
        <w:t xml:space="preserve">(п. 34 в ред. </w:t>
      </w:r>
      <w:hyperlink r:id="rId735"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35. Заявитель, не соответствующий условиям </w:t>
      </w:r>
      <w:hyperlink w:anchor="P3732" w:history="1">
        <w:r>
          <w:rPr>
            <w:color w:val="0000FF"/>
          </w:rPr>
          <w:t>пункта 11</w:t>
        </w:r>
      </w:hyperlink>
      <w:r>
        <w:t xml:space="preserve"> порядка, в целях участия в мероприятии признается уполномоченной организацией в качестве нуждающегося в улучшении жилищных условий на основании документов, указанных в </w:t>
      </w:r>
      <w:hyperlink w:anchor="P3808" w:history="1">
        <w:r>
          <w:rPr>
            <w:color w:val="0000FF"/>
          </w:rPr>
          <w:t>подпунктах 33.17</w:t>
        </w:r>
      </w:hyperlink>
      <w:r>
        <w:t xml:space="preserve">, </w:t>
      </w:r>
      <w:hyperlink w:anchor="P3810" w:history="1">
        <w:r>
          <w:rPr>
            <w:color w:val="0000FF"/>
          </w:rPr>
          <w:t>33.19 пункта 33</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01.07.2016 </w:t>
      </w:r>
      <w:hyperlink r:id="rId736" w:history="1">
        <w:r>
          <w:rPr>
            <w:color w:val="0000FF"/>
          </w:rPr>
          <w:t>N 229-п</w:t>
        </w:r>
      </w:hyperlink>
      <w:r>
        <w:t xml:space="preserve">, от 03.11.2016 </w:t>
      </w:r>
      <w:hyperlink r:id="rId737" w:history="1">
        <w:r>
          <w:rPr>
            <w:color w:val="0000FF"/>
          </w:rPr>
          <w:t>N 437-п</w:t>
        </w:r>
      </w:hyperlink>
      <w:r>
        <w:t>)</w:t>
      </w:r>
    </w:p>
    <w:p w:rsidR="003666DB" w:rsidRDefault="003666DB">
      <w:pPr>
        <w:pStyle w:val="ConsPlusNormal"/>
        <w:spacing w:before="220"/>
        <w:ind w:firstLine="540"/>
        <w:jc w:val="both"/>
      </w:pPr>
      <w:r>
        <w:t>36. Решение о соответствии (несоответствии) заявителя условиям участия в мероприятии принимает уполномоченная организация.</w:t>
      </w:r>
    </w:p>
    <w:p w:rsidR="003666DB" w:rsidRDefault="003666DB">
      <w:pPr>
        <w:pStyle w:val="ConsPlusNormal"/>
        <w:spacing w:before="220"/>
        <w:ind w:firstLine="540"/>
        <w:jc w:val="both"/>
      </w:pPr>
      <w:r>
        <w:t xml:space="preserve">37. Из документов, указанных в </w:t>
      </w:r>
      <w:hyperlink w:anchor="P3787" w:history="1">
        <w:r>
          <w:rPr>
            <w:color w:val="0000FF"/>
          </w:rPr>
          <w:t>пункте 33</w:t>
        </w:r>
      </w:hyperlink>
      <w:r>
        <w:t xml:space="preserve"> порядка, уполномоченная организация формирует учетное дело заявителя.</w:t>
      </w:r>
    </w:p>
    <w:p w:rsidR="003666DB" w:rsidRDefault="003666DB">
      <w:pPr>
        <w:pStyle w:val="ConsPlusNormal"/>
        <w:spacing w:before="220"/>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790" w:history="1">
        <w:r>
          <w:rPr>
            <w:color w:val="0000FF"/>
          </w:rPr>
          <w:t>подпунктах 33.2</w:t>
        </w:r>
      </w:hyperlink>
      <w:r>
        <w:t xml:space="preserve">, </w:t>
      </w:r>
      <w:hyperlink w:anchor="P3792" w:history="1">
        <w:r>
          <w:rPr>
            <w:color w:val="0000FF"/>
          </w:rPr>
          <w:t>33.3</w:t>
        </w:r>
      </w:hyperlink>
      <w:r>
        <w:t xml:space="preserve">, </w:t>
      </w:r>
      <w:hyperlink w:anchor="P3797" w:history="1">
        <w:r>
          <w:rPr>
            <w:color w:val="0000FF"/>
          </w:rPr>
          <w:t>33.6</w:t>
        </w:r>
      </w:hyperlink>
      <w:r>
        <w:t xml:space="preserve"> - </w:t>
      </w:r>
      <w:hyperlink w:anchor="P3800" w:history="1">
        <w:r>
          <w:rPr>
            <w:color w:val="0000FF"/>
          </w:rPr>
          <w:t>33.9 пункта 33</w:t>
        </w:r>
      </w:hyperlink>
      <w:r>
        <w:t xml:space="preserve"> настоящего порядка, хранятся уполномоченной организацией в электронном виде.</w:t>
      </w:r>
    </w:p>
    <w:p w:rsidR="003666DB" w:rsidRDefault="003666DB">
      <w:pPr>
        <w:pStyle w:val="ConsPlusNormal"/>
        <w:jc w:val="both"/>
      </w:pPr>
      <w:r>
        <w:t xml:space="preserve">(в ред. </w:t>
      </w:r>
      <w:hyperlink r:id="rId738" w:history="1">
        <w:r>
          <w:rPr>
            <w:color w:val="0000FF"/>
          </w:rPr>
          <w:t>постановления</w:t>
        </w:r>
      </w:hyperlink>
      <w:r>
        <w:t xml:space="preserve"> Правительства ХМАО - Югры от 03.11.2016 N 437-п)</w:t>
      </w:r>
    </w:p>
    <w:p w:rsidR="003666DB" w:rsidRDefault="003666DB">
      <w:pPr>
        <w:pStyle w:val="ConsPlusNormal"/>
        <w:jc w:val="both"/>
      </w:pPr>
      <w:r>
        <w:t xml:space="preserve">(п. 37 в ред. </w:t>
      </w:r>
      <w:hyperlink r:id="rId739"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38. Уполномоченная организация регистрирует заявление в электронной книге регистрации заявлений граждан, подавших заявление на участие в мероприятии (далее в настоящем порядке - книга регистрации), в день его поступления и присваивает ему регистрационный номер.</w:t>
      </w:r>
    </w:p>
    <w:p w:rsidR="003666DB" w:rsidRDefault="003666DB">
      <w:pPr>
        <w:pStyle w:val="ConsPlusNormal"/>
        <w:spacing w:before="220"/>
        <w:ind w:firstLine="540"/>
        <w:jc w:val="both"/>
      </w:pPr>
      <w:r>
        <w:t>39. Уполномоченная организация проверяет документы на соответствие требованиям настоящего порядка и в течение 20 рабочих дней со дня представления гражданином заявления принимает решение о соответствии (несоответствии) заявителя условиям участия в мероприятии.</w:t>
      </w:r>
    </w:p>
    <w:p w:rsidR="003666DB" w:rsidRDefault="003666DB">
      <w:pPr>
        <w:pStyle w:val="ConsPlusNormal"/>
        <w:spacing w:before="220"/>
        <w:ind w:firstLine="540"/>
        <w:jc w:val="both"/>
      </w:pPr>
      <w:r>
        <w:t>40. Решение уполномоченной организации о соответствии (несоответствии) заявителя условиям участия в мероприятии вручается заявителю(ям)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3666DB" w:rsidRDefault="003666DB">
      <w:pPr>
        <w:pStyle w:val="ConsPlusNormal"/>
        <w:spacing w:before="220"/>
        <w:ind w:firstLine="540"/>
        <w:jc w:val="both"/>
      </w:pPr>
      <w:r>
        <w:t>41. Уполномоченная организация принимает решение о несоответствии заявителя условиям участия в мероприятии в следующих случаях:</w:t>
      </w:r>
    </w:p>
    <w:p w:rsidR="003666DB" w:rsidRDefault="003666DB">
      <w:pPr>
        <w:pStyle w:val="ConsPlusNormal"/>
        <w:spacing w:before="220"/>
        <w:ind w:firstLine="540"/>
        <w:jc w:val="both"/>
      </w:pPr>
      <w:r>
        <w:t>41.1. Несоответствия заявителя требованиям, предусмотренным настоящим порядком.</w:t>
      </w:r>
    </w:p>
    <w:p w:rsidR="003666DB" w:rsidRDefault="003666DB">
      <w:pPr>
        <w:pStyle w:val="ConsPlusNormal"/>
        <w:spacing w:before="220"/>
        <w:ind w:firstLine="540"/>
        <w:jc w:val="both"/>
      </w:pPr>
      <w:r>
        <w:t xml:space="preserve">41.2. Использования им и членами его семьи ранее права на улучшение жилищных условий с получением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 использования на улучшение жилищных условий материнского (семейного) капитала, </w:t>
      </w:r>
      <w:r>
        <w:lastRenderedPageBreak/>
        <w:t>Югорского семейного капитала.</w:t>
      </w:r>
    </w:p>
    <w:p w:rsidR="003666DB" w:rsidRDefault="003666DB">
      <w:pPr>
        <w:pStyle w:val="ConsPlusNormal"/>
        <w:spacing w:before="220"/>
        <w:ind w:firstLine="540"/>
        <w:jc w:val="both"/>
      </w:pPr>
      <w:r>
        <w:t>41.3.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3666DB" w:rsidRDefault="003666DB">
      <w:pPr>
        <w:pStyle w:val="ConsPlusNormal"/>
        <w:spacing w:before="220"/>
        <w:ind w:firstLine="540"/>
        <w:jc w:val="both"/>
      </w:pPr>
      <w:r>
        <w:t xml:space="preserve">41.4. Непредставления документов, указанных в </w:t>
      </w:r>
      <w:hyperlink w:anchor="P3789" w:history="1">
        <w:r>
          <w:rPr>
            <w:color w:val="0000FF"/>
          </w:rPr>
          <w:t>подпунктах 33.1</w:t>
        </w:r>
      </w:hyperlink>
      <w:r>
        <w:t xml:space="preserve"> - </w:t>
      </w:r>
      <w:hyperlink w:anchor="P3792" w:history="1">
        <w:r>
          <w:rPr>
            <w:color w:val="0000FF"/>
          </w:rPr>
          <w:t>33.3</w:t>
        </w:r>
      </w:hyperlink>
      <w:r>
        <w:t xml:space="preserve">, </w:t>
      </w:r>
      <w:hyperlink w:anchor="P3798" w:history="1">
        <w:r>
          <w:rPr>
            <w:color w:val="0000FF"/>
          </w:rPr>
          <w:t>33.7</w:t>
        </w:r>
      </w:hyperlink>
      <w:r>
        <w:t xml:space="preserve">, </w:t>
      </w:r>
      <w:hyperlink w:anchor="P3802" w:history="1">
        <w:r>
          <w:rPr>
            <w:color w:val="0000FF"/>
          </w:rPr>
          <w:t>33.11</w:t>
        </w:r>
      </w:hyperlink>
      <w:r>
        <w:t xml:space="preserve"> - </w:t>
      </w:r>
      <w:hyperlink w:anchor="P3806" w:history="1">
        <w:r>
          <w:rPr>
            <w:color w:val="0000FF"/>
          </w:rPr>
          <w:t>33.15</w:t>
        </w:r>
      </w:hyperlink>
      <w:r>
        <w:t xml:space="preserve">, </w:t>
      </w:r>
      <w:hyperlink w:anchor="P3808" w:history="1">
        <w:r>
          <w:rPr>
            <w:color w:val="0000FF"/>
          </w:rPr>
          <w:t>33.17</w:t>
        </w:r>
      </w:hyperlink>
      <w:r>
        <w:t xml:space="preserve">, </w:t>
      </w:r>
      <w:hyperlink w:anchor="P3810" w:history="1">
        <w:r>
          <w:rPr>
            <w:color w:val="0000FF"/>
          </w:rPr>
          <w:t>33.19 пункта 33</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01.07.2016 </w:t>
      </w:r>
      <w:hyperlink r:id="rId740" w:history="1">
        <w:r>
          <w:rPr>
            <w:color w:val="0000FF"/>
          </w:rPr>
          <w:t>N 229-п</w:t>
        </w:r>
      </w:hyperlink>
      <w:r>
        <w:t xml:space="preserve">, от 03.11.2016 </w:t>
      </w:r>
      <w:hyperlink r:id="rId741" w:history="1">
        <w:r>
          <w:rPr>
            <w:color w:val="0000FF"/>
          </w:rPr>
          <w:t>N 437-п</w:t>
        </w:r>
      </w:hyperlink>
      <w:r>
        <w:t xml:space="preserve">, от 31.03.2017 </w:t>
      </w:r>
      <w:hyperlink r:id="rId742" w:history="1">
        <w:r>
          <w:rPr>
            <w:color w:val="0000FF"/>
          </w:rPr>
          <w:t>N 113-п</w:t>
        </w:r>
      </w:hyperlink>
      <w:r>
        <w:t>)</w:t>
      </w:r>
    </w:p>
    <w:p w:rsidR="003666DB" w:rsidRDefault="003666DB">
      <w:pPr>
        <w:pStyle w:val="ConsPlusNormal"/>
        <w:spacing w:before="220"/>
        <w:ind w:firstLine="540"/>
        <w:jc w:val="both"/>
      </w:pPr>
      <w:r>
        <w:t>41.5. В связи с личным обращением гражданина об отзыве заявления.</w:t>
      </w:r>
    </w:p>
    <w:p w:rsidR="003666DB" w:rsidRDefault="003666DB">
      <w:pPr>
        <w:pStyle w:val="ConsPlusNormal"/>
        <w:spacing w:before="220"/>
        <w:ind w:firstLine="540"/>
        <w:jc w:val="both"/>
      </w:pPr>
      <w:r>
        <w:t>42. Решение о несоответствии заявителя условиям участия в мероприятии может быть обжаловано заявителем в соответствии с законодательством Российской Федерации.</w:t>
      </w:r>
    </w:p>
    <w:p w:rsidR="003666DB" w:rsidRDefault="003666DB">
      <w:pPr>
        <w:pStyle w:val="ConsPlusNormal"/>
        <w:spacing w:before="220"/>
        <w:ind w:firstLine="540"/>
        <w:jc w:val="both"/>
      </w:pPr>
      <w:r>
        <w:t>43.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3666DB" w:rsidRDefault="003666DB">
      <w:pPr>
        <w:pStyle w:val="ConsPlusNormal"/>
        <w:spacing w:before="220"/>
        <w:ind w:firstLine="540"/>
        <w:jc w:val="both"/>
      </w:pPr>
      <w:r>
        <w:t>Заявитель, в отношении которого принято решение о его соответствии заявителя условиям участия в мероприятии и достаточно утвержденных лимитов бюджетных ассигнований на плановый период на финансирование мероприятия, классифицируется в списке граждан в статусе претендента на заключение договора социальной выплаты.</w:t>
      </w:r>
    </w:p>
    <w:p w:rsidR="003666DB" w:rsidRDefault="003666DB">
      <w:pPr>
        <w:pStyle w:val="ConsPlusNormal"/>
        <w:spacing w:before="220"/>
        <w:ind w:firstLine="540"/>
        <w:jc w:val="both"/>
      </w:pPr>
      <w:r>
        <w:t>Заявитель, в отношении которого принято решение о его соответствии заявителя условиям участия в мероприятии и недостаточно утвержденных лимитов бюджетных ассигнований на плановый период на финансирование мероприятия, включается в список граждан в резерв на заключение договора социальной выплаты.</w:t>
      </w:r>
    </w:p>
    <w:p w:rsidR="003666DB" w:rsidRDefault="003666DB">
      <w:pPr>
        <w:pStyle w:val="ConsPlusNormal"/>
        <w:spacing w:before="220"/>
        <w:ind w:firstLine="540"/>
        <w:jc w:val="both"/>
      </w:pPr>
      <w:r>
        <w:t xml:space="preserve">Исключение из списка граждан осуществляется в случае реализации заявителем права на заключение договора социальной выплаты, отказа в получении (неполучения) уведомления, указанного в </w:t>
      </w:r>
      <w:hyperlink w:anchor="P3841" w:history="1">
        <w:r>
          <w:rPr>
            <w:color w:val="0000FF"/>
          </w:rPr>
          <w:t>пункте 45</w:t>
        </w:r>
      </w:hyperlink>
      <w:r>
        <w:t xml:space="preserve"> настоящего Порядка, а также по основаниям, указанным в </w:t>
      </w:r>
      <w:hyperlink w:anchor="P3854" w:history="1">
        <w:r>
          <w:rPr>
            <w:color w:val="0000FF"/>
          </w:rPr>
          <w:t>пункте 49</w:t>
        </w:r>
      </w:hyperlink>
      <w:r>
        <w:t xml:space="preserve"> настоящего Порядка.</w:t>
      </w:r>
    </w:p>
    <w:p w:rsidR="003666DB" w:rsidRDefault="003666DB">
      <w:pPr>
        <w:pStyle w:val="ConsPlusNormal"/>
        <w:jc w:val="both"/>
      </w:pPr>
      <w:r>
        <w:t xml:space="preserve">(в ред. </w:t>
      </w:r>
      <w:hyperlink r:id="rId743"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44. Уполномоченная организация из документов, представленных на бумажном носителе, формирует учетные дела граждан.</w:t>
      </w:r>
    </w:p>
    <w:p w:rsidR="003666DB" w:rsidRDefault="003666DB">
      <w:pPr>
        <w:pStyle w:val="ConsPlusNormal"/>
        <w:spacing w:before="220"/>
        <w:ind w:firstLine="540"/>
        <w:jc w:val="both"/>
      </w:pPr>
      <w:bookmarkStart w:id="188" w:name="P3841"/>
      <w:bookmarkEnd w:id="188"/>
      <w:r>
        <w:t>45. Право граждан на заключение договора о предоставлении социальной выплаты удостоверяется уведомлением.</w:t>
      </w:r>
    </w:p>
    <w:p w:rsidR="003666DB" w:rsidRDefault="003666DB">
      <w:pPr>
        <w:pStyle w:val="ConsPlusNormal"/>
        <w:spacing w:before="220"/>
        <w:ind w:firstLine="540"/>
        <w:jc w:val="both"/>
      </w:pPr>
      <w:r>
        <w:t>Уведомление выдается гражданину из числа претендентов уполномоченной организацией исходя из утвержденных лимитов бюджетных ассигнований на плановый период следующих показателей, установленных на соответствующий год (117 - в 2016 году).</w:t>
      </w:r>
    </w:p>
    <w:p w:rsidR="003666DB" w:rsidRDefault="003666DB">
      <w:pPr>
        <w:pStyle w:val="ConsPlusNormal"/>
        <w:spacing w:before="220"/>
        <w:ind w:firstLine="540"/>
        <w:jc w:val="both"/>
      </w:pPr>
      <w:r>
        <w:t>Срок действия уведомления составляет 30 календарных дней со дня его вручения, за исключением уведомления, выданного после 1 декабря, срок действия которого истекает 20 декабря.</w:t>
      </w:r>
    </w:p>
    <w:p w:rsidR="003666DB" w:rsidRDefault="003666DB">
      <w:pPr>
        <w:pStyle w:val="ConsPlusNormal"/>
        <w:spacing w:before="220"/>
        <w:ind w:firstLine="540"/>
        <w:jc w:val="both"/>
      </w:pPr>
      <w:r>
        <w:t>Уведомление должно содержать фамилию, имя, отчество гражданина, состав его семьи, основные условия предоставления социальной выплаты, срок его действия.</w:t>
      </w:r>
    </w:p>
    <w:p w:rsidR="003666DB" w:rsidRDefault="003666DB">
      <w:pPr>
        <w:pStyle w:val="ConsPlusNormal"/>
        <w:spacing w:before="220"/>
        <w:ind w:firstLine="540"/>
        <w:jc w:val="both"/>
      </w:pPr>
      <w:bookmarkStart w:id="189" w:name="P3845"/>
      <w:bookmarkEnd w:id="189"/>
      <w:r>
        <w:t xml:space="preserve">46. Гражданин, получивший уведомление, в течение 30 календарных дней со дня получения уведомления представляет в уполномоченную организацию для принятия решения о </w:t>
      </w:r>
      <w:r>
        <w:lastRenderedPageBreak/>
        <w:t>предоставлении социальной выплаты следующие документы:</w:t>
      </w:r>
    </w:p>
    <w:p w:rsidR="003666DB" w:rsidRDefault="003666DB">
      <w:pPr>
        <w:pStyle w:val="ConsPlusNormal"/>
        <w:spacing w:before="220"/>
        <w:ind w:firstLine="540"/>
        <w:jc w:val="both"/>
      </w:pPr>
      <w:r>
        <w:t>46.1. Оригинал и копию договора банковского вклада, заключенного с банком на срок от 1 до 6 лет (далее в настоящем порядке - договор вклада).</w:t>
      </w:r>
    </w:p>
    <w:p w:rsidR="003666DB" w:rsidRDefault="003666DB">
      <w:pPr>
        <w:pStyle w:val="ConsPlusNormal"/>
        <w:spacing w:before="220"/>
        <w:ind w:firstLine="540"/>
        <w:jc w:val="both"/>
      </w:pPr>
      <w:r>
        <w:t xml:space="preserve">46.2. Уведомление, содержащее предварительное решение банка о предоставлении кредита в течение 6 месяцев после окончания срока договора вклада и содержащее условия кредитования, в том числе о сумме кредита, сроке кредита и процентной ставке по кредиту, соответствующие поданным заявкам на участие в мероприятии, указанным в </w:t>
      </w:r>
      <w:hyperlink w:anchor="P3773" w:history="1">
        <w:r>
          <w:rPr>
            <w:color w:val="0000FF"/>
          </w:rPr>
          <w:t>пункте 29</w:t>
        </w:r>
      </w:hyperlink>
      <w:r>
        <w:t xml:space="preserve"> настоящего порядка.</w:t>
      </w:r>
    </w:p>
    <w:p w:rsidR="003666DB" w:rsidRDefault="003666DB">
      <w:pPr>
        <w:pStyle w:val="ConsPlusNormal"/>
        <w:spacing w:before="220"/>
        <w:ind w:firstLine="540"/>
        <w:jc w:val="both"/>
      </w:pPr>
      <w:r>
        <w:t>47. Уполномоченная организация принимает от гражданина все документы на заключение договора о предоставлении социальной выплаты в соответствии с требованиями настоящего порядка.</w:t>
      </w:r>
    </w:p>
    <w:p w:rsidR="003666DB" w:rsidRDefault="003666DB">
      <w:pPr>
        <w:pStyle w:val="ConsPlusNormal"/>
        <w:spacing w:before="220"/>
        <w:ind w:firstLine="540"/>
        <w:jc w:val="both"/>
      </w:pPr>
      <w:r>
        <w:t xml:space="preserve">В случае непредставления гражданином в течение срока действия уведомления документов, указанных в </w:t>
      </w:r>
      <w:hyperlink w:anchor="P3845" w:history="1">
        <w:r>
          <w:rPr>
            <w:color w:val="0000FF"/>
          </w:rPr>
          <w:t>пункте 46</w:t>
        </w:r>
      </w:hyperlink>
      <w:r>
        <w:t xml:space="preserve"> настоящего порядка, уведомление утрачивает свою силу.</w:t>
      </w:r>
    </w:p>
    <w:p w:rsidR="003666DB" w:rsidRDefault="003666DB">
      <w:pPr>
        <w:pStyle w:val="ConsPlusNormal"/>
        <w:jc w:val="both"/>
      </w:pPr>
      <w:r>
        <w:t xml:space="preserve">(в ред. </w:t>
      </w:r>
      <w:hyperlink r:id="rId744"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48. Уполномоченная организация в течение 10 рабочих дней со дня получения документов, указанных в </w:t>
      </w:r>
      <w:hyperlink w:anchor="P3845" w:history="1">
        <w:r>
          <w:rPr>
            <w:color w:val="0000FF"/>
          </w:rPr>
          <w:t>пункте 46</w:t>
        </w:r>
      </w:hyperlink>
      <w:r>
        <w:t xml:space="preserve"> настоящего порядка, осуществляет их проверку на соответствие требованиям настоящего порядка, принимает решение о заключении договора о предоставлении социальной выплаты либо об отказе в заключении договора о предоставлении социальной выплаты.</w:t>
      </w:r>
    </w:p>
    <w:p w:rsidR="003666DB" w:rsidRDefault="003666DB">
      <w:pPr>
        <w:pStyle w:val="ConsPlusNormal"/>
        <w:jc w:val="both"/>
      </w:pPr>
      <w:r>
        <w:t xml:space="preserve">(в ред. </w:t>
      </w:r>
      <w:hyperlink r:id="rId745"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Гражданам, в отношении которых принято решение о заключении договора о предоставлении социальной выплаты, уполномоченная организация направляет гражданину проект договора социальной выплаты.</w:t>
      </w:r>
    </w:p>
    <w:p w:rsidR="003666DB" w:rsidRDefault="003666DB">
      <w:pPr>
        <w:pStyle w:val="ConsPlusNormal"/>
        <w:spacing w:before="220"/>
        <w:ind w:firstLine="540"/>
        <w:jc w:val="both"/>
      </w:pPr>
      <w:bookmarkStart w:id="190" w:name="P3854"/>
      <w:bookmarkEnd w:id="190"/>
      <w:r>
        <w:t>49. Основаниями отказа в предоставлении социальной выплаты (доплаты) являются:</w:t>
      </w:r>
    </w:p>
    <w:p w:rsidR="003666DB" w:rsidRDefault="003666DB">
      <w:pPr>
        <w:pStyle w:val="ConsPlusNormal"/>
        <w:spacing w:before="220"/>
        <w:ind w:firstLine="540"/>
        <w:jc w:val="both"/>
      </w:pPr>
      <w:r>
        <w:t>49.1. Письменный отказ гражданина от получения мер государственной поддержки.</w:t>
      </w:r>
    </w:p>
    <w:p w:rsidR="003666DB" w:rsidRDefault="003666DB">
      <w:pPr>
        <w:pStyle w:val="ConsPlusNormal"/>
        <w:spacing w:before="220"/>
        <w:ind w:firstLine="540"/>
        <w:jc w:val="both"/>
      </w:pPr>
      <w:r>
        <w:t xml:space="preserve">49.2. Непредставление документов, предусмотренных </w:t>
      </w:r>
      <w:hyperlink w:anchor="P3845" w:history="1">
        <w:r>
          <w:rPr>
            <w:color w:val="0000FF"/>
          </w:rPr>
          <w:t>пунктом 46</w:t>
        </w:r>
      </w:hyperlink>
      <w:r>
        <w:t xml:space="preserve"> настоящего порядка.</w:t>
      </w:r>
    </w:p>
    <w:p w:rsidR="003666DB" w:rsidRDefault="003666DB">
      <w:pPr>
        <w:pStyle w:val="ConsPlusNormal"/>
        <w:jc w:val="both"/>
      </w:pPr>
      <w:r>
        <w:t xml:space="preserve">(в ред. </w:t>
      </w:r>
      <w:hyperlink r:id="rId746"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49.3. Несоответствие предоставленных в соответствии с </w:t>
      </w:r>
      <w:hyperlink w:anchor="P3845" w:history="1">
        <w:r>
          <w:rPr>
            <w:color w:val="0000FF"/>
          </w:rPr>
          <w:t>пунктом 46</w:t>
        </w:r>
      </w:hyperlink>
      <w:r>
        <w:t xml:space="preserve"> настоящего порядка документов условиям предоставления государственной поддержки.</w:t>
      </w:r>
    </w:p>
    <w:p w:rsidR="003666DB" w:rsidRDefault="003666DB">
      <w:pPr>
        <w:pStyle w:val="ConsPlusNormal"/>
        <w:jc w:val="both"/>
      </w:pPr>
      <w:r>
        <w:t xml:space="preserve">(в ред. </w:t>
      </w:r>
      <w:hyperlink r:id="rId74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49.4. Непредставление гражданином в уполномоченную организацию подписанного со своей стороны договора социальной выплаты в течение 10 рабочих дней с даты получения проекта договора социальной выплаты.</w:t>
      </w:r>
    </w:p>
    <w:p w:rsidR="003666DB" w:rsidRDefault="003666DB">
      <w:pPr>
        <w:pStyle w:val="ConsPlusNormal"/>
        <w:spacing w:before="220"/>
        <w:ind w:firstLine="540"/>
        <w:jc w:val="both"/>
      </w:pPr>
      <w:r>
        <w:t>49.5. Выезд из автономного округа в другой субъект Российской Федерации на постоянное место жительства.</w:t>
      </w:r>
    </w:p>
    <w:p w:rsidR="003666DB" w:rsidRDefault="003666DB">
      <w:pPr>
        <w:pStyle w:val="ConsPlusNormal"/>
        <w:spacing w:before="220"/>
        <w:ind w:firstLine="540"/>
        <w:jc w:val="both"/>
      </w:pPr>
      <w:r>
        <w:t>49.6.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направление средств Югорского семейного капитала на улучшение жилищных условий.</w:t>
      </w:r>
    </w:p>
    <w:p w:rsidR="003666DB" w:rsidRDefault="003666DB">
      <w:pPr>
        <w:pStyle w:val="ConsPlusNormal"/>
        <w:spacing w:before="220"/>
        <w:ind w:firstLine="540"/>
        <w:jc w:val="both"/>
      </w:pPr>
      <w:r>
        <w:lastRenderedPageBreak/>
        <w:t>50. Решение об отказе в заключении договора о предоставлении социальной выплаты вручается гражданину в течение 5 рабочих дней со дня его принятия. В случае невозможности вручения лично оно направляется гражданину почтой либо факсимильным, электронным отправлением, подтверждающим его передачу.</w:t>
      </w:r>
    </w:p>
    <w:p w:rsidR="003666DB" w:rsidRDefault="003666DB">
      <w:pPr>
        <w:pStyle w:val="ConsPlusNormal"/>
        <w:spacing w:before="220"/>
        <w:ind w:firstLine="540"/>
        <w:jc w:val="both"/>
      </w:pPr>
      <w:r>
        <w:t>51. Договор социальной выплаты заключается между гражданином из числа претендентов и уполномоченной организацией на срок действия договора вклада. Уполномоченная организация в течение 5 рабочих дней выдает или направляет претенденту его экземпляр договора социальной выплаты способом, позволяющим подтвердить получение.</w:t>
      </w:r>
    </w:p>
    <w:p w:rsidR="003666DB" w:rsidRDefault="003666DB">
      <w:pPr>
        <w:pStyle w:val="ConsPlusNormal"/>
        <w:spacing w:before="220"/>
        <w:ind w:firstLine="540"/>
        <w:jc w:val="both"/>
      </w:pPr>
      <w:r>
        <w:t>52. После заключения договора социальной выплаты гражданин признается участником мероприятия.</w:t>
      </w:r>
    </w:p>
    <w:p w:rsidR="003666DB" w:rsidRDefault="003666DB">
      <w:pPr>
        <w:pStyle w:val="ConsPlusNormal"/>
        <w:spacing w:before="220"/>
        <w:ind w:firstLine="540"/>
        <w:jc w:val="both"/>
      </w:pPr>
      <w:r>
        <w:t>53. Расчет социальной выплаты осуществляется уполномоченной организацией на основании договора социальной выплаты и ежемесячной информации, предоставляемой банком, осуществляющим хранение накоплений участников мероприятия.</w:t>
      </w:r>
    </w:p>
    <w:p w:rsidR="003666DB" w:rsidRDefault="003666DB">
      <w:pPr>
        <w:pStyle w:val="ConsPlusNormal"/>
        <w:spacing w:before="220"/>
        <w:ind w:firstLine="540"/>
        <w:jc w:val="both"/>
      </w:pPr>
      <w:r>
        <w:t>54. Информация о размерах социальной выплаты ежемесячно передается уполномоченной организацией в Департамент строительства автономного округа.</w:t>
      </w:r>
    </w:p>
    <w:p w:rsidR="003666DB" w:rsidRDefault="003666DB">
      <w:pPr>
        <w:pStyle w:val="ConsPlusNormal"/>
        <w:spacing w:before="220"/>
        <w:ind w:firstLine="540"/>
        <w:jc w:val="both"/>
      </w:pPr>
      <w:r>
        <w:t xml:space="preserve">55. Социальная выплата выплачивается участнику мероприятия уполномоченной организацией за счет средств, предоставляемых Департаментом строительства автономного округа, в течение 5 рабочих дней со дня предоставления участником мероприятия документов, указанных в </w:t>
      </w:r>
      <w:hyperlink w:anchor="P3871" w:history="1">
        <w:r>
          <w:rPr>
            <w:color w:val="0000FF"/>
          </w:rPr>
          <w:t>пункте 56</w:t>
        </w:r>
      </w:hyperlink>
      <w:r>
        <w:t xml:space="preserve"> настоящего Порядка.</w:t>
      </w:r>
    </w:p>
    <w:p w:rsidR="003666DB" w:rsidRDefault="003666DB">
      <w:pPr>
        <w:pStyle w:val="ConsPlusNormal"/>
        <w:jc w:val="both"/>
      </w:pPr>
      <w:r>
        <w:t xml:space="preserve">(в ред. </w:t>
      </w:r>
      <w:hyperlink r:id="rId748"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Право на получение социальной выплаты сохраняется за участником мероприятия в течение 6 месяцев со дня окончания срока действия договора накопительного вклада.</w:t>
      </w:r>
    </w:p>
    <w:p w:rsidR="003666DB" w:rsidRDefault="003666DB">
      <w:pPr>
        <w:pStyle w:val="ConsPlusNormal"/>
        <w:spacing w:before="220"/>
        <w:ind w:firstLine="540"/>
        <w:jc w:val="both"/>
      </w:pPr>
      <w:bookmarkStart w:id="191" w:name="P3871"/>
      <w:bookmarkEnd w:id="191"/>
      <w:r>
        <w:t>56. Для получения социальной выплаты участник мероприятия предоставляет в уполномоченную организацию договор приобретения жилого помещения и расписку органа, осуществляющего государственную регистрацию прав на недвижимое имущество и сделок с ним, о приеме документов для государственной регистрации.</w:t>
      </w:r>
    </w:p>
    <w:p w:rsidR="003666DB" w:rsidRDefault="003666DB">
      <w:pPr>
        <w:pStyle w:val="ConsPlusNormal"/>
        <w:spacing w:before="220"/>
        <w:ind w:firstLine="540"/>
        <w:jc w:val="both"/>
      </w:pPr>
      <w:r>
        <w:t>57. Социальная выплата подлежит возврату в бюджет автономного округа в случаях:</w:t>
      </w:r>
    </w:p>
    <w:p w:rsidR="003666DB" w:rsidRDefault="003666DB">
      <w:pPr>
        <w:pStyle w:val="ConsPlusNormal"/>
        <w:spacing w:before="220"/>
        <w:ind w:firstLine="540"/>
        <w:jc w:val="both"/>
      </w:pPr>
      <w:r>
        <w:t>представления участником недостоверных сведений или документов;</w:t>
      </w:r>
    </w:p>
    <w:p w:rsidR="003666DB" w:rsidRDefault="003666DB">
      <w:pPr>
        <w:pStyle w:val="ConsPlusNormal"/>
        <w:spacing w:before="220"/>
        <w:ind w:firstLine="540"/>
        <w:jc w:val="both"/>
      </w:pPr>
      <w:r>
        <w:t>неподтверждения целевого использования социальной выплаты.</w:t>
      </w:r>
    </w:p>
    <w:p w:rsidR="003666DB" w:rsidRDefault="003666DB">
      <w:pPr>
        <w:pStyle w:val="ConsPlusNormal"/>
        <w:spacing w:before="220"/>
        <w:ind w:firstLine="540"/>
        <w:jc w:val="both"/>
      </w:pPr>
      <w:r>
        <w:t>58. При уклонении участника от добровольного возврата полученной социальной выплаты ее взыскание производится в соответствии с нормами законодательства Российской Федерации.</w:t>
      </w:r>
    </w:p>
    <w:p w:rsidR="003666DB" w:rsidRDefault="003666DB">
      <w:pPr>
        <w:pStyle w:val="ConsPlusNormal"/>
        <w:spacing w:before="220"/>
        <w:ind w:firstLine="540"/>
        <w:jc w:val="both"/>
      </w:pPr>
      <w:r>
        <w:t>59. Социальная выплата считается предоставленной участнику с момента списания денежных средств со счета уполномоченной организации.</w:t>
      </w:r>
    </w:p>
    <w:p w:rsidR="003666DB" w:rsidRDefault="003666DB">
      <w:pPr>
        <w:pStyle w:val="ConsPlusNormal"/>
        <w:spacing w:before="220"/>
        <w:ind w:firstLine="540"/>
        <w:jc w:val="both"/>
      </w:pPr>
      <w:r>
        <w:t>60. В случае смерти участника при заключенном договоре социальной выплаты один из членов семьи вправе осуществить перевод права по заключенному договору социальной выплаты на себя и других членов семьи.</w:t>
      </w:r>
    </w:p>
    <w:p w:rsidR="003666DB" w:rsidRDefault="003666DB">
      <w:pPr>
        <w:pStyle w:val="ConsPlusNormal"/>
        <w:spacing w:before="220"/>
        <w:ind w:firstLine="540"/>
        <w:jc w:val="both"/>
      </w:pPr>
      <w:r>
        <w:t>61.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3666DB" w:rsidRDefault="003666DB">
      <w:pPr>
        <w:pStyle w:val="ConsPlusNormal"/>
        <w:spacing w:before="220"/>
        <w:ind w:firstLine="540"/>
        <w:jc w:val="both"/>
      </w:pPr>
      <w:r>
        <w:t>действующих обязательств по договорам о предоставлении социальной выплаты;</w:t>
      </w:r>
    </w:p>
    <w:p w:rsidR="003666DB" w:rsidRDefault="003666DB">
      <w:pPr>
        <w:pStyle w:val="ConsPlusNormal"/>
        <w:spacing w:before="220"/>
        <w:ind w:firstLine="540"/>
        <w:jc w:val="both"/>
      </w:pPr>
      <w:r>
        <w:lastRenderedPageBreak/>
        <w:t>прогнозных (плановых, расчетных) показателей по заключению договоров о предоставлении социальной выплаты и осуществлению социальных выплат.</w:t>
      </w:r>
    </w:p>
    <w:p w:rsidR="003666DB" w:rsidRDefault="003666DB">
      <w:pPr>
        <w:pStyle w:val="ConsPlusNormal"/>
        <w:spacing w:before="220"/>
        <w:ind w:firstLine="540"/>
        <w:jc w:val="both"/>
      </w:pPr>
      <w:r>
        <w:t>62.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3666DB" w:rsidRDefault="003666DB">
      <w:pPr>
        <w:pStyle w:val="ConsPlusNormal"/>
        <w:jc w:val="both"/>
      </w:pPr>
    </w:p>
    <w:p w:rsidR="003666DB" w:rsidRDefault="003666DB">
      <w:pPr>
        <w:pStyle w:val="ConsPlusNormal"/>
        <w:jc w:val="right"/>
        <w:outlineLvl w:val="3"/>
      </w:pPr>
      <w:r>
        <w:t>Порядок 13</w:t>
      </w:r>
    </w:p>
    <w:p w:rsidR="003666DB" w:rsidRDefault="003666DB">
      <w:pPr>
        <w:pStyle w:val="ConsPlusNormal"/>
        <w:jc w:val="both"/>
      </w:pPr>
    </w:p>
    <w:p w:rsidR="003666DB" w:rsidRDefault="003666DB">
      <w:pPr>
        <w:pStyle w:val="ConsPlusNormal"/>
        <w:jc w:val="center"/>
      </w:pPr>
      <w:bookmarkStart w:id="192" w:name="P3885"/>
      <w:bookmarkEnd w:id="192"/>
      <w:r>
        <w:t>Порядок реализации мероприятия "Улучшение жилищных условий</w:t>
      </w:r>
    </w:p>
    <w:p w:rsidR="003666DB" w:rsidRDefault="003666DB">
      <w:pPr>
        <w:pStyle w:val="ConsPlusNormal"/>
        <w:jc w:val="center"/>
      </w:pPr>
      <w:r>
        <w:t>ветеранам Великой Отечественной войны"</w:t>
      </w:r>
    </w:p>
    <w:p w:rsidR="003666DB" w:rsidRDefault="003666DB">
      <w:pPr>
        <w:pStyle w:val="ConsPlusNormal"/>
        <w:jc w:val="both"/>
      </w:pPr>
    </w:p>
    <w:p w:rsidR="003666DB" w:rsidRDefault="003666DB">
      <w:pPr>
        <w:pStyle w:val="ConsPlusNormal"/>
        <w:ind w:firstLine="540"/>
        <w:jc w:val="both"/>
      </w:pPr>
      <w:r>
        <w:t xml:space="preserve">1. Настоящий порядок устанавливает правила и условия обеспечения мерой государственной поддержки автономного округа ветеранов Великой Отечественной войны - участников мероприятия "Улучшение жилищных условий ветеранам Великой Отечественной войны" в соответствии с </w:t>
      </w:r>
      <w:hyperlink r:id="rId74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(далее в настоящем порядке - Указ Президента Российской Федерации N 714).</w:t>
      </w:r>
    </w:p>
    <w:p w:rsidR="003666DB" w:rsidRDefault="003666DB">
      <w:pPr>
        <w:pStyle w:val="ConsPlusNormal"/>
        <w:spacing w:before="220"/>
        <w:ind w:firstLine="540"/>
        <w:jc w:val="both"/>
      </w:pPr>
      <w:r>
        <w:t>2. Для целей, настоящего порядка используются следующие основные термины и понятия:</w:t>
      </w:r>
    </w:p>
    <w:p w:rsidR="003666DB" w:rsidRDefault="003666DB">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осуществляющий отдельные функции по предоставлению государственной поддержки в соответствии с настоящим Порядком;</w:t>
      </w:r>
    </w:p>
    <w:p w:rsidR="003666DB" w:rsidRDefault="003666DB">
      <w:pPr>
        <w:pStyle w:val="ConsPlusNormal"/>
        <w:spacing w:before="220"/>
        <w:ind w:firstLine="540"/>
        <w:jc w:val="both"/>
      </w:pPr>
      <w:r>
        <w:t>заявитель - гражданин Российской Федерации, подавший заявление на участие в мероприятии, относящийся к одной из категорий:</w:t>
      </w:r>
    </w:p>
    <w:p w:rsidR="003666DB" w:rsidRDefault="003666DB">
      <w:pPr>
        <w:pStyle w:val="ConsPlusNormal"/>
        <w:spacing w:before="220"/>
        <w:ind w:firstLine="540"/>
        <w:jc w:val="both"/>
      </w:pPr>
      <w:bookmarkStart w:id="193" w:name="P3892"/>
      <w:bookmarkEnd w:id="193"/>
      <w:r>
        <w:t>инвалиды Великой Отечественной войны;</w:t>
      </w:r>
    </w:p>
    <w:p w:rsidR="003666DB" w:rsidRDefault="003666DB">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3666DB" w:rsidRDefault="003666DB">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3666DB" w:rsidRDefault="003666DB">
      <w:pPr>
        <w:pStyle w:val="ConsPlusNormal"/>
        <w:spacing w:before="220"/>
        <w:ind w:firstLine="540"/>
        <w:jc w:val="both"/>
      </w:pPr>
      <w:r>
        <w:t>лица, награжденные знаком "Жителю блокадного Ленинграда";</w:t>
      </w:r>
    </w:p>
    <w:p w:rsidR="003666DB" w:rsidRDefault="003666DB">
      <w:pPr>
        <w:pStyle w:val="ConsPlusNormal"/>
        <w:spacing w:before="220"/>
        <w:ind w:firstLine="540"/>
        <w:jc w:val="both"/>
      </w:pPr>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666DB" w:rsidRDefault="003666DB">
      <w:pPr>
        <w:pStyle w:val="ConsPlusNormal"/>
        <w:spacing w:before="220"/>
        <w:ind w:firstLine="540"/>
        <w:jc w:val="both"/>
      </w:pPr>
      <w:r>
        <w:t xml:space="preserve">участник - заявитель, состоящий на учете в качестве нуждающегося в жилом помещении, предоставляемом по договору социального найма, в соответствии с </w:t>
      </w:r>
      <w:hyperlink r:id="rId750" w:history="1">
        <w:r>
          <w:rPr>
            <w:color w:val="0000FF"/>
          </w:rPr>
          <w:t>Указом</w:t>
        </w:r>
      </w:hyperlink>
      <w:r>
        <w:t xml:space="preserve"> Президента Российской Федерации N 714, по месту жительства на территории автономного округа;</w:t>
      </w:r>
    </w:p>
    <w:p w:rsidR="003666DB" w:rsidRDefault="003666DB">
      <w:pPr>
        <w:pStyle w:val="ConsPlusNormal"/>
        <w:spacing w:before="220"/>
        <w:ind w:firstLine="540"/>
        <w:jc w:val="both"/>
      </w:pPr>
      <w:r>
        <w:t xml:space="preserve">гарантийное письмо - документ, которым извещается участник о принятом решении </w:t>
      </w:r>
      <w:r>
        <w:lastRenderedPageBreak/>
        <w:t>уполномоченного органа о предоставлении единовременной денежной выплаты.</w:t>
      </w:r>
    </w:p>
    <w:p w:rsidR="003666DB" w:rsidRDefault="003666DB">
      <w:pPr>
        <w:pStyle w:val="ConsPlusNormal"/>
        <w:spacing w:before="220"/>
        <w:ind w:firstLine="540"/>
        <w:jc w:val="both"/>
      </w:pPr>
      <w:bookmarkStart w:id="194" w:name="P3899"/>
      <w:bookmarkEnd w:id="194"/>
      <w:r>
        <w:t>3. Участие в мероприятии добровольное.</w:t>
      </w:r>
    </w:p>
    <w:p w:rsidR="003666DB" w:rsidRDefault="003666DB">
      <w:pPr>
        <w:pStyle w:val="ConsPlusNormal"/>
        <w:spacing w:before="220"/>
        <w:ind w:firstLine="540"/>
        <w:jc w:val="both"/>
      </w:pPr>
      <w:r>
        <w:t>В первую очередь мерой государственной поддержки обеспечиваются следующие категории граждан:</w:t>
      </w:r>
    </w:p>
    <w:p w:rsidR="003666DB" w:rsidRDefault="003666DB">
      <w:pPr>
        <w:pStyle w:val="ConsPlusNormal"/>
        <w:spacing w:before="220"/>
        <w:ind w:firstLine="540"/>
        <w:jc w:val="both"/>
      </w:pPr>
      <w:r>
        <w:t>инвалиды Великой Отечественной войны;</w:t>
      </w:r>
    </w:p>
    <w:p w:rsidR="003666DB" w:rsidRDefault="003666DB">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3666DB" w:rsidRDefault="003666DB">
      <w:pPr>
        <w:pStyle w:val="ConsPlusNormal"/>
        <w:spacing w:before="220"/>
        <w:ind w:firstLine="540"/>
        <w:jc w:val="both"/>
      </w:pPr>
      <w:r>
        <w:t>4. Государственная поддержка участников осуществляется в виде:</w:t>
      </w:r>
    </w:p>
    <w:p w:rsidR="003666DB" w:rsidRDefault="003666DB">
      <w:pPr>
        <w:pStyle w:val="ConsPlusNormal"/>
        <w:spacing w:before="220"/>
        <w:ind w:firstLine="540"/>
        <w:jc w:val="both"/>
      </w:pPr>
      <w:r>
        <w:t>4.1. Единовременной денежной выплаты на приобретение (строительство) жилого помещения;</w:t>
      </w:r>
    </w:p>
    <w:p w:rsidR="003666DB" w:rsidRDefault="003666DB">
      <w:pPr>
        <w:pStyle w:val="ConsPlusNormal"/>
        <w:spacing w:before="220"/>
        <w:ind w:firstLine="540"/>
        <w:jc w:val="both"/>
      </w:pPr>
      <w:r>
        <w:t>4.2. Жилого помещения по договору социального найма.</w:t>
      </w:r>
    </w:p>
    <w:p w:rsidR="003666DB" w:rsidRDefault="003666DB">
      <w:pPr>
        <w:pStyle w:val="ConsPlusNormal"/>
        <w:spacing w:before="220"/>
        <w:ind w:firstLine="540"/>
        <w:jc w:val="both"/>
      </w:pPr>
      <w:bookmarkStart w:id="195" w:name="P3906"/>
      <w:bookmarkEnd w:id="195"/>
      <w:r>
        <w:t>5. Заявление на участие в мероприятии подается лично либо законным представителем заявителя.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3666DB" w:rsidRDefault="003666DB">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(http://86.gosuslugi.ru).</w:t>
      </w:r>
    </w:p>
    <w:p w:rsidR="003666DB" w:rsidRDefault="003666DB">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датой и временем регистрации заявления является дата и время его поступления в уполномоченный орган.</w:t>
      </w:r>
    </w:p>
    <w:p w:rsidR="003666DB" w:rsidRDefault="003666DB">
      <w:pPr>
        <w:pStyle w:val="ConsPlusNormal"/>
        <w:spacing w:before="220"/>
        <w:ind w:firstLine="540"/>
        <w:jc w:val="both"/>
      </w:pPr>
      <w:r>
        <w:t>6. В целях настоящего порядка нуждающимся в улучшении жилищных условий признается заявитель:</w:t>
      </w:r>
    </w:p>
    <w:p w:rsidR="003666DB" w:rsidRDefault="003666DB">
      <w:pPr>
        <w:pStyle w:val="ConsPlusNormal"/>
        <w:spacing w:before="220"/>
        <w:ind w:firstLine="540"/>
        <w:jc w:val="both"/>
      </w:pPr>
      <w:r>
        <w:t xml:space="preserve">Признанный органами местного самоуправления по месту постоянного жительства нуждающимся в жилом помещении в соответствии с </w:t>
      </w:r>
      <w:hyperlink r:id="rId751" w:history="1">
        <w:r>
          <w:rPr>
            <w:color w:val="0000FF"/>
          </w:rPr>
          <w:t>Указом</w:t>
        </w:r>
      </w:hyperlink>
      <w:r>
        <w:t xml:space="preserve"> Президента Российской Федерации N 714 по тем же основаниям, которые установлены </w:t>
      </w:r>
      <w:hyperlink r:id="rId75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 ли Заявитель на учет в качестве нуждающегося в жилом помещении.</w:t>
      </w:r>
    </w:p>
    <w:p w:rsidR="003666DB" w:rsidRDefault="003666DB">
      <w:pPr>
        <w:pStyle w:val="ConsPlusNormal"/>
        <w:spacing w:before="220"/>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3666DB" w:rsidRDefault="003666DB">
      <w:pPr>
        <w:pStyle w:val="ConsPlusNormal"/>
        <w:spacing w:before="220"/>
        <w:ind w:firstLine="540"/>
        <w:jc w:val="both"/>
      </w:pPr>
      <w:r>
        <w:t xml:space="preserve">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w:t>
      </w:r>
      <w:r>
        <w:lastRenderedPageBreak/>
        <w:t>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3666DB" w:rsidRDefault="003666DB">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w:t>
      </w:r>
    </w:p>
    <w:p w:rsidR="003666DB" w:rsidRDefault="003666DB">
      <w:pPr>
        <w:pStyle w:val="ConsPlusNormal"/>
        <w:spacing w:before="220"/>
        <w:ind w:firstLine="540"/>
        <w:jc w:val="both"/>
      </w:pPr>
      <w:r>
        <w:t xml:space="preserve">Для целей определения нуждаемости в улучшении жилищных условий применяются положения </w:t>
      </w:r>
      <w:hyperlink r:id="rId753" w:history="1">
        <w:r>
          <w:rPr>
            <w:color w:val="0000FF"/>
          </w:rPr>
          <w:t>статьи 53</w:t>
        </w:r>
      </w:hyperlink>
      <w:r>
        <w:t xml:space="preserve"> Жилищного кодекса Российской Федерации.</w:t>
      </w:r>
    </w:p>
    <w:p w:rsidR="003666DB" w:rsidRDefault="003666DB">
      <w:pPr>
        <w:pStyle w:val="ConsPlusNormal"/>
        <w:spacing w:before="220"/>
        <w:ind w:firstLine="540"/>
        <w:jc w:val="both"/>
      </w:pPr>
      <w:bookmarkStart w:id="196" w:name="P3916"/>
      <w:bookmarkEnd w:id="196"/>
      <w:r>
        <w:t>7. Решение о принятии гражданина на учет в качестве нуждающегося в жилом помещении, предоставляемом по договору социального найма, принимается уполномоченным органом на основании следующих документов:</w:t>
      </w:r>
    </w:p>
    <w:p w:rsidR="003666DB" w:rsidRDefault="003666DB">
      <w:pPr>
        <w:pStyle w:val="ConsPlusNormal"/>
        <w:spacing w:before="220"/>
        <w:ind w:firstLine="540"/>
        <w:jc w:val="both"/>
      </w:pPr>
      <w:bookmarkStart w:id="197" w:name="P3917"/>
      <w:bookmarkEnd w:id="197"/>
      <w:r>
        <w:t xml:space="preserve">7.1. Заявления, указанного в </w:t>
      </w:r>
      <w:hyperlink w:anchor="P3906" w:history="1">
        <w:r>
          <w:rPr>
            <w:color w:val="0000FF"/>
          </w:rPr>
          <w:t>пункте 5</w:t>
        </w:r>
      </w:hyperlink>
      <w:r>
        <w:t xml:space="preserve"> настоящего порядка, по форме, установленной Департаментом строительства автономного округа.</w:t>
      </w:r>
    </w:p>
    <w:p w:rsidR="003666DB" w:rsidRDefault="003666DB">
      <w:pPr>
        <w:pStyle w:val="ConsPlusNormal"/>
        <w:spacing w:before="220"/>
        <w:ind w:firstLine="540"/>
        <w:jc w:val="both"/>
      </w:pPr>
      <w:r>
        <w:t>7.2. Паспорта или иных документов, удостоверяющих личность гражданина Российской Федерации и проживающих с ним членов семьи.</w:t>
      </w:r>
    </w:p>
    <w:p w:rsidR="003666DB" w:rsidRDefault="003666DB">
      <w:pPr>
        <w:pStyle w:val="ConsPlusNormal"/>
        <w:spacing w:before="220"/>
        <w:ind w:firstLine="540"/>
        <w:jc w:val="both"/>
      </w:pPr>
      <w:bookmarkStart w:id="198" w:name="P3919"/>
      <w:bookmarkEnd w:id="198"/>
      <w:r>
        <w:t>7.3. Справки о наличии заболевания, включенного в Перечень соответствующих заболеваний, установленный уполномоченным Правительством Российской Федерации федеральным органом исполнительной власти (при наличии в составе семьи больного, страдающего тяжелой формой хронического заболевания, при которой совместное проживание с ним в одной квартире невозможно) (для определения права на предоставление жилья во внеочередном порядке).</w:t>
      </w:r>
    </w:p>
    <w:p w:rsidR="003666DB" w:rsidRDefault="003666DB">
      <w:pPr>
        <w:pStyle w:val="ConsPlusNormal"/>
        <w:spacing w:before="220"/>
        <w:ind w:firstLine="540"/>
        <w:jc w:val="both"/>
      </w:pPr>
      <w:r>
        <w:t>7.4. Домовой (поквартирной) книги или заверенной копии поквартирной карточки на занимаемое жилое помещение.</w:t>
      </w:r>
    </w:p>
    <w:p w:rsidR="003666DB" w:rsidRDefault="003666DB">
      <w:pPr>
        <w:pStyle w:val="ConsPlusNormal"/>
        <w:jc w:val="both"/>
      </w:pPr>
      <w:r>
        <w:t xml:space="preserve">(пп. 7.4 в ред. </w:t>
      </w:r>
      <w:hyperlink r:id="rId75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199" w:name="P3922"/>
      <w:bookmarkEnd w:id="199"/>
      <w:r>
        <w:t>7.5. Страхового свидетельства Государственного пенсионного страхования Российской Федерации.</w:t>
      </w:r>
    </w:p>
    <w:p w:rsidR="003666DB" w:rsidRDefault="003666DB">
      <w:pPr>
        <w:pStyle w:val="ConsPlusNormal"/>
        <w:spacing w:before="220"/>
        <w:ind w:firstLine="540"/>
        <w:jc w:val="both"/>
      </w:pPr>
      <w:bookmarkStart w:id="200" w:name="P3923"/>
      <w:bookmarkEnd w:id="200"/>
      <w:r>
        <w:t>7.6. Сведений об отнесении гражданина к соответствующей категории граждан.</w:t>
      </w:r>
    </w:p>
    <w:p w:rsidR="003666DB" w:rsidRDefault="003666DB">
      <w:pPr>
        <w:pStyle w:val="ConsPlusNormal"/>
        <w:spacing w:before="220"/>
        <w:ind w:firstLine="540"/>
        <w:jc w:val="both"/>
      </w:pPr>
      <w:r>
        <w:t>7.7. Сведений об основаниях пользования жилым помещением, занимаемым заявителем и членами его семьи.</w:t>
      </w:r>
    </w:p>
    <w:p w:rsidR="003666DB" w:rsidRDefault="003666DB">
      <w:pPr>
        <w:pStyle w:val="ConsPlusNormal"/>
        <w:spacing w:before="220"/>
        <w:ind w:firstLine="540"/>
        <w:jc w:val="both"/>
      </w:pPr>
      <w:r>
        <w:t>7.8. Решения о признании занимаемого гражданином жилого помещения не отвечающим установленным для жилых помещений требованиям.</w:t>
      </w:r>
    </w:p>
    <w:p w:rsidR="003666DB" w:rsidRDefault="003666DB">
      <w:pPr>
        <w:pStyle w:val="ConsPlusNormal"/>
        <w:spacing w:before="220"/>
        <w:ind w:firstLine="540"/>
        <w:jc w:val="both"/>
      </w:pPr>
      <w:r>
        <w:t>7.9. Сведений из органа, осуществляющего государственную регистрацию прав, о наличии или отсутствии жилых помещений в собственности заявителя и членов его семьи, а также о совершенных сделках с жилыми помещениями за последние пять лет по Российской Федерации.</w:t>
      </w:r>
    </w:p>
    <w:p w:rsidR="003666DB" w:rsidRDefault="003666DB">
      <w:pPr>
        <w:pStyle w:val="ConsPlusNormal"/>
        <w:spacing w:before="220"/>
        <w:ind w:firstLine="540"/>
        <w:jc w:val="both"/>
      </w:pPr>
      <w:bookmarkStart w:id="201" w:name="P3927"/>
      <w:bookmarkEnd w:id="201"/>
      <w:r>
        <w:t xml:space="preserve">7.10. Сведений об использовании заявителем права на обеспечение жилым помещением с использованием государственной поддержки, в соответствии с </w:t>
      </w:r>
      <w:hyperlink r:id="rId755" w:history="1">
        <w:r>
          <w:rPr>
            <w:color w:val="0000FF"/>
          </w:rPr>
          <w:t>Указом</w:t>
        </w:r>
      </w:hyperlink>
      <w:r>
        <w:t xml:space="preserve"> Президента Российской Федерации N 714 по предыдущему месту жительства.</w:t>
      </w:r>
    </w:p>
    <w:p w:rsidR="003666DB" w:rsidRDefault="003666DB">
      <w:pPr>
        <w:pStyle w:val="ConsPlusNormal"/>
        <w:spacing w:before="220"/>
        <w:ind w:firstLine="540"/>
        <w:jc w:val="both"/>
      </w:pPr>
      <w:r>
        <w:lastRenderedPageBreak/>
        <w:t xml:space="preserve">8. Документы, указанные в </w:t>
      </w:r>
      <w:hyperlink w:anchor="P3917" w:history="1">
        <w:r>
          <w:rPr>
            <w:color w:val="0000FF"/>
          </w:rPr>
          <w:t>подпунктах 7.1</w:t>
        </w:r>
      </w:hyperlink>
      <w:r>
        <w:t xml:space="preserve"> - </w:t>
      </w:r>
      <w:hyperlink w:anchor="P3922" w:history="1">
        <w:r>
          <w:rPr>
            <w:color w:val="0000FF"/>
          </w:rPr>
          <w:t>7.5 пункта 7</w:t>
        </w:r>
      </w:hyperlink>
      <w:r>
        <w:t xml:space="preserve"> настоящего Порядка, представляет заявитель. Остальные документы представляются в уполномоченный орган исполнительными органами государственной власти и органами местного самоуправления по запросу.</w:t>
      </w:r>
    </w:p>
    <w:p w:rsidR="003666DB" w:rsidRDefault="003666DB">
      <w:pPr>
        <w:pStyle w:val="ConsPlusNormal"/>
        <w:spacing w:before="220"/>
        <w:ind w:firstLine="540"/>
        <w:jc w:val="both"/>
      </w:pPr>
      <w:r>
        <w:t xml:space="preserve">Гражданин вправе представить документы и сведения, указанные в </w:t>
      </w:r>
      <w:hyperlink w:anchor="P3923" w:history="1">
        <w:r>
          <w:rPr>
            <w:color w:val="0000FF"/>
          </w:rPr>
          <w:t>подпунктах 7.6</w:t>
        </w:r>
      </w:hyperlink>
      <w:r>
        <w:t xml:space="preserve"> - </w:t>
      </w:r>
      <w:hyperlink w:anchor="P3927" w:history="1">
        <w:r>
          <w:rPr>
            <w:color w:val="0000FF"/>
          </w:rPr>
          <w:t>7.10 пункта 7</w:t>
        </w:r>
      </w:hyperlink>
      <w:r>
        <w:t xml:space="preserve"> настоящего Порядка, в уполномоченный орган по собственной инициативе.</w:t>
      </w:r>
    </w:p>
    <w:p w:rsidR="003666DB" w:rsidRDefault="003666DB">
      <w:pPr>
        <w:pStyle w:val="ConsPlusNormal"/>
        <w:jc w:val="both"/>
      </w:pPr>
      <w:r>
        <w:t xml:space="preserve">(п. 8 в ред. </w:t>
      </w:r>
      <w:hyperlink r:id="rId75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9. Уполномоченный орган проверяет представленные документы на соответствие требованиям настоящего порядка и в течение 5 рабочих дней со дня получения документов, установленных </w:t>
      </w:r>
      <w:hyperlink w:anchor="P3916" w:history="1">
        <w:r>
          <w:rPr>
            <w:color w:val="0000FF"/>
          </w:rPr>
          <w:t>пунктом 7</w:t>
        </w:r>
      </w:hyperlink>
      <w:r>
        <w:t xml:space="preserve"> настоящего порядка, принимает решение о постановке на учет либо об отказе в постановке на учет.</w:t>
      </w:r>
    </w:p>
    <w:p w:rsidR="003666DB" w:rsidRDefault="003666DB">
      <w:pPr>
        <w:pStyle w:val="ConsPlusNormal"/>
        <w:spacing w:before="220"/>
        <w:ind w:firstLine="540"/>
        <w:jc w:val="both"/>
      </w:pPr>
      <w:r>
        <w:t>10. Решение уполномоченного органа о постановке на учет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r>
        <w:t>11. Уполномоченный орган принимает решение об отказе в постановке на учет в следующих случаях:</w:t>
      </w:r>
    </w:p>
    <w:p w:rsidR="003666DB" w:rsidRDefault="003666DB">
      <w:pPr>
        <w:pStyle w:val="ConsPlusNormal"/>
        <w:spacing w:before="220"/>
        <w:ind w:firstLine="540"/>
        <w:jc w:val="both"/>
      </w:pPr>
      <w:r>
        <w:t xml:space="preserve">несоответствия заявителя требованиям, предусмотренным </w:t>
      </w:r>
      <w:hyperlink w:anchor="P3892" w:history="1">
        <w:r>
          <w:rPr>
            <w:color w:val="0000FF"/>
          </w:rPr>
          <w:t>абзацем 4 пункта 2</w:t>
        </w:r>
      </w:hyperlink>
      <w:r>
        <w:t xml:space="preserve"> настоящего порядка;</w:t>
      </w:r>
    </w:p>
    <w:p w:rsidR="003666DB" w:rsidRDefault="003666DB">
      <w:pPr>
        <w:pStyle w:val="ConsPlusNormal"/>
        <w:spacing w:before="220"/>
        <w:ind w:firstLine="540"/>
        <w:jc w:val="both"/>
      </w:pPr>
      <w:r>
        <w:t xml:space="preserve">использования им ранее права на обеспечение жильем с использованием государственной поддержки, в соответствии с </w:t>
      </w:r>
      <w:hyperlink r:id="rId757" w:history="1">
        <w:r>
          <w:rPr>
            <w:color w:val="0000FF"/>
          </w:rPr>
          <w:t>Указом</w:t>
        </w:r>
      </w:hyperlink>
      <w:r>
        <w:t xml:space="preserve"> Президента Российской Федерации N 714;</w:t>
      </w:r>
    </w:p>
    <w:p w:rsidR="003666DB" w:rsidRDefault="003666DB">
      <w:pPr>
        <w:pStyle w:val="ConsPlusNormal"/>
        <w:spacing w:before="220"/>
        <w:ind w:firstLine="540"/>
        <w:jc w:val="both"/>
      </w:pPr>
      <w:r>
        <w:t>установления факта недостоверности сведений, содержащихся в представленных документах;</w:t>
      </w:r>
    </w:p>
    <w:p w:rsidR="003666DB" w:rsidRDefault="003666DB">
      <w:pPr>
        <w:pStyle w:val="ConsPlusNormal"/>
        <w:spacing w:before="220"/>
        <w:ind w:firstLine="540"/>
        <w:jc w:val="both"/>
      </w:pPr>
      <w:r>
        <w:t xml:space="preserve">непредставления документов, указанных в </w:t>
      </w:r>
      <w:hyperlink w:anchor="P3917" w:history="1">
        <w:r>
          <w:rPr>
            <w:color w:val="0000FF"/>
          </w:rPr>
          <w:t>подпунктах 7.1</w:t>
        </w:r>
      </w:hyperlink>
      <w:r>
        <w:t xml:space="preserve"> - </w:t>
      </w:r>
      <w:hyperlink w:anchor="P3919" w:history="1">
        <w:r>
          <w:rPr>
            <w:color w:val="0000FF"/>
          </w:rPr>
          <w:t>7.3</w:t>
        </w:r>
      </w:hyperlink>
      <w:r>
        <w:t xml:space="preserve">, </w:t>
      </w:r>
      <w:hyperlink w:anchor="P3922" w:history="1">
        <w:r>
          <w:rPr>
            <w:color w:val="0000FF"/>
          </w:rPr>
          <w:t>7.5 пункта 7</w:t>
        </w:r>
      </w:hyperlink>
      <w:r>
        <w:t xml:space="preserve"> настоящего порядка;</w:t>
      </w:r>
    </w:p>
    <w:p w:rsidR="003666DB" w:rsidRDefault="003666DB">
      <w:pPr>
        <w:pStyle w:val="ConsPlusNormal"/>
        <w:jc w:val="both"/>
      </w:pPr>
      <w:r>
        <w:t xml:space="preserve">(в ред. </w:t>
      </w:r>
      <w:hyperlink r:id="rId758"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предоставления документов, которые не подтверждают право заявителя на участие в мероприятии;</w:t>
      </w:r>
    </w:p>
    <w:p w:rsidR="003666DB" w:rsidRDefault="003666DB">
      <w:pPr>
        <w:pStyle w:val="ConsPlusNormal"/>
        <w:spacing w:before="220"/>
        <w:ind w:firstLine="540"/>
        <w:jc w:val="both"/>
      </w:pPr>
      <w:r>
        <w:t>в связи с личным обращением заявителя об отзыве заявления.</w:t>
      </w:r>
    </w:p>
    <w:p w:rsidR="003666DB" w:rsidRDefault="003666DB">
      <w:pPr>
        <w:pStyle w:val="ConsPlusNormal"/>
        <w:spacing w:before="220"/>
        <w:ind w:firstLine="540"/>
        <w:jc w:val="both"/>
      </w:pPr>
      <w:bookmarkStart w:id="202" w:name="P3941"/>
      <w:bookmarkEnd w:id="202"/>
      <w:r>
        <w:t xml:space="preserve">12. Решение о признании заявителя в качестве участника мероприятия принимается на основании информации из органа местного самоуправления о постановке на учет в качестве нуждающегося в жилых помещениях, предоставляемых по договорам социального найма, в соответствии с </w:t>
      </w:r>
      <w:hyperlink r:id="rId759" w:history="1">
        <w:r>
          <w:rPr>
            <w:color w:val="0000FF"/>
          </w:rPr>
          <w:t>Указом</w:t>
        </w:r>
      </w:hyperlink>
      <w:r>
        <w:t xml:space="preserve"> Президента Российской Федерации N 714.</w:t>
      </w:r>
    </w:p>
    <w:p w:rsidR="003666DB" w:rsidRDefault="003666DB">
      <w:pPr>
        <w:pStyle w:val="ConsPlusNormal"/>
        <w:spacing w:before="220"/>
        <w:ind w:firstLine="540"/>
        <w:jc w:val="both"/>
      </w:pPr>
      <w:r>
        <w:t>13. Заявление на участие в мероприятии предоставляется заявителем, сведения о постановке на учет предоставляются органами местного самоуправления в уполномоченный орган по запросу.</w:t>
      </w:r>
    </w:p>
    <w:p w:rsidR="003666DB" w:rsidRDefault="003666DB">
      <w:pPr>
        <w:pStyle w:val="ConsPlusNormal"/>
        <w:spacing w:before="220"/>
        <w:ind w:firstLine="540"/>
        <w:jc w:val="both"/>
      </w:pPr>
      <w:r>
        <w:t>14. Уполномоченный орган регистрирует заявление в книге регистрации и учета граждан, подавших заявление на участие в мероприятии (далее в настоящем порядке - книга регистрации и учета), в день его поступления и присваивает ему регистрационный номер.</w:t>
      </w:r>
    </w:p>
    <w:p w:rsidR="003666DB" w:rsidRDefault="003666DB">
      <w:pPr>
        <w:pStyle w:val="ConsPlusNormal"/>
        <w:spacing w:before="220"/>
        <w:ind w:firstLine="540"/>
        <w:jc w:val="both"/>
      </w:pPr>
      <w:r>
        <w:t>15. Уполномоченный орган проверяет представленные документы на соответствие требованиям настоящего порядка и в течение 5 рабочих дней со дня представления заявления принимает решение о признании либо об отказе в признании заявителя участником мероприятия.</w:t>
      </w:r>
    </w:p>
    <w:p w:rsidR="003666DB" w:rsidRDefault="003666DB">
      <w:pPr>
        <w:pStyle w:val="ConsPlusNormal"/>
        <w:spacing w:before="220"/>
        <w:ind w:firstLine="540"/>
        <w:jc w:val="both"/>
      </w:pPr>
      <w:r>
        <w:lastRenderedPageBreak/>
        <w:t>16. Уполномоченный орган принимает решение об отказе в признании заявителя участником мероприятия в следующем случае:</w:t>
      </w:r>
    </w:p>
    <w:p w:rsidR="003666DB" w:rsidRDefault="003666DB">
      <w:pPr>
        <w:pStyle w:val="ConsPlusNormal"/>
        <w:spacing w:before="220"/>
        <w:ind w:firstLine="540"/>
        <w:jc w:val="both"/>
      </w:pPr>
      <w:r>
        <w:t xml:space="preserve">непредставления документов, указанных в </w:t>
      </w:r>
      <w:hyperlink w:anchor="P3916" w:history="1">
        <w:r>
          <w:rPr>
            <w:color w:val="0000FF"/>
          </w:rPr>
          <w:t>пункте 7</w:t>
        </w:r>
      </w:hyperlink>
      <w:r>
        <w:t xml:space="preserve"> настоящего порядка.</w:t>
      </w:r>
    </w:p>
    <w:p w:rsidR="003666DB" w:rsidRDefault="003666DB">
      <w:pPr>
        <w:pStyle w:val="ConsPlusNormal"/>
        <w:spacing w:before="220"/>
        <w:ind w:firstLine="540"/>
        <w:jc w:val="both"/>
      </w:pPr>
      <w:r>
        <w:t>Решение об отказе в признании заявителя участником мероприятия может быть обжаловано им в соответствии с законодательством Российской Федерации.</w:t>
      </w:r>
    </w:p>
    <w:p w:rsidR="003666DB" w:rsidRDefault="003666DB">
      <w:pPr>
        <w:pStyle w:val="ConsPlusNormal"/>
        <w:spacing w:before="220"/>
        <w:ind w:firstLine="540"/>
        <w:jc w:val="both"/>
      </w:pPr>
      <w:r>
        <w:t>17. Решение уполномоченного органа о признании заявителя участником мероприятия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r>
        <w:t>18.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3666DB" w:rsidRDefault="003666DB">
      <w:pPr>
        <w:pStyle w:val="ConsPlusNormal"/>
        <w:spacing w:before="220"/>
        <w:ind w:firstLine="540"/>
        <w:jc w:val="both"/>
      </w:pPr>
      <w:r>
        <w:t>19.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Форма реестра устанавливается Департаментом строительства автономного округа.</w:t>
      </w:r>
    </w:p>
    <w:p w:rsidR="003666DB" w:rsidRDefault="003666DB">
      <w:pPr>
        <w:pStyle w:val="ConsPlusNormal"/>
        <w:spacing w:before="220"/>
        <w:ind w:firstLine="540"/>
        <w:jc w:val="both"/>
      </w:pPr>
      <w:r>
        <w:t>20.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3666DB" w:rsidRDefault="003666DB">
      <w:pPr>
        <w:pStyle w:val="ConsPlusNormal"/>
        <w:spacing w:before="220"/>
        <w:ind w:firstLine="540"/>
        <w:jc w:val="both"/>
      </w:pPr>
      <w:r>
        <w:t xml:space="preserve">21. Из документов, указанных в </w:t>
      </w:r>
      <w:hyperlink w:anchor="P3916" w:history="1">
        <w:r>
          <w:rPr>
            <w:color w:val="0000FF"/>
          </w:rPr>
          <w:t>пунктах 7</w:t>
        </w:r>
      </w:hyperlink>
      <w:r>
        <w:t xml:space="preserve">, </w:t>
      </w:r>
      <w:hyperlink w:anchor="P3941" w:history="1">
        <w:r>
          <w:rPr>
            <w:color w:val="0000FF"/>
          </w:rPr>
          <w:t>12</w:t>
        </w:r>
      </w:hyperlink>
      <w:r>
        <w:t xml:space="preserve"> настоящего порядка, уполномоченный орган формирует учетное дело участника.</w:t>
      </w:r>
    </w:p>
    <w:p w:rsidR="003666DB" w:rsidRDefault="003666DB">
      <w:pPr>
        <w:pStyle w:val="ConsPlusNormal"/>
        <w:spacing w:before="220"/>
        <w:ind w:firstLine="540"/>
        <w:jc w:val="both"/>
      </w:pPr>
      <w:r>
        <w:t>Учетному делу участника присваивается номер, соответствующий регистрационному номеру в книге регистрации и учета.</w:t>
      </w:r>
    </w:p>
    <w:p w:rsidR="003666DB" w:rsidRDefault="003666DB">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3666DB" w:rsidRDefault="003666DB">
      <w:pPr>
        <w:pStyle w:val="ConsPlusNormal"/>
        <w:spacing w:before="220"/>
        <w:ind w:firstLine="540"/>
        <w:jc w:val="both"/>
      </w:pPr>
      <w:r>
        <w:t>22. Уполномоченный орган ежегодно по состоянию на 1 января текущего года формирует список участников мероприятия.</w:t>
      </w:r>
    </w:p>
    <w:p w:rsidR="003666DB" w:rsidRDefault="003666DB">
      <w:pPr>
        <w:pStyle w:val="ConsPlusNormal"/>
        <w:spacing w:before="220"/>
        <w:ind w:firstLine="540"/>
        <w:jc w:val="both"/>
      </w:pPr>
      <w:r>
        <w:t xml:space="preserve">Список формируется в хронологической последовательности, в соответствии с датой постановки на учет нуждающихся в улучшении жилищных условий. В первую очередь в список включаются участники мероприятия, указанные в </w:t>
      </w:r>
      <w:hyperlink w:anchor="P3899" w:history="1">
        <w:r>
          <w:rPr>
            <w:color w:val="0000FF"/>
          </w:rPr>
          <w:t>пункте 3</w:t>
        </w:r>
      </w:hyperlink>
      <w:r>
        <w:t xml:space="preserve"> настоящего Порядка. Граждане, принятые на учет в один и тот же день, включаются в список в алфавитном порядке.</w:t>
      </w:r>
    </w:p>
    <w:p w:rsidR="003666DB" w:rsidRDefault="003666DB">
      <w:pPr>
        <w:pStyle w:val="ConsPlusNormal"/>
        <w:spacing w:before="220"/>
        <w:ind w:firstLine="540"/>
        <w:jc w:val="both"/>
      </w:pPr>
      <w:r>
        <w:t>Список утверждается уполномоченным органом.</w:t>
      </w:r>
    </w:p>
    <w:p w:rsidR="003666DB" w:rsidRDefault="003666DB">
      <w:pPr>
        <w:pStyle w:val="ConsPlusNormal"/>
        <w:spacing w:before="220"/>
        <w:ind w:firstLine="540"/>
        <w:jc w:val="both"/>
      </w:pPr>
      <w:r>
        <w:t>При наличии оснований включения в список граждан (исключения из списка граждан) уполномоченный орган вносит в него соответствующие изменения. Список, сведения о внесенных в него изменениях направляются в Департамент строительства автономного округа в трехдневный срок с даты принятия решения о его утверждении или внесении в него изменений.</w:t>
      </w:r>
    </w:p>
    <w:p w:rsidR="003666DB" w:rsidRDefault="003666DB">
      <w:pPr>
        <w:pStyle w:val="ConsPlusNormal"/>
        <w:spacing w:before="220"/>
        <w:ind w:firstLine="540"/>
        <w:jc w:val="both"/>
      </w:pPr>
      <w:r>
        <w:t>23. Уполномоченный орган включает участника в список в течение 5 рабочих дней со дня принятия решения о признании его участником мероприятия.</w:t>
      </w:r>
    </w:p>
    <w:p w:rsidR="003666DB" w:rsidRDefault="003666DB">
      <w:pPr>
        <w:pStyle w:val="ConsPlusNormal"/>
        <w:spacing w:before="220"/>
        <w:ind w:firstLine="540"/>
        <w:jc w:val="both"/>
      </w:pPr>
      <w:r>
        <w:lastRenderedPageBreak/>
        <w:t>24. Уполномоченный орган принимает решение об исключении заявителя из списка участников мероприятия по следующим основаниям:</w:t>
      </w:r>
    </w:p>
    <w:p w:rsidR="003666DB" w:rsidRDefault="003666DB">
      <w:pPr>
        <w:pStyle w:val="ConsPlusNormal"/>
        <w:spacing w:before="220"/>
        <w:ind w:firstLine="540"/>
        <w:jc w:val="both"/>
      </w:pPr>
      <w:r>
        <w:t>24.1. Выезд участника из автономного округа в другой субъект Российской Федерации на постоянное место жительства.</w:t>
      </w:r>
    </w:p>
    <w:p w:rsidR="003666DB" w:rsidRDefault="003666DB">
      <w:pPr>
        <w:pStyle w:val="ConsPlusNormal"/>
        <w:spacing w:before="220"/>
        <w:ind w:firstLine="540"/>
        <w:jc w:val="both"/>
      </w:pPr>
      <w:r>
        <w:t>24.2. Письменное заявление участника.</w:t>
      </w:r>
    </w:p>
    <w:p w:rsidR="003666DB" w:rsidRDefault="003666DB">
      <w:pPr>
        <w:pStyle w:val="ConsPlusNormal"/>
        <w:spacing w:before="220"/>
        <w:ind w:firstLine="540"/>
        <w:jc w:val="both"/>
      </w:pPr>
      <w:r>
        <w:t>24.3. Смерть участника.</w:t>
      </w:r>
    </w:p>
    <w:p w:rsidR="003666DB" w:rsidRDefault="003666DB">
      <w:pPr>
        <w:pStyle w:val="ConsPlusNormal"/>
        <w:spacing w:before="220"/>
        <w:ind w:firstLine="540"/>
        <w:jc w:val="both"/>
      </w:pPr>
      <w:r>
        <w:t>24.4. Получение участником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w:t>
      </w:r>
    </w:p>
    <w:p w:rsidR="003666DB" w:rsidRDefault="003666DB">
      <w:pPr>
        <w:pStyle w:val="ConsPlusNormal"/>
        <w:spacing w:before="220"/>
        <w:ind w:firstLine="540"/>
        <w:jc w:val="both"/>
      </w:pPr>
      <w:r>
        <w:t>25. Решение об отказе в признании заявителя участником мероприятия или исключении из списка участников мероприятия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3666DB" w:rsidRDefault="003666DB">
      <w:pPr>
        <w:pStyle w:val="ConsPlusNormal"/>
        <w:spacing w:before="220"/>
        <w:ind w:firstLine="540"/>
        <w:jc w:val="both"/>
      </w:pPr>
      <w:r>
        <w:t>26. Жилое помещение по договору социального найма предоставляется участнику в порядке очередности.</w:t>
      </w:r>
    </w:p>
    <w:p w:rsidR="003666DB" w:rsidRDefault="003666DB">
      <w:pPr>
        <w:pStyle w:val="ConsPlusNormal"/>
        <w:spacing w:before="220"/>
        <w:ind w:firstLine="540"/>
        <w:jc w:val="both"/>
      </w:pPr>
      <w:r>
        <w:t xml:space="preserve">27. Жилое помещение предоставляется участнику по норме, установленной </w:t>
      </w:r>
      <w:hyperlink r:id="rId760"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 xml:space="preserve">28. Единовременная денежная выплата (далее в настоящем Порядке - выплата) предоставляется в первую очередь участникам мероприятия, указанным в </w:t>
      </w:r>
      <w:hyperlink w:anchor="P3899" w:history="1">
        <w:r>
          <w:rPr>
            <w:color w:val="0000FF"/>
          </w:rPr>
          <w:t>пункте 3</w:t>
        </w:r>
      </w:hyperlink>
      <w:r>
        <w:t xml:space="preserve"> настоящего Порядка, затем иным участникам в порядке очередности.</w:t>
      </w:r>
    </w:p>
    <w:p w:rsidR="003666DB" w:rsidRDefault="003666DB">
      <w:pPr>
        <w:pStyle w:val="ConsPlusNormal"/>
        <w:spacing w:before="220"/>
        <w:ind w:firstLine="540"/>
        <w:jc w:val="both"/>
      </w:pPr>
      <w:r>
        <w:t xml:space="preserve">29. Выплата предоставляется участнику безвозмездно в размере, рассчитанном в соответствии с </w:t>
      </w:r>
      <w:hyperlink r:id="rId761"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30. Уполномоченный орган в течение трех рабочих дней выносит решение о предоставлении участнику выплаты. Решение оформляется в виде гарантийного письма.</w:t>
      </w:r>
    </w:p>
    <w:p w:rsidR="003666DB" w:rsidRDefault="003666DB">
      <w:pPr>
        <w:pStyle w:val="ConsPlusNormal"/>
        <w:spacing w:before="220"/>
        <w:ind w:firstLine="540"/>
        <w:jc w:val="both"/>
      </w:pPr>
      <w:r>
        <w:t>Размер выплаты рассчитывается уполномоченным органом на дату принятия решения и указывается в гарантийном письме.</w:t>
      </w:r>
    </w:p>
    <w:p w:rsidR="003666DB" w:rsidRDefault="003666DB">
      <w:pPr>
        <w:pStyle w:val="ConsPlusNormal"/>
        <w:spacing w:before="220"/>
        <w:ind w:firstLine="540"/>
        <w:jc w:val="both"/>
      </w:pPr>
      <w:r>
        <w:t>31. Выплата носит целевой характер и используется участником на следующие цели:</w:t>
      </w:r>
    </w:p>
    <w:p w:rsidR="003666DB" w:rsidRDefault="003666DB">
      <w:pPr>
        <w:pStyle w:val="ConsPlusNormal"/>
        <w:spacing w:before="220"/>
        <w:ind w:firstLine="540"/>
        <w:jc w:val="both"/>
      </w:pPr>
      <w:r>
        <w:t>приобретение индивидуального жилого дома (части индивидуального жилого дома) или квартиры (части квартиры, комнаты) в жилом многоквартирном доме;</w:t>
      </w:r>
    </w:p>
    <w:p w:rsidR="003666DB" w:rsidRDefault="003666DB">
      <w:pPr>
        <w:pStyle w:val="ConsPlusNormal"/>
        <w:spacing w:before="220"/>
        <w:ind w:firstLine="540"/>
        <w:jc w:val="both"/>
      </w:pPr>
      <w:r>
        <w:t>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 году;</w:t>
      </w:r>
    </w:p>
    <w:p w:rsidR="003666DB" w:rsidRDefault="003666DB">
      <w:pPr>
        <w:pStyle w:val="ConsPlusNormal"/>
        <w:spacing w:before="220"/>
        <w:ind w:firstLine="540"/>
        <w:jc w:val="both"/>
      </w:pPr>
      <w:r>
        <w:t>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дом (часть жилого дома).</w:t>
      </w:r>
    </w:p>
    <w:p w:rsidR="003666DB" w:rsidRDefault="003666DB">
      <w:pPr>
        <w:pStyle w:val="ConsPlusNormal"/>
        <w:spacing w:before="220"/>
        <w:ind w:firstLine="540"/>
        <w:jc w:val="both"/>
      </w:pPr>
      <w:bookmarkStart w:id="203" w:name="P3976"/>
      <w:bookmarkEnd w:id="203"/>
      <w:r>
        <w:t>32. Для получения выплаты участник представляет следующие документы:</w:t>
      </w:r>
    </w:p>
    <w:p w:rsidR="003666DB" w:rsidRDefault="003666DB">
      <w:pPr>
        <w:pStyle w:val="ConsPlusNormal"/>
        <w:spacing w:before="220"/>
        <w:ind w:firstLine="540"/>
        <w:jc w:val="both"/>
      </w:pPr>
      <w:bookmarkStart w:id="204" w:name="P3977"/>
      <w:bookmarkEnd w:id="204"/>
      <w:r>
        <w:t xml:space="preserve">1) оригиналы и копии договора на приобретение (строительство) жилого помещения, </w:t>
      </w:r>
      <w:r>
        <w:lastRenderedPageBreak/>
        <w:t>заключенного участником;</w:t>
      </w:r>
    </w:p>
    <w:p w:rsidR="003666DB" w:rsidRDefault="003666DB">
      <w:pPr>
        <w:pStyle w:val="ConsPlusNormal"/>
        <w:spacing w:before="220"/>
        <w:ind w:firstLine="540"/>
        <w:jc w:val="both"/>
      </w:pPr>
      <w:bookmarkStart w:id="205" w:name="P3978"/>
      <w:bookmarkEnd w:id="205"/>
      <w:r>
        <w:t>2) оригиналы и копии платежных документов, подтверждающих внесение собственных (заемных) средств;</w:t>
      </w:r>
    </w:p>
    <w:p w:rsidR="003666DB" w:rsidRDefault="003666DB">
      <w:pPr>
        <w:pStyle w:val="ConsPlusNormal"/>
        <w:spacing w:before="220"/>
        <w:ind w:firstLine="540"/>
        <w:jc w:val="both"/>
      </w:pPr>
      <w:bookmarkStart w:id="206" w:name="P3979"/>
      <w:bookmarkEnd w:id="206"/>
      <w:r>
        <w:t>3) свидетельство о государственной регистрации права собственности гражданина на жилой дом (в случае использования выплаты на строительство индивидуального жилого дома).</w:t>
      </w:r>
    </w:p>
    <w:p w:rsidR="003666DB" w:rsidRDefault="003666DB">
      <w:pPr>
        <w:pStyle w:val="ConsPlusNormal"/>
        <w:spacing w:before="220"/>
        <w:ind w:firstLine="540"/>
        <w:jc w:val="both"/>
      </w:pPr>
      <w:r>
        <w:t>Копии документов заверяются лицом, принимающим документы, после чего оригиналы возвращаются.</w:t>
      </w:r>
    </w:p>
    <w:p w:rsidR="003666DB" w:rsidRDefault="003666DB">
      <w:pPr>
        <w:pStyle w:val="ConsPlusNormal"/>
        <w:spacing w:before="220"/>
        <w:ind w:firstLine="540"/>
        <w:jc w:val="both"/>
      </w:pPr>
      <w:r>
        <w:t xml:space="preserve">33. Документы, указанные в </w:t>
      </w:r>
      <w:hyperlink w:anchor="P3977" w:history="1">
        <w:r>
          <w:rPr>
            <w:color w:val="0000FF"/>
          </w:rPr>
          <w:t>подпунктах 1</w:t>
        </w:r>
      </w:hyperlink>
      <w:r>
        <w:t xml:space="preserve"> - </w:t>
      </w:r>
      <w:hyperlink w:anchor="P3978" w:history="1">
        <w:r>
          <w:rPr>
            <w:color w:val="0000FF"/>
          </w:rPr>
          <w:t>2 пункта 32</w:t>
        </w:r>
      </w:hyperlink>
      <w:r>
        <w:t xml:space="preserve"> настоящего порядка, представляются участником. Сведения по документу, указанному в </w:t>
      </w:r>
      <w:hyperlink w:anchor="P3979" w:history="1">
        <w:r>
          <w:rPr>
            <w:color w:val="0000FF"/>
          </w:rPr>
          <w:t>подпункте 3 пункта 32</w:t>
        </w:r>
      </w:hyperlink>
      <w:r>
        <w:t>, запрашиваются уполномоченным органом путем межведомственного взаимодействия в соответствии с законодательством Российской Федерации.</w:t>
      </w:r>
    </w:p>
    <w:p w:rsidR="003666DB" w:rsidRDefault="003666DB">
      <w:pPr>
        <w:pStyle w:val="ConsPlusNormal"/>
        <w:spacing w:before="220"/>
        <w:ind w:firstLine="540"/>
        <w:jc w:val="both"/>
      </w:pPr>
      <w:r>
        <w:t>34. В случае, если стоимость приобретаемого (строящегося) жилого помещения превышает размер выплаты, перечисление выплаты производится после внесения участником собственных и (или) заемных средств, подлежащих оплате в соответствии с условиями договора на приобретение (строительство) жилого помещения.</w:t>
      </w:r>
    </w:p>
    <w:p w:rsidR="003666DB" w:rsidRDefault="003666DB">
      <w:pPr>
        <w:pStyle w:val="ConsPlusNormal"/>
        <w:spacing w:before="220"/>
        <w:ind w:firstLine="540"/>
        <w:jc w:val="both"/>
      </w:pPr>
      <w:r>
        <w:t>35. Перечисление выплаты осуществляется на основании распоряжения уполномоченного органа на счет:</w:t>
      </w:r>
    </w:p>
    <w:p w:rsidR="003666DB" w:rsidRDefault="003666DB">
      <w:pPr>
        <w:pStyle w:val="ConsPlusNormal"/>
        <w:spacing w:before="220"/>
        <w:ind w:firstLine="540"/>
        <w:jc w:val="both"/>
      </w:pPr>
      <w:r>
        <w:t>организации, осуществляющей строительство жилого помещения;</w:t>
      </w:r>
    </w:p>
    <w:p w:rsidR="003666DB" w:rsidRDefault="003666DB">
      <w:pPr>
        <w:pStyle w:val="ConsPlusNormal"/>
        <w:spacing w:before="220"/>
        <w:ind w:firstLine="540"/>
        <w:jc w:val="both"/>
      </w:pPr>
      <w:r>
        <w:t>продавца жилого помещения;</w:t>
      </w:r>
    </w:p>
    <w:p w:rsidR="003666DB" w:rsidRDefault="003666DB">
      <w:pPr>
        <w:pStyle w:val="ConsPlusNormal"/>
        <w:spacing w:before="220"/>
        <w:ind w:firstLine="540"/>
        <w:jc w:val="both"/>
      </w:pPr>
      <w:r>
        <w:t>на индивидуальный счет участника в случае использования выплаты на строительство индивидуального жилого дома (части индивидуального жилого дома).</w:t>
      </w:r>
    </w:p>
    <w:p w:rsidR="003666DB" w:rsidRDefault="003666DB">
      <w:pPr>
        <w:pStyle w:val="ConsPlusNormal"/>
        <w:spacing w:before="220"/>
        <w:ind w:firstLine="540"/>
        <w:jc w:val="both"/>
      </w:pPr>
      <w:r>
        <w:t xml:space="preserve">36. Срок перечисления выплаты - не более двадцати дней с даты предоставления участником документов, установленных </w:t>
      </w:r>
      <w:hyperlink w:anchor="P3976" w:history="1">
        <w:r>
          <w:rPr>
            <w:color w:val="0000FF"/>
          </w:rPr>
          <w:t>пунктом 32</w:t>
        </w:r>
      </w:hyperlink>
      <w:r>
        <w:t xml:space="preserve"> настоящего порядка.</w:t>
      </w:r>
    </w:p>
    <w:p w:rsidR="003666DB" w:rsidRDefault="003666DB">
      <w:pPr>
        <w:pStyle w:val="ConsPlusNormal"/>
        <w:spacing w:before="220"/>
        <w:ind w:firstLine="540"/>
        <w:jc w:val="both"/>
      </w:pPr>
      <w:r>
        <w:t>37. Жилое помещение, приобретаемое участником за счет выплаты, оформляется в собственность в соответствии с федеральным законодательством на получателя выплаты.</w:t>
      </w:r>
    </w:p>
    <w:p w:rsidR="003666DB" w:rsidRDefault="003666DB">
      <w:pPr>
        <w:pStyle w:val="ConsPlusNormal"/>
        <w:spacing w:before="220"/>
        <w:ind w:firstLine="540"/>
        <w:jc w:val="both"/>
      </w:pPr>
      <w:r>
        <w:t>38. В выплате отказывается в следующих случаях:</w:t>
      </w:r>
    </w:p>
    <w:p w:rsidR="003666DB" w:rsidRDefault="003666DB">
      <w:pPr>
        <w:pStyle w:val="ConsPlusNormal"/>
        <w:spacing w:before="220"/>
        <w:ind w:firstLine="540"/>
        <w:jc w:val="both"/>
      </w:pPr>
      <w:r>
        <w:t xml:space="preserve">1) непредставления или представления не в полном объеме документов, указанных в </w:t>
      </w:r>
      <w:hyperlink w:anchor="P3977" w:history="1">
        <w:r>
          <w:rPr>
            <w:color w:val="0000FF"/>
          </w:rPr>
          <w:t>подпунктах 1</w:t>
        </w:r>
      </w:hyperlink>
      <w:r>
        <w:t xml:space="preserve"> - </w:t>
      </w:r>
      <w:hyperlink w:anchor="P3978" w:history="1">
        <w:r>
          <w:rPr>
            <w:color w:val="0000FF"/>
          </w:rPr>
          <w:t>2 пункта 32</w:t>
        </w:r>
      </w:hyperlink>
      <w:r>
        <w:t xml:space="preserve"> настоящего порядка;</w:t>
      </w:r>
    </w:p>
    <w:p w:rsidR="003666DB" w:rsidRDefault="003666DB">
      <w:pPr>
        <w:pStyle w:val="ConsPlusNormal"/>
        <w:jc w:val="both"/>
      </w:pPr>
      <w:r>
        <w:t xml:space="preserve">(в ред. </w:t>
      </w:r>
      <w:hyperlink r:id="rId762" w:history="1">
        <w:r>
          <w:rPr>
            <w:color w:val="0000FF"/>
          </w:rPr>
          <w:t>постановления</w:t>
        </w:r>
      </w:hyperlink>
      <w:r>
        <w:t xml:space="preserve"> Правительства ХМАО - Югры от 01.07.2016 N 229-п)</w:t>
      </w:r>
    </w:p>
    <w:p w:rsidR="003666DB" w:rsidRDefault="003666DB">
      <w:pPr>
        <w:pStyle w:val="ConsPlusNormal"/>
        <w:spacing w:before="220"/>
        <w:ind w:firstLine="540"/>
        <w:jc w:val="both"/>
      </w:pPr>
      <w:r>
        <w:t>2) выявления в представленных участником документах сведений, не соответствующих действительности;</w:t>
      </w:r>
    </w:p>
    <w:p w:rsidR="003666DB" w:rsidRDefault="003666DB">
      <w:pPr>
        <w:pStyle w:val="ConsPlusNormal"/>
        <w:spacing w:before="220"/>
        <w:ind w:firstLine="540"/>
        <w:jc w:val="both"/>
      </w:pPr>
      <w:r>
        <w:t>3) смерти участника либо вступления в силу решения об объявлении участника умершим или вступления в силу решения о признании его безвестно отсутствующим.</w:t>
      </w:r>
    </w:p>
    <w:p w:rsidR="003666DB" w:rsidRDefault="003666DB">
      <w:pPr>
        <w:pStyle w:val="ConsPlusNormal"/>
        <w:spacing w:before="220"/>
        <w:ind w:firstLine="540"/>
        <w:jc w:val="both"/>
      </w:pPr>
      <w:r>
        <w:t>39. Уполномоченный орган согласно утвержденному списку, с учетом суммы полученных субвенций из федерального бюджета и бюджета автономного округа информирует участников о возможности получения жилого помещения по договору социального найма или единовременной денежной выплаты на строительство или приобретение жилого помещения в текущем году.</w:t>
      </w:r>
    </w:p>
    <w:p w:rsidR="003666DB" w:rsidRDefault="003666DB">
      <w:pPr>
        <w:pStyle w:val="ConsPlusNormal"/>
        <w:spacing w:before="220"/>
        <w:ind w:firstLine="540"/>
        <w:jc w:val="both"/>
      </w:pPr>
      <w:r>
        <w:t xml:space="preserve">40. Предоставляемые (приобретаемые) жилые помещения должны отвечать установленным санитарным и техническим требованиям и быть благоустроенными применительно к условиям </w:t>
      </w:r>
      <w:r>
        <w:lastRenderedPageBreak/>
        <w:t>населенного пункта, выбранного участником для постоянного проживания.</w:t>
      </w:r>
    </w:p>
    <w:p w:rsidR="003666DB" w:rsidRDefault="003666DB">
      <w:pPr>
        <w:pStyle w:val="ConsPlusNormal"/>
        <w:spacing w:before="220"/>
        <w:ind w:firstLine="540"/>
        <w:jc w:val="both"/>
      </w:pPr>
      <w:r>
        <w:t>41. В случае, если в семье участника, имеющего право на получение жилого помещения по договору социального найма или выплаты, имеются иные члены семьи, обладающие правом на получение жилого помещения по договору социального найма или выплаты, жилое помещение по договору социального найма или выплаты по настоящему порядку предоставляется им одновременно.</w:t>
      </w:r>
    </w:p>
    <w:p w:rsidR="003666DB" w:rsidRDefault="003666DB">
      <w:pPr>
        <w:pStyle w:val="ConsPlusNormal"/>
        <w:spacing w:before="220"/>
        <w:ind w:firstLine="540"/>
        <w:jc w:val="both"/>
      </w:pPr>
      <w:r>
        <w:t>42. Отказ участника от получения жилого помещения по договору социального найма или выплаты в текущем году не является основанием для снятия его с учета.</w:t>
      </w:r>
    </w:p>
    <w:p w:rsidR="003666DB" w:rsidRDefault="003666DB">
      <w:pPr>
        <w:pStyle w:val="ConsPlusNormal"/>
        <w:spacing w:before="220"/>
        <w:ind w:firstLine="540"/>
        <w:jc w:val="both"/>
      </w:pPr>
      <w:r>
        <w:t>43. Уполномоченный орган представляет в Департамент строительства автономного округа отчетность по форме и в сроки, установленные Департаментом строительства автономного округа.</w:t>
      </w:r>
    </w:p>
    <w:p w:rsidR="003666DB" w:rsidRDefault="003666DB">
      <w:pPr>
        <w:pStyle w:val="ConsPlusNormal"/>
        <w:spacing w:before="220"/>
        <w:ind w:firstLine="540"/>
        <w:jc w:val="both"/>
      </w:pPr>
      <w:r>
        <w:t>44. Уполномоченный орган несет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3666DB" w:rsidRDefault="003666DB">
      <w:pPr>
        <w:pStyle w:val="ConsPlusNormal"/>
        <w:spacing w:before="220"/>
        <w:ind w:firstLine="540"/>
        <w:jc w:val="both"/>
      </w:pPr>
      <w:r>
        <w:t>45. Контроль целевого использования средств субвенций осуществляет Департамент строительства автономного округа.</w:t>
      </w:r>
    </w:p>
    <w:p w:rsidR="003666DB" w:rsidRDefault="003666DB">
      <w:pPr>
        <w:pStyle w:val="ConsPlusNormal"/>
        <w:spacing w:before="220"/>
        <w:ind w:firstLine="540"/>
        <w:jc w:val="both"/>
      </w:pPr>
      <w:r>
        <w:t>В случае выявления нецелевого использования средств федерального бюджета, бюджета автономного округа, указанные средства подлежат возврату в установленном законодательством порядке.</w:t>
      </w:r>
    </w:p>
    <w:p w:rsidR="003666DB" w:rsidRDefault="003666DB">
      <w:pPr>
        <w:pStyle w:val="ConsPlusNormal"/>
        <w:spacing w:before="220"/>
        <w:ind w:firstLine="540"/>
        <w:jc w:val="both"/>
      </w:pPr>
      <w:r>
        <w:t>Субвенция,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3666DB" w:rsidRDefault="003666DB">
      <w:pPr>
        <w:pStyle w:val="ConsPlusNormal"/>
        <w:spacing w:before="220"/>
        <w:ind w:firstLine="540"/>
        <w:jc w:val="both"/>
      </w:pPr>
      <w:r>
        <w:t>В задачу 10 входит мероприятие "Компенсация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требования к государственному учреждению или иной организации, привлекаемой на конкурсной основе, порядок исполнения этой организацией программного мероприятия определяются положением о государственном учреждении или государственным контрактом, заключаемым с организацией в установленном действующим законодательстве порядке.</w:t>
      </w:r>
    </w:p>
    <w:p w:rsidR="003666DB" w:rsidRDefault="003666DB">
      <w:pPr>
        <w:pStyle w:val="ConsPlusNormal"/>
        <w:jc w:val="both"/>
      </w:pPr>
    </w:p>
    <w:p w:rsidR="003666DB" w:rsidRDefault="003666DB">
      <w:pPr>
        <w:pStyle w:val="ConsPlusNormal"/>
        <w:jc w:val="right"/>
        <w:outlineLvl w:val="3"/>
      </w:pPr>
      <w:r>
        <w:t>Порядок 14</w:t>
      </w:r>
    </w:p>
    <w:p w:rsidR="003666DB" w:rsidRDefault="003666DB">
      <w:pPr>
        <w:pStyle w:val="ConsPlusNormal"/>
        <w:jc w:val="both"/>
      </w:pPr>
    </w:p>
    <w:p w:rsidR="003666DB" w:rsidRDefault="003666DB">
      <w:pPr>
        <w:pStyle w:val="ConsPlusNormal"/>
        <w:jc w:val="center"/>
      </w:pPr>
      <w:bookmarkStart w:id="207" w:name="P4007"/>
      <w:bookmarkEnd w:id="207"/>
      <w:r>
        <w:t>Порядок предоставления семьям, имеющим 3 и более детей</w:t>
      </w:r>
    </w:p>
    <w:p w:rsidR="003666DB" w:rsidRDefault="003666DB">
      <w:pPr>
        <w:pStyle w:val="ConsPlusNormal"/>
        <w:jc w:val="center"/>
      </w:pPr>
      <w:r>
        <w:t>и невысокий уровень дохода, семьям, имеющим детей-инвалидов,</w:t>
      </w:r>
    </w:p>
    <w:p w:rsidR="003666DB" w:rsidRDefault="003666DB">
      <w:pPr>
        <w:pStyle w:val="ConsPlusNormal"/>
        <w:jc w:val="center"/>
      </w:pPr>
      <w:r>
        <w:t>семьям, в которых дети остались без родителей</w:t>
      </w:r>
    </w:p>
    <w:p w:rsidR="003666DB" w:rsidRDefault="003666DB">
      <w:pPr>
        <w:pStyle w:val="ConsPlusNormal"/>
        <w:jc w:val="center"/>
      </w:pPr>
      <w:r>
        <w:t>(единственного родителя), субсидии на погашение</w:t>
      </w:r>
    </w:p>
    <w:p w:rsidR="003666DB" w:rsidRDefault="003666DB">
      <w:pPr>
        <w:pStyle w:val="ConsPlusNormal"/>
        <w:jc w:val="center"/>
      </w:pPr>
      <w:r>
        <w:t>задолженности по полученным до 31 декабря 2013 года</w:t>
      </w:r>
    </w:p>
    <w:p w:rsidR="003666DB" w:rsidRDefault="003666DB">
      <w:pPr>
        <w:pStyle w:val="ConsPlusNormal"/>
        <w:jc w:val="center"/>
      </w:pPr>
      <w:r>
        <w:t>ипотечным жилищным кредитам с компенсацией части</w:t>
      </w:r>
    </w:p>
    <w:p w:rsidR="003666DB" w:rsidRDefault="003666DB">
      <w:pPr>
        <w:pStyle w:val="ConsPlusNormal"/>
        <w:jc w:val="center"/>
      </w:pPr>
      <w:r>
        <w:t>процентной ставки за счет средств бюджета</w:t>
      </w:r>
    </w:p>
    <w:p w:rsidR="003666DB" w:rsidRDefault="003666DB">
      <w:pPr>
        <w:pStyle w:val="ConsPlusNormal"/>
        <w:jc w:val="center"/>
      </w:pPr>
      <w:r>
        <w:t>Ханты-Мансийского автономного округа - Югры</w:t>
      </w:r>
    </w:p>
    <w:p w:rsidR="003666DB" w:rsidRDefault="003666DB">
      <w:pPr>
        <w:pStyle w:val="ConsPlusNormal"/>
        <w:jc w:val="center"/>
      </w:pPr>
      <w:r>
        <w:t>(далее - Порядок)</w:t>
      </w:r>
    </w:p>
    <w:p w:rsidR="003666DB" w:rsidRDefault="003666DB">
      <w:pPr>
        <w:pStyle w:val="ConsPlusNormal"/>
        <w:jc w:val="center"/>
      </w:pPr>
      <w:r>
        <w:t xml:space="preserve">(в ред. </w:t>
      </w:r>
      <w:hyperlink r:id="rId763" w:history="1">
        <w:r>
          <w:rPr>
            <w:color w:val="0000FF"/>
          </w:rPr>
          <w:t>постановления</w:t>
        </w:r>
      </w:hyperlink>
      <w:r>
        <w:t xml:space="preserve"> Правительства ХМАО - Югры</w:t>
      </w:r>
    </w:p>
    <w:p w:rsidR="003666DB" w:rsidRDefault="003666DB">
      <w:pPr>
        <w:pStyle w:val="ConsPlusNormal"/>
        <w:jc w:val="center"/>
      </w:pPr>
      <w:r>
        <w:t>от 12.05.2017 N 187-п)</w:t>
      </w:r>
    </w:p>
    <w:p w:rsidR="003666DB" w:rsidRDefault="003666DB">
      <w:pPr>
        <w:pStyle w:val="ConsPlusNormal"/>
        <w:jc w:val="both"/>
      </w:pPr>
    </w:p>
    <w:p w:rsidR="003666DB" w:rsidRDefault="003666DB">
      <w:pPr>
        <w:pStyle w:val="ConsPlusNormal"/>
        <w:ind w:firstLine="540"/>
        <w:jc w:val="both"/>
      </w:pPr>
      <w:bookmarkStart w:id="208" w:name="P4019"/>
      <w:bookmarkEnd w:id="208"/>
      <w:r>
        <w:t xml:space="preserve">1. Настоящий Порядок устанавливает правила и условия обеспечения мерой государственной поддержки в виде субсидии на погашение задолженности по полученным до 31 декабря 2013 года ипотечным жилищным кредитам с компенсацией части процентной ставки за </w:t>
      </w:r>
      <w:r>
        <w:lastRenderedPageBreak/>
        <w:t>счет средств бюджета автономного округа семей, имеющих трех и более детей и невысокий уровень дохода, семей, имеющих детей-инвалидов, семей, в которых дети остались без родителей (единственного родителя), при соблюдении следующих условий:</w:t>
      </w:r>
    </w:p>
    <w:p w:rsidR="003666DB" w:rsidRDefault="003666DB">
      <w:pPr>
        <w:pStyle w:val="ConsPlusNormal"/>
        <w:jc w:val="both"/>
      </w:pPr>
      <w:r>
        <w:t xml:space="preserve">(в ред. </w:t>
      </w:r>
      <w:hyperlink r:id="rId764"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 xml:space="preserve">исключение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65"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3666DB" w:rsidRDefault="003666DB">
      <w:pPr>
        <w:pStyle w:val="ConsPlusNormal"/>
        <w:jc w:val="both"/>
      </w:pPr>
      <w:r>
        <w:t xml:space="preserve">(в ред. </w:t>
      </w:r>
      <w:hyperlink r:id="rId766"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получение за счет средств бюджета автономного округа компенсации части процентной ставки по ипотечным кредитам, полученным до 31 декабря 2013 года;</w:t>
      </w:r>
    </w:p>
    <w:p w:rsidR="003666DB" w:rsidRDefault="003666DB">
      <w:pPr>
        <w:pStyle w:val="ConsPlusNormal"/>
        <w:spacing w:before="220"/>
        <w:ind w:firstLine="540"/>
        <w:jc w:val="both"/>
      </w:pPr>
      <w:r>
        <w:t xml:space="preserve">постоянное проживание в автономном округе не менее 15 лет для одного родителя и 10 лет для другого родителя в полной семье или 15 лет для родителя в неполной семье на дату исключения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767"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кроме случая исключения семьи из указанных единых списков в связи со смертью родителей (единственного родителя).</w:t>
      </w:r>
    </w:p>
    <w:p w:rsidR="003666DB" w:rsidRDefault="003666DB">
      <w:pPr>
        <w:pStyle w:val="ConsPlusNormal"/>
        <w:jc w:val="both"/>
      </w:pPr>
      <w:r>
        <w:t xml:space="preserve">(в ред. </w:t>
      </w:r>
      <w:hyperlink r:id="rId768"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2. Для целей настоящего порядка используются следующие основные термины и понятия:</w:t>
      </w:r>
    </w:p>
    <w:p w:rsidR="003666DB" w:rsidRDefault="003666DB">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либо опекун (попечитель), действующий в интересах детей-сирот из числа семей, в которых дети остались без родителей (единственного родителя);</w:t>
      </w:r>
    </w:p>
    <w:p w:rsidR="003666DB" w:rsidRDefault="003666DB">
      <w:pPr>
        <w:pStyle w:val="ConsPlusNormal"/>
        <w:jc w:val="both"/>
      </w:pPr>
      <w:r>
        <w:t xml:space="preserve">(в ред. </w:t>
      </w:r>
      <w:hyperlink r:id="rId769"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 xml:space="preserve">мероприятие "Предоставление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w:t>
      </w:r>
      <w:hyperlink w:anchor="P5974"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w:t>
      </w:r>
    </w:p>
    <w:p w:rsidR="003666DB" w:rsidRDefault="003666DB">
      <w:pPr>
        <w:pStyle w:val="ConsPlusNormal"/>
        <w:jc w:val="both"/>
      </w:pPr>
      <w:r>
        <w:t xml:space="preserve">(в ред. </w:t>
      </w:r>
      <w:hyperlink r:id="rId770"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уполномоченная организация - организация, привлекаемая на конкурсной основе в соответствии с законодательством Российской Федерации и автономного округа, для реализации мероприятия;</w:t>
      </w:r>
    </w:p>
    <w:p w:rsidR="003666DB" w:rsidRDefault="003666DB">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771"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3666DB" w:rsidRDefault="003666DB">
      <w:pPr>
        <w:pStyle w:val="ConsPlusNormal"/>
        <w:spacing w:before="220"/>
        <w:ind w:firstLine="540"/>
        <w:jc w:val="both"/>
      </w:pPr>
      <w:r>
        <w:lastRenderedPageBreak/>
        <w:t>3. Участие в мероприятии добровольное.</w:t>
      </w:r>
    </w:p>
    <w:p w:rsidR="003666DB" w:rsidRDefault="003666DB">
      <w:pPr>
        <w:pStyle w:val="ConsPlusNormal"/>
        <w:spacing w:before="220"/>
        <w:ind w:firstLine="540"/>
        <w:jc w:val="both"/>
      </w:pPr>
      <w:r>
        <w:t>3. Гражданин, изъявивший желание получить меру государственной поддержки в соответствии с настоящим порядком, обязан соблюдать требования, установленные настоящим порядком.</w:t>
      </w:r>
    </w:p>
    <w:p w:rsidR="003666DB" w:rsidRDefault="003666DB">
      <w:pPr>
        <w:pStyle w:val="ConsPlusNormal"/>
        <w:spacing w:before="220"/>
        <w:ind w:firstLine="540"/>
        <w:jc w:val="both"/>
      </w:pPr>
      <w:r>
        <w:t>Государственная поддержка в соответствии с настоящим порядком оказывается один раз.</w:t>
      </w:r>
    </w:p>
    <w:p w:rsidR="003666DB" w:rsidRDefault="003666DB">
      <w:pPr>
        <w:pStyle w:val="ConsPlusNormal"/>
        <w:spacing w:before="220"/>
        <w:ind w:firstLine="540"/>
        <w:jc w:val="both"/>
      </w:pPr>
      <w:r>
        <w:t xml:space="preserve">4. Для участия в мероприятии постоянно проживающим на территории автономного округа признаются оба супруга в полной семье либо родитель в неполной семье, имеющие место жительства на территории автономного округа, не менее срока, указанного в </w:t>
      </w:r>
      <w:hyperlink w:anchor="P4019" w:history="1">
        <w:r>
          <w:rPr>
            <w:color w:val="0000FF"/>
          </w:rPr>
          <w:t>пункте 1</w:t>
        </w:r>
      </w:hyperlink>
      <w:r>
        <w:t xml:space="preserve"> настоящего порядка, определяемого совокупно периодам проживания в автономном округе.</w:t>
      </w:r>
    </w:p>
    <w:p w:rsidR="003666DB" w:rsidRDefault="003666DB">
      <w:pPr>
        <w:pStyle w:val="ConsPlusNormal"/>
        <w:spacing w:before="220"/>
        <w:ind w:firstLine="540"/>
        <w:jc w:val="both"/>
      </w:pPr>
      <w:r>
        <w:t xml:space="preserve">Для участия в мероприятии семьей, имеющей трех и более детей, признается семья, имеющая трех и более детей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72"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3666DB" w:rsidRDefault="003666DB">
      <w:pPr>
        <w:pStyle w:val="ConsPlusNormal"/>
        <w:jc w:val="both"/>
      </w:pPr>
      <w:r>
        <w:t xml:space="preserve">(абзац введен </w:t>
      </w:r>
      <w:hyperlink r:id="rId773"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 xml:space="preserve">Для участия в мероприятии семьей, имеющей ребенка-инвалида, признается семья, имеющая ребенка-инвалида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74"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3666DB" w:rsidRDefault="003666DB">
      <w:pPr>
        <w:pStyle w:val="ConsPlusNormal"/>
        <w:jc w:val="both"/>
      </w:pPr>
      <w:r>
        <w:t xml:space="preserve">(абзац введен </w:t>
      </w:r>
      <w:hyperlink r:id="rId775" w:history="1">
        <w:r>
          <w:rPr>
            <w:color w:val="0000FF"/>
          </w:rPr>
          <w:t>постановлением</w:t>
        </w:r>
      </w:hyperlink>
      <w:r>
        <w:t xml:space="preserve"> Правительства ХМАО - Югры от 01.07.2016 N 229-п)</w:t>
      </w:r>
    </w:p>
    <w:p w:rsidR="003666DB" w:rsidRDefault="003666DB">
      <w:pPr>
        <w:pStyle w:val="ConsPlusNormal"/>
        <w:spacing w:before="220"/>
        <w:ind w:firstLine="540"/>
        <w:jc w:val="both"/>
      </w:pPr>
      <w:r>
        <w:t xml:space="preserve">Для участия в мероприятии семьей, в которой дети остались без родителей (единственного родителя), признается семья, исключенная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76"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со смертью родителей (единственного родителя).</w:t>
      </w:r>
    </w:p>
    <w:p w:rsidR="003666DB" w:rsidRDefault="003666DB">
      <w:pPr>
        <w:pStyle w:val="ConsPlusNormal"/>
        <w:jc w:val="both"/>
      </w:pPr>
      <w:r>
        <w:t xml:space="preserve">(абзац введен </w:t>
      </w:r>
      <w:hyperlink r:id="rId777" w:history="1">
        <w:r>
          <w:rPr>
            <w:color w:val="0000FF"/>
          </w:rPr>
          <w:t>постановлением</w:t>
        </w:r>
      </w:hyperlink>
      <w:r>
        <w:t xml:space="preserve"> Правительства ХМАО - Югры от 12.05.2017 N 187-п)</w:t>
      </w:r>
    </w:p>
    <w:p w:rsidR="003666DB" w:rsidRDefault="003666DB">
      <w:pPr>
        <w:pStyle w:val="ConsPlusNormal"/>
        <w:spacing w:before="220"/>
        <w:ind w:firstLine="540"/>
        <w:jc w:val="both"/>
      </w:pPr>
      <w:r>
        <w:t xml:space="preserve">5. В целях настоящего порядка невысоким уровнем дохода для семей, имеющих трех и более детей, является доход, не превышающий 2,7 </w:t>
      </w:r>
      <w:hyperlink r:id="rId778" w:history="1">
        <w:r>
          <w:rPr>
            <w:color w:val="0000FF"/>
          </w:rPr>
          <w:t>прожиточного минимума</w:t>
        </w:r>
      </w:hyperlink>
      <w:r>
        <w:t xml:space="preserve"> в среднем на каждого члена семьи за каждый месяц календарного года, предшествующего обращению.</w:t>
      </w:r>
    </w:p>
    <w:p w:rsidR="003666DB" w:rsidRDefault="003666DB">
      <w:pPr>
        <w:pStyle w:val="ConsPlusNormal"/>
        <w:spacing w:before="220"/>
        <w:ind w:firstLine="540"/>
        <w:jc w:val="both"/>
      </w:pPr>
      <w:r>
        <w:t>В доход включаются все виды заработной платы (денежного вознаграждения, содержания) и дополнительного вознаграждения по всем местам работы, в том числе:</w:t>
      </w:r>
    </w:p>
    <w:p w:rsidR="003666DB" w:rsidRDefault="003666DB">
      <w:pPr>
        <w:pStyle w:val="ConsPlusNormal"/>
        <w:spacing w:before="220"/>
        <w:ind w:firstLine="540"/>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3666DB" w:rsidRDefault="003666DB">
      <w:pPr>
        <w:pStyle w:val="ConsPlusNormal"/>
        <w:spacing w:before="220"/>
        <w:ind w:firstLine="540"/>
        <w:jc w:val="both"/>
      </w:pPr>
      <w:r>
        <w:t xml:space="preserve">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w:t>
      </w:r>
      <w:r>
        <w:lastRenderedPageBreak/>
        <w:t>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3666DB" w:rsidRDefault="003666DB">
      <w:pPr>
        <w:pStyle w:val="ConsPlusNormal"/>
        <w:spacing w:before="220"/>
        <w:ind w:firstLine="540"/>
        <w:jc w:val="both"/>
      </w:pPr>
      <w:r>
        <w:t>премии и вознаграждения;</w:t>
      </w:r>
    </w:p>
    <w:p w:rsidR="003666DB" w:rsidRDefault="003666DB">
      <w:pPr>
        <w:pStyle w:val="ConsPlusNormal"/>
        <w:spacing w:before="220"/>
        <w:ind w:firstLine="540"/>
        <w:jc w:val="both"/>
      </w:pPr>
      <w:r>
        <w:t>суммы, начисленные за сверхурочную работу, работу в выходные и праздничные дни;</w:t>
      </w:r>
    </w:p>
    <w:p w:rsidR="003666DB" w:rsidRDefault="003666DB">
      <w:pPr>
        <w:pStyle w:val="ConsPlusNormal"/>
        <w:spacing w:before="220"/>
        <w:ind w:firstLine="540"/>
        <w:jc w:val="both"/>
      </w:pPr>
      <w:r>
        <w:t>заработная плата, сохраняемая на время отпуска, а также денежная компенсация за неиспользованный отпуск;</w:t>
      </w:r>
    </w:p>
    <w:p w:rsidR="003666DB" w:rsidRDefault="003666DB">
      <w:pPr>
        <w:pStyle w:val="ConsPlusNormal"/>
        <w:spacing w:before="220"/>
        <w:ind w:firstLine="540"/>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3666DB" w:rsidRDefault="003666DB">
      <w:pPr>
        <w:pStyle w:val="ConsPlusNormal"/>
        <w:spacing w:before="220"/>
        <w:ind w:firstLine="540"/>
        <w:jc w:val="both"/>
      </w:pPr>
      <w:r>
        <w:t>выходное пособие, выплачиваемое при увольнении, а также компенсация при выходе в отставку;</w:t>
      </w:r>
    </w:p>
    <w:p w:rsidR="003666DB" w:rsidRDefault="003666DB">
      <w:pPr>
        <w:pStyle w:val="ConsPlusNormal"/>
        <w:spacing w:before="220"/>
        <w:ind w:firstLine="540"/>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3666DB" w:rsidRDefault="003666DB">
      <w:pPr>
        <w:pStyle w:val="ConsPlusNormal"/>
        <w:spacing w:before="220"/>
        <w:ind w:firstLine="540"/>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Ханты-Мансийского автономного округа - Югры;</w:t>
      </w:r>
    </w:p>
    <w:p w:rsidR="003666DB" w:rsidRDefault="003666DB">
      <w:pPr>
        <w:pStyle w:val="ConsPlusNormal"/>
        <w:spacing w:before="220"/>
        <w:ind w:firstLine="540"/>
        <w:jc w:val="both"/>
      </w:pPr>
      <w:r>
        <w:t>все виды пенсий, установленные законодательством Российской Федерации, автономного округа и нормативными правовыми актами органов местного самоуправления;</w:t>
      </w:r>
    </w:p>
    <w:p w:rsidR="003666DB" w:rsidRDefault="003666DB">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3666DB" w:rsidRDefault="003666DB">
      <w:pPr>
        <w:pStyle w:val="ConsPlusNormal"/>
        <w:spacing w:before="220"/>
        <w:ind w:firstLine="540"/>
        <w:jc w:val="both"/>
      </w:pPr>
      <w:r>
        <w:t>пособие по безработице, а также стипендия, получаемая безработным в период профессионального обучения и переобучения;</w:t>
      </w:r>
    </w:p>
    <w:p w:rsidR="003666DB" w:rsidRDefault="003666DB">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3666DB" w:rsidRDefault="003666DB">
      <w:pPr>
        <w:pStyle w:val="ConsPlusNormal"/>
        <w:spacing w:before="220"/>
        <w:ind w:firstLine="540"/>
        <w:jc w:val="both"/>
      </w:pPr>
      <w:r>
        <w:t>ежемесячное пособие на период отпуска по уходу за ребенком до достижения им возраста полутора лет и ежемесячные компенсационные выплаты гражданину, состоящему в трудовых отношениях на условиях найма и находящемуся в отпуске по уходу за ребенком до достижения им трехлетнего возраста;</w:t>
      </w:r>
    </w:p>
    <w:p w:rsidR="003666DB" w:rsidRDefault="003666DB">
      <w:pPr>
        <w:pStyle w:val="ConsPlusNormal"/>
        <w:spacing w:before="220"/>
        <w:ind w:firstLine="540"/>
        <w:jc w:val="both"/>
      </w:pPr>
      <w:r>
        <w:t>ежемесячное пособие по уходу за ребенком от полутора до трех лет и от трех до четырех лет;</w:t>
      </w:r>
    </w:p>
    <w:p w:rsidR="003666DB" w:rsidRDefault="003666DB">
      <w:pPr>
        <w:pStyle w:val="ConsPlusNormal"/>
        <w:spacing w:before="220"/>
        <w:ind w:firstLine="540"/>
        <w:jc w:val="both"/>
      </w:pPr>
      <w:r>
        <w:t>ежемесячное социальное пособие детям, потерявшим кормильца;</w:t>
      </w:r>
    </w:p>
    <w:p w:rsidR="003666DB" w:rsidRDefault="003666DB">
      <w:pPr>
        <w:pStyle w:val="ConsPlusNormal"/>
        <w:spacing w:before="220"/>
        <w:ind w:firstLine="540"/>
        <w:jc w:val="both"/>
      </w:pPr>
      <w:r>
        <w:t>ежемесячное социальное пособие на детей-инвалидов;</w:t>
      </w:r>
    </w:p>
    <w:p w:rsidR="003666DB" w:rsidRDefault="003666DB">
      <w:pPr>
        <w:pStyle w:val="ConsPlusNormal"/>
        <w:spacing w:before="220"/>
        <w:ind w:firstLine="540"/>
        <w:jc w:val="both"/>
      </w:pPr>
      <w:r>
        <w:t xml:space="preserve">иные регулярные ежемесячные виды выплат семьям, имеющим детей, предусмотренные </w:t>
      </w:r>
      <w:r>
        <w:lastRenderedPageBreak/>
        <w:t>законодательством Российской Федерации, Ханты-Мансийского автономного округа - Югры;</w:t>
      </w:r>
    </w:p>
    <w:p w:rsidR="003666DB" w:rsidRDefault="003666DB">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666DB" w:rsidRDefault="003666DB">
      <w:pPr>
        <w:pStyle w:val="ConsPlusNormal"/>
        <w:spacing w:before="220"/>
        <w:ind w:firstLine="540"/>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3666DB" w:rsidRDefault="003666DB">
      <w:pPr>
        <w:pStyle w:val="ConsPlusNormal"/>
        <w:spacing w:before="220"/>
        <w:ind w:firstLine="540"/>
        <w:jc w:val="both"/>
      </w:pPr>
      <w:r>
        <w:t>надбавки и доплаты (кроме носящих единовременный характер) ко всем видам выплат, установленные органами власти субъектов Российской Федерации, органами местного самоуправления, предприятиями, учреждениями и другими организациями;</w:t>
      </w:r>
    </w:p>
    <w:p w:rsidR="003666DB" w:rsidRDefault="003666DB">
      <w:pPr>
        <w:pStyle w:val="ConsPlusNormal"/>
        <w:spacing w:before="220"/>
        <w:ind w:firstLine="540"/>
        <w:jc w:val="both"/>
      </w:pPr>
      <w:r>
        <w:t>денежные эквиваленты полученных членами семьи льгот и социальных гарантий, установленных в соответствии с законодательством Российской Федерации и законодательством Ханты-Мансийского автономного округа - Югры;</w:t>
      </w:r>
    </w:p>
    <w:p w:rsidR="003666DB" w:rsidRDefault="003666DB">
      <w:pPr>
        <w:pStyle w:val="ConsPlusNormal"/>
        <w:spacing w:before="220"/>
        <w:ind w:firstLine="540"/>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666DB" w:rsidRDefault="003666DB">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w:t>
      </w:r>
    </w:p>
    <w:p w:rsidR="003666DB" w:rsidRDefault="003666DB">
      <w:pPr>
        <w:pStyle w:val="ConsPlusNormal"/>
        <w:spacing w:before="220"/>
        <w:ind w:firstLine="540"/>
        <w:jc w:val="both"/>
      </w:pPr>
      <w:r>
        <w:t>комиссионное вознаграждение штатным страховым агентам и штатным брокерам;</w:t>
      </w:r>
    </w:p>
    <w:p w:rsidR="003666DB" w:rsidRDefault="003666DB">
      <w:pPr>
        <w:pStyle w:val="ConsPlusNormal"/>
        <w:spacing w:before="220"/>
        <w:ind w:firstLine="540"/>
        <w:jc w:val="both"/>
      </w:pPr>
      <w:r>
        <w:t>выплаты по договорам, заключаемым в соответствии с гражданским законодательством Российской Федерации;</w:t>
      </w:r>
    </w:p>
    <w:p w:rsidR="003666DB" w:rsidRDefault="003666DB">
      <w:pPr>
        <w:pStyle w:val="ConsPlusNormal"/>
        <w:spacing w:before="220"/>
        <w:ind w:firstLine="540"/>
        <w:jc w:val="both"/>
      </w:pPr>
      <w:r>
        <w:t>авторское вознаграждение, выплачиваемое штатным работникам редакций газет, журналов и иных средств массовой информации;</w:t>
      </w:r>
    </w:p>
    <w:p w:rsidR="003666DB" w:rsidRDefault="003666DB">
      <w:pPr>
        <w:pStyle w:val="ConsPlusNormal"/>
        <w:spacing w:before="220"/>
        <w:ind w:firstLine="540"/>
        <w:jc w:val="both"/>
      </w:pPr>
      <w:r>
        <w:t>доходы, получаемые от избирательных комиссий членами избирательных комиссий, осуществляющими свою деятельность в них на постоянной основе;</w:t>
      </w:r>
    </w:p>
    <w:p w:rsidR="003666DB" w:rsidRDefault="003666DB">
      <w:pPr>
        <w:pStyle w:val="ConsPlusNormal"/>
        <w:spacing w:before="220"/>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3666DB" w:rsidRDefault="003666DB">
      <w:pPr>
        <w:pStyle w:val="ConsPlusNormal"/>
        <w:spacing w:before="220"/>
        <w:ind w:firstLine="540"/>
        <w:jc w:val="both"/>
      </w:pPr>
      <w:r>
        <w:t>доходы физических лиц, осуществляющих старательскую деятельность;</w:t>
      </w:r>
    </w:p>
    <w:p w:rsidR="003666DB" w:rsidRDefault="003666DB">
      <w:pPr>
        <w:pStyle w:val="ConsPlusNormal"/>
        <w:spacing w:before="220"/>
        <w:ind w:firstLine="540"/>
        <w:jc w:val="both"/>
      </w:pPr>
      <w:r>
        <w:t>доходы от занятий предпринимательской деятельностью;</w:t>
      </w:r>
    </w:p>
    <w:p w:rsidR="003666DB" w:rsidRDefault="003666DB">
      <w:pPr>
        <w:pStyle w:val="ConsPlusNormal"/>
        <w:spacing w:before="220"/>
        <w:ind w:firstLine="540"/>
        <w:jc w:val="both"/>
      </w:pPr>
      <w:r>
        <w:lastRenderedPageBreak/>
        <w:t>доходы по акциям и другие доходы от участия в управлении собственностью организации (дивиденды, выплаты по долевым паям);</w:t>
      </w:r>
    </w:p>
    <w:p w:rsidR="003666DB" w:rsidRDefault="003666DB">
      <w:pPr>
        <w:pStyle w:val="ConsPlusNormal"/>
        <w:spacing w:before="220"/>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3666DB" w:rsidRDefault="003666DB">
      <w:pPr>
        <w:pStyle w:val="ConsPlusNormal"/>
        <w:spacing w:before="220"/>
        <w:ind w:firstLine="540"/>
        <w:jc w:val="both"/>
      </w:pPr>
      <w:r>
        <w:t>алименты, получаемые на несовершеннолетних детей;</w:t>
      </w:r>
    </w:p>
    <w:p w:rsidR="003666DB" w:rsidRDefault="003666DB">
      <w:pPr>
        <w:pStyle w:val="ConsPlusNormal"/>
        <w:spacing w:before="220"/>
        <w:ind w:firstLine="540"/>
        <w:jc w:val="both"/>
      </w:pPr>
      <w:r>
        <w:t>проценты по вкладам.</w:t>
      </w:r>
    </w:p>
    <w:p w:rsidR="003666DB" w:rsidRDefault="003666DB">
      <w:pPr>
        <w:pStyle w:val="ConsPlusNormal"/>
        <w:spacing w:before="220"/>
        <w:ind w:firstLine="540"/>
        <w:jc w:val="both"/>
      </w:pPr>
      <w:r>
        <w:t>Доход определяется как общая сумма доходов членов молодой семьи за календарный год, предшествующий обращению.</w:t>
      </w:r>
    </w:p>
    <w:p w:rsidR="003666DB" w:rsidRDefault="003666DB">
      <w:pPr>
        <w:pStyle w:val="ConsPlusNormal"/>
        <w:spacing w:before="220"/>
        <w:ind w:firstLine="540"/>
        <w:jc w:val="both"/>
      </w:pPr>
      <w:r>
        <w:t>Доходы каждого члена семьи учитываются до вычета налогов и сборов в соответствии с законодательством Российской Федерации.</w:t>
      </w:r>
    </w:p>
    <w:p w:rsidR="003666DB" w:rsidRDefault="003666DB">
      <w:pPr>
        <w:pStyle w:val="ConsPlusNormal"/>
        <w:jc w:val="both"/>
      </w:pPr>
      <w:r>
        <w:t xml:space="preserve">(абзац введен </w:t>
      </w:r>
      <w:hyperlink r:id="rId779" w:history="1">
        <w:r>
          <w:rPr>
            <w:color w:val="0000FF"/>
          </w:rPr>
          <w:t>постановлением</w:t>
        </w:r>
      </w:hyperlink>
      <w:r>
        <w:t xml:space="preserve"> Правительства ХМАО - Югры от 22.01.2016 N 8-п)</w:t>
      </w:r>
    </w:p>
    <w:p w:rsidR="003666DB" w:rsidRDefault="003666DB">
      <w:pPr>
        <w:pStyle w:val="ConsPlusNormal"/>
        <w:spacing w:before="220"/>
        <w:ind w:firstLine="540"/>
        <w:jc w:val="both"/>
      </w:pPr>
      <w:r>
        <w:t xml:space="preserve">Для определения уровня дохода семьи, имеющей трех и более детей, применяется </w:t>
      </w:r>
      <w:hyperlink r:id="rId780" w:history="1">
        <w:r>
          <w:rPr>
            <w:color w:val="0000FF"/>
          </w:rPr>
          <w:t>прожиточный минимум</w:t>
        </w:r>
      </w:hyperlink>
      <w:r>
        <w:t xml:space="preserve">, действующий на дату подачи заявления, указанного в </w:t>
      </w:r>
      <w:hyperlink w:anchor="P4085" w:history="1">
        <w:r>
          <w:rPr>
            <w:color w:val="0000FF"/>
          </w:rPr>
          <w:t>пункте 6</w:t>
        </w:r>
      </w:hyperlink>
      <w:r>
        <w:t xml:space="preserve"> настоящего порядка.</w:t>
      </w:r>
    </w:p>
    <w:p w:rsidR="003666DB" w:rsidRDefault="003666DB">
      <w:pPr>
        <w:pStyle w:val="ConsPlusNormal"/>
        <w:jc w:val="both"/>
      </w:pPr>
      <w:r>
        <w:t xml:space="preserve">(абзац введен </w:t>
      </w:r>
      <w:hyperlink r:id="rId781" w:history="1">
        <w:r>
          <w:rPr>
            <w:color w:val="0000FF"/>
          </w:rPr>
          <w:t>постановлением</w:t>
        </w:r>
      </w:hyperlink>
      <w:r>
        <w:t xml:space="preserve"> Правительства ХМАО - Югры от 22.01.2016 N 8-п)</w:t>
      </w:r>
    </w:p>
    <w:p w:rsidR="003666DB" w:rsidRDefault="003666DB">
      <w:pPr>
        <w:pStyle w:val="ConsPlusNormal"/>
        <w:spacing w:before="220"/>
        <w:ind w:firstLine="540"/>
        <w:jc w:val="both"/>
      </w:pPr>
      <w:bookmarkStart w:id="209" w:name="P4085"/>
      <w:bookmarkEnd w:id="209"/>
      <w:r>
        <w:t xml:space="preserve">6. Заявление о включении в список граждан, изъявивших желание на предоставление субсидии в текущем году, подается в уполномоченную организацию в период с 1 января до 1 июля года, на который утверждены средства на реализацию мероприятия, с приложением документов, указанных в </w:t>
      </w:r>
      <w:hyperlink w:anchor="P4098" w:history="1">
        <w:r>
          <w:rPr>
            <w:color w:val="0000FF"/>
          </w:rPr>
          <w:t>пункте 8</w:t>
        </w:r>
      </w:hyperlink>
      <w:r>
        <w:t xml:space="preserve"> настоящего порядка.</w:t>
      </w:r>
    </w:p>
    <w:p w:rsidR="003666DB" w:rsidRDefault="003666DB">
      <w:pPr>
        <w:pStyle w:val="ConsPlusNormal"/>
        <w:jc w:val="both"/>
      </w:pPr>
      <w:r>
        <w:t xml:space="preserve">(п. 6 в ред. </w:t>
      </w:r>
      <w:hyperlink r:id="rId782"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7. Заявление о включении в список граждан, изъявивших желание на предоставление субсидии в текущем году, подается в уполномоченную организацию лично либо законным представителем заявителя по доверенности либо опекуном (попечителем), действующим в интересах детей-сирот, и подписывается всеми совершеннолетними членами семьи, указанными в заявлении.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3666DB" w:rsidRDefault="003666DB">
      <w:pPr>
        <w:pStyle w:val="ConsPlusNormal"/>
        <w:jc w:val="both"/>
      </w:pPr>
      <w:r>
        <w:t xml:space="preserve">(в ред. постановлений Правительства ХМАО - Югры от 22.01.2016 </w:t>
      </w:r>
      <w:hyperlink r:id="rId783" w:history="1">
        <w:r>
          <w:rPr>
            <w:color w:val="0000FF"/>
          </w:rPr>
          <w:t>N 8-п</w:t>
        </w:r>
      </w:hyperlink>
      <w:r>
        <w:t xml:space="preserve">, от 12.05.2017 </w:t>
      </w:r>
      <w:hyperlink r:id="rId784" w:history="1">
        <w:r>
          <w:rPr>
            <w:color w:val="0000FF"/>
          </w:rPr>
          <w:t>N 187-п</w:t>
        </w:r>
      </w:hyperlink>
      <w:r>
        <w:t>)</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3666DB" w:rsidRDefault="003666DB">
      <w:pPr>
        <w:pStyle w:val="ConsPlusNormal"/>
        <w:spacing w:before="220"/>
        <w:ind w:firstLine="540"/>
        <w:jc w:val="both"/>
      </w:pPr>
      <w:r>
        <w:t>В случае направления заявления о включении в список граждан, изъявивших желание на предоставление субсидии в текущем году, в электронном виде и подписания его электронной подписью, вид которой предусмотрен законодательством Российской Федерации, супругами молодой семьи (молодым родителем в неполной семье) датой и временем регистрации заявления является дата и время его поступления в уполномоченную организацию.</w:t>
      </w:r>
    </w:p>
    <w:p w:rsidR="003666DB" w:rsidRDefault="003666DB">
      <w:pPr>
        <w:pStyle w:val="ConsPlusNormal"/>
        <w:jc w:val="both"/>
      </w:pPr>
      <w:r>
        <w:t xml:space="preserve">(в ред. </w:t>
      </w:r>
      <w:hyperlink r:id="rId785"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3666DB" w:rsidRDefault="003666DB">
      <w:pPr>
        <w:pStyle w:val="ConsPlusNormal"/>
        <w:jc w:val="both"/>
      </w:pPr>
      <w:r>
        <w:t xml:space="preserve">(абзац введен </w:t>
      </w:r>
      <w:hyperlink r:id="rId786" w:history="1">
        <w:r>
          <w:rPr>
            <w:color w:val="0000FF"/>
          </w:rPr>
          <w:t>постановлением</w:t>
        </w:r>
      </w:hyperlink>
      <w:r>
        <w:t xml:space="preserve"> Правительства ХМАО - Югры от 03.11.2016 N 437-п)</w:t>
      </w:r>
    </w:p>
    <w:p w:rsidR="003666DB" w:rsidRDefault="003666DB">
      <w:pPr>
        <w:pStyle w:val="ConsPlusNormal"/>
        <w:spacing w:before="220"/>
        <w:ind w:firstLine="540"/>
        <w:jc w:val="both"/>
      </w:pPr>
      <w:r>
        <w:t xml:space="preserve">В случае отсутствия в заявлении о включении в список граждан, изъявивших желание на </w:t>
      </w:r>
      <w:r>
        <w:lastRenderedPageBreak/>
        <w:t>предоставление субсидии в текущем году, электронной подписи, вид которой предусмотрен законодательством Российской Федерации, супругов молодой семьи (молодого родителя в неполной семье) датой и временем регистрации заявления является дата и время его подписания в уполномоченной организации.</w:t>
      </w:r>
    </w:p>
    <w:p w:rsidR="003666DB" w:rsidRDefault="003666DB">
      <w:pPr>
        <w:pStyle w:val="ConsPlusNormal"/>
        <w:jc w:val="both"/>
      </w:pPr>
      <w:r>
        <w:t xml:space="preserve">(в ред. </w:t>
      </w:r>
      <w:hyperlink r:id="rId787"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Заявитель имеет право направить заявление о включении в список граждан, изъявивших желание на предоставление субсидии в текущем году, заверенное нотариусом либо иным уполномоченным на это лицом, с приложением заверенных нотариусом либо иным уполномоченным на это лицом документов по почте. Датой регистрации заявления в этом случае считается дата поступления почтового отправления.</w:t>
      </w:r>
    </w:p>
    <w:p w:rsidR="003666DB" w:rsidRDefault="003666DB">
      <w:pPr>
        <w:pStyle w:val="ConsPlusNormal"/>
        <w:jc w:val="both"/>
      </w:pPr>
      <w:r>
        <w:t xml:space="preserve">(в ред. </w:t>
      </w:r>
      <w:hyperlink r:id="rId788"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bookmarkStart w:id="210" w:name="P4098"/>
      <w:bookmarkEnd w:id="210"/>
      <w:r>
        <w:t>8. Принятие решения о включении заявителя в список граждан, изъявивших желание на предоставление субсидии в текущем году, осуществляется уполномоченной организацией на основании следующих документов и сведений, представляемых заявителем:</w:t>
      </w:r>
    </w:p>
    <w:p w:rsidR="003666DB" w:rsidRDefault="003666DB">
      <w:pPr>
        <w:pStyle w:val="ConsPlusNormal"/>
        <w:jc w:val="both"/>
      </w:pPr>
      <w:r>
        <w:t xml:space="preserve">(в ред. постановлений Правительства ХМАО - Югры от 22.01.2016 </w:t>
      </w:r>
      <w:hyperlink r:id="rId789" w:history="1">
        <w:r>
          <w:rPr>
            <w:color w:val="0000FF"/>
          </w:rPr>
          <w:t>N 8-п</w:t>
        </w:r>
      </w:hyperlink>
      <w:r>
        <w:t xml:space="preserve">, от 31.03.2017 </w:t>
      </w:r>
      <w:hyperlink r:id="rId790" w:history="1">
        <w:r>
          <w:rPr>
            <w:color w:val="0000FF"/>
          </w:rPr>
          <w:t>N 113-п</w:t>
        </w:r>
      </w:hyperlink>
      <w:r>
        <w:t>)</w:t>
      </w:r>
    </w:p>
    <w:p w:rsidR="003666DB" w:rsidRDefault="003666DB">
      <w:pPr>
        <w:pStyle w:val="ConsPlusNormal"/>
        <w:spacing w:before="220"/>
        <w:ind w:firstLine="540"/>
        <w:jc w:val="both"/>
      </w:pPr>
      <w:bookmarkStart w:id="211" w:name="P4100"/>
      <w:bookmarkEnd w:id="211"/>
      <w:r>
        <w:t>8.1. Заявления по форме, установленной Департаментом строительства автономного округа.</w:t>
      </w:r>
    </w:p>
    <w:p w:rsidR="003666DB" w:rsidRDefault="003666DB">
      <w:pPr>
        <w:pStyle w:val="ConsPlusNormal"/>
        <w:spacing w:before="220"/>
        <w:ind w:firstLine="540"/>
        <w:jc w:val="both"/>
      </w:pPr>
      <w:bookmarkStart w:id="212" w:name="P4101"/>
      <w:bookmarkEnd w:id="212"/>
      <w:r>
        <w:t>8.2. Удостоверяющих личность гражданина Российской Федерации и членов его семьи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3666DB" w:rsidRDefault="003666DB">
      <w:pPr>
        <w:pStyle w:val="ConsPlusNormal"/>
        <w:jc w:val="both"/>
      </w:pPr>
      <w:r>
        <w:t xml:space="preserve">(пп. 8.2 в ред. </w:t>
      </w:r>
      <w:hyperlink r:id="rId791"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213" w:name="P4103"/>
      <w:bookmarkEnd w:id="213"/>
      <w:r>
        <w:t>8.3. Копии трехстороннего соглашения о компенсации части процентной ставки по полученному кредиту.</w:t>
      </w:r>
    </w:p>
    <w:p w:rsidR="003666DB" w:rsidRDefault="003666DB">
      <w:pPr>
        <w:pStyle w:val="ConsPlusNormal"/>
        <w:spacing w:before="220"/>
        <w:ind w:firstLine="540"/>
        <w:jc w:val="both"/>
      </w:pPr>
      <w:r>
        <w:t>8.4. Копии кредитного договора.</w:t>
      </w:r>
    </w:p>
    <w:p w:rsidR="003666DB" w:rsidRDefault="003666DB">
      <w:pPr>
        <w:pStyle w:val="ConsPlusNormal"/>
        <w:spacing w:before="220"/>
        <w:ind w:firstLine="540"/>
        <w:jc w:val="both"/>
      </w:pPr>
      <w:bookmarkStart w:id="214" w:name="P4105"/>
      <w:bookmarkEnd w:id="214"/>
      <w:r>
        <w:t xml:space="preserve">8.5. Копии решения либо выписки из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792"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3666DB" w:rsidRDefault="003666DB">
      <w:pPr>
        <w:pStyle w:val="ConsPlusNormal"/>
        <w:jc w:val="both"/>
      </w:pPr>
      <w:r>
        <w:t xml:space="preserve">(в ред. </w:t>
      </w:r>
      <w:hyperlink r:id="rId793"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bookmarkStart w:id="215" w:name="P4107"/>
      <w:bookmarkEnd w:id="215"/>
      <w:r>
        <w:t>8.6. Сведений, подтверждающих проживание на территории автономного округа не менее 15 лет для заявителя и 10 лет для супруга (супруги) заявителя.</w:t>
      </w:r>
    </w:p>
    <w:p w:rsidR="003666DB" w:rsidRDefault="003666DB">
      <w:pPr>
        <w:pStyle w:val="ConsPlusNormal"/>
        <w:jc w:val="both"/>
      </w:pPr>
      <w:r>
        <w:t xml:space="preserve">(пп. 8.6 в ред. </w:t>
      </w:r>
      <w:hyperlink r:id="rId794"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8.7. Документа, подтверждающего наличие в семье ребенка-инвалида.</w:t>
      </w:r>
    </w:p>
    <w:p w:rsidR="003666DB" w:rsidRDefault="003666DB">
      <w:pPr>
        <w:pStyle w:val="ConsPlusNormal"/>
        <w:spacing w:before="220"/>
        <w:ind w:firstLine="540"/>
        <w:jc w:val="both"/>
      </w:pPr>
      <w:r>
        <w:t>8.8. Сведений о полученном заявителем и членами его семьи доходе за предшествующий обращению календарный год.</w:t>
      </w:r>
    </w:p>
    <w:p w:rsidR="003666DB" w:rsidRDefault="003666DB">
      <w:pPr>
        <w:pStyle w:val="ConsPlusNormal"/>
        <w:spacing w:before="220"/>
        <w:ind w:firstLine="540"/>
        <w:jc w:val="both"/>
      </w:pPr>
      <w:bookmarkStart w:id="216" w:name="P4111"/>
      <w:bookmarkEnd w:id="216"/>
      <w:r>
        <w:t>8.9. Справки банка о задолженности по ипотечному жилищному кредиту.</w:t>
      </w:r>
    </w:p>
    <w:p w:rsidR="003666DB" w:rsidRDefault="003666DB">
      <w:pPr>
        <w:pStyle w:val="ConsPlusNormal"/>
        <w:spacing w:before="220"/>
        <w:ind w:firstLine="540"/>
        <w:jc w:val="both"/>
      </w:pPr>
      <w:bookmarkStart w:id="217" w:name="P4112"/>
      <w:bookmarkEnd w:id="217"/>
      <w:r>
        <w:t>8.10. Сведений об использовании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3666DB" w:rsidRDefault="003666DB">
      <w:pPr>
        <w:pStyle w:val="ConsPlusNormal"/>
        <w:spacing w:before="220"/>
        <w:ind w:firstLine="540"/>
        <w:jc w:val="both"/>
      </w:pPr>
      <w:bookmarkStart w:id="218" w:name="P4113"/>
      <w:bookmarkEnd w:id="218"/>
      <w:r>
        <w:t xml:space="preserve">8.11. Выписка из домовой книги или копию домовой книги с одновременным </w:t>
      </w:r>
      <w:r>
        <w:lastRenderedPageBreak/>
        <w:t>предоставлением оригинала, или копию поквартирной карточки, заверенной лицом, ответственным за прием и передачу в органы регистрационного учета документов.</w:t>
      </w:r>
    </w:p>
    <w:p w:rsidR="003666DB" w:rsidRDefault="003666DB">
      <w:pPr>
        <w:pStyle w:val="ConsPlusNormal"/>
        <w:spacing w:before="220"/>
        <w:ind w:firstLine="540"/>
        <w:jc w:val="both"/>
      </w:pPr>
      <w:r>
        <w:t xml:space="preserve">В случае реализации мероприятия за счет средств бюджета автономного округа документы, указанные в </w:t>
      </w:r>
      <w:hyperlink w:anchor="P4100" w:history="1">
        <w:r>
          <w:rPr>
            <w:color w:val="0000FF"/>
          </w:rPr>
          <w:t>подпунктах 8.1</w:t>
        </w:r>
      </w:hyperlink>
      <w:r>
        <w:t xml:space="preserve">, </w:t>
      </w:r>
      <w:hyperlink w:anchor="P4101" w:history="1">
        <w:r>
          <w:rPr>
            <w:color w:val="0000FF"/>
          </w:rPr>
          <w:t>8.2</w:t>
        </w:r>
      </w:hyperlink>
      <w:r>
        <w:t xml:space="preserve">, </w:t>
      </w:r>
      <w:hyperlink w:anchor="P4107" w:history="1">
        <w:r>
          <w:rPr>
            <w:color w:val="0000FF"/>
          </w:rPr>
          <w:t>8.6</w:t>
        </w:r>
      </w:hyperlink>
      <w:r>
        <w:t xml:space="preserve"> - </w:t>
      </w:r>
      <w:hyperlink w:anchor="P4111" w:history="1">
        <w:r>
          <w:rPr>
            <w:color w:val="0000FF"/>
          </w:rPr>
          <w:t>8.9</w:t>
        </w:r>
      </w:hyperlink>
      <w:r>
        <w:t xml:space="preserve">, </w:t>
      </w:r>
      <w:hyperlink w:anchor="P4113" w:history="1">
        <w:r>
          <w:rPr>
            <w:color w:val="0000FF"/>
          </w:rPr>
          <w:t>8.11</w:t>
        </w:r>
      </w:hyperlink>
      <w:r>
        <w:t xml:space="preserve"> настоящего Порядка, представляет заявитель из числа семей, имеющих 3 и более детей и невысокий уровень дохода, а также семей, имеющих детей-инвалидов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3666DB" w:rsidRDefault="003666DB">
      <w:pPr>
        <w:pStyle w:val="ConsPlusNormal"/>
        <w:jc w:val="both"/>
      </w:pPr>
      <w:r>
        <w:t xml:space="preserve">(в ред. постановлений Правительства ХМАО - Югры от 31.03.2017 </w:t>
      </w:r>
      <w:hyperlink r:id="rId795" w:history="1">
        <w:r>
          <w:rPr>
            <w:color w:val="0000FF"/>
          </w:rPr>
          <w:t>N 113-п</w:t>
        </w:r>
      </w:hyperlink>
      <w:r>
        <w:t xml:space="preserve">, от 12.05.2017 </w:t>
      </w:r>
      <w:hyperlink r:id="rId796" w:history="1">
        <w:r>
          <w:rPr>
            <w:color w:val="0000FF"/>
          </w:rPr>
          <w:t>N 187-п</w:t>
        </w:r>
      </w:hyperlink>
      <w:r>
        <w:t>)</w:t>
      </w:r>
    </w:p>
    <w:p w:rsidR="003666DB" w:rsidRDefault="003666DB">
      <w:pPr>
        <w:pStyle w:val="ConsPlusNormal"/>
        <w:spacing w:before="220"/>
        <w:ind w:firstLine="540"/>
        <w:jc w:val="both"/>
      </w:pPr>
      <w:r>
        <w:t xml:space="preserve">Документы, указанные в </w:t>
      </w:r>
      <w:hyperlink w:anchor="P4100" w:history="1">
        <w:r>
          <w:rPr>
            <w:color w:val="0000FF"/>
          </w:rPr>
          <w:t>подпунктах 8.1</w:t>
        </w:r>
      </w:hyperlink>
      <w:r>
        <w:t xml:space="preserve">, </w:t>
      </w:r>
      <w:hyperlink w:anchor="P4101" w:history="1">
        <w:r>
          <w:rPr>
            <w:color w:val="0000FF"/>
          </w:rPr>
          <w:t>8.2</w:t>
        </w:r>
      </w:hyperlink>
      <w:r>
        <w:t xml:space="preserve">, </w:t>
      </w:r>
      <w:hyperlink w:anchor="P4111" w:history="1">
        <w:r>
          <w:rPr>
            <w:color w:val="0000FF"/>
          </w:rPr>
          <w:t>8.9</w:t>
        </w:r>
      </w:hyperlink>
      <w:r>
        <w:t xml:space="preserve">, </w:t>
      </w:r>
      <w:hyperlink w:anchor="P4121" w:history="1">
        <w:r>
          <w:rPr>
            <w:color w:val="0000FF"/>
          </w:rPr>
          <w:t>8.12</w:t>
        </w:r>
      </w:hyperlink>
      <w:r>
        <w:t xml:space="preserve">, </w:t>
      </w:r>
      <w:hyperlink w:anchor="P4123" w:history="1">
        <w:r>
          <w:rPr>
            <w:color w:val="0000FF"/>
          </w:rPr>
          <w:t>8.13</w:t>
        </w:r>
      </w:hyperlink>
      <w:r>
        <w:t>, представляет опекун (попечитель), действующий в интересах детей-сирот из числа семей, в которых дети остались без родителей (единственного родителя).</w:t>
      </w:r>
    </w:p>
    <w:p w:rsidR="003666DB" w:rsidRDefault="003666DB">
      <w:pPr>
        <w:pStyle w:val="ConsPlusNormal"/>
        <w:jc w:val="both"/>
      </w:pPr>
      <w:r>
        <w:t xml:space="preserve">(абзац введен </w:t>
      </w:r>
      <w:hyperlink r:id="rId797" w:history="1">
        <w:r>
          <w:rPr>
            <w:color w:val="0000FF"/>
          </w:rPr>
          <w:t>постановлением</w:t>
        </w:r>
      </w:hyperlink>
      <w:r>
        <w:t xml:space="preserve"> Правительства ХМАО - Югры от 12.05.2017 N 187-п)</w:t>
      </w:r>
    </w:p>
    <w:p w:rsidR="003666DB" w:rsidRDefault="003666DB">
      <w:pPr>
        <w:pStyle w:val="ConsPlusNormal"/>
        <w:spacing w:before="220"/>
        <w:ind w:firstLine="540"/>
        <w:jc w:val="both"/>
      </w:pPr>
      <w:r>
        <w:t xml:space="preserve">Документы, указанные в </w:t>
      </w:r>
      <w:hyperlink w:anchor="P4103" w:history="1">
        <w:r>
          <w:rPr>
            <w:color w:val="0000FF"/>
          </w:rPr>
          <w:t>подпунктах 8.3</w:t>
        </w:r>
      </w:hyperlink>
      <w:r>
        <w:t xml:space="preserve"> - </w:t>
      </w:r>
      <w:hyperlink w:anchor="P4105" w:history="1">
        <w:r>
          <w:rPr>
            <w:color w:val="0000FF"/>
          </w:rPr>
          <w:t>8.5</w:t>
        </w:r>
      </w:hyperlink>
      <w:r>
        <w:t xml:space="preserve">, </w:t>
      </w:r>
      <w:hyperlink w:anchor="P4112" w:history="1">
        <w:r>
          <w:rPr>
            <w:color w:val="0000FF"/>
          </w:rPr>
          <w:t>8.10</w:t>
        </w:r>
      </w:hyperlink>
      <w:r>
        <w:t xml:space="preserve"> настоящего пункта, представляются в уполномоченную организацию по запросу.</w:t>
      </w:r>
    </w:p>
    <w:p w:rsidR="003666DB" w:rsidRDefault="003666DB">
      <w:pPr>
        <w:pStyle w:val="ConsPlusNormal"/>
        <w:spacing w:before="220"/>
        <w:ind w:firstLine="540"/>
        <w:jc w:val="both"/>
      </w:pPr>
      <w:r>
        <w:t xml:space="preserve">Гражданин вправе представить указанные в </w:t>
      </w:r>
      <w:hyperlink w:anchor="P4103" w:history="1">
        <w:r>
          <w:rPr>
            <w:color w:val="0000FF"/>
          </w:rPr>
          <w:t>подпунктах 8.3</w:t>
        </w:r>
      </w:hyperlink>
      <w:r>
        <w:t xml:space="preserve"> - </w:t>
      </w:r>
      <w:hyperlink w:anchor="P4105" w:history="1">
        <w:r>
          <w:rPr>
            <w:color w:val="0000FF"/>
          </w:rPr>
          <w:t>8.5</w:t>
        </w:r>
      </w:hyperlink>
      <w:r>
        <w:t xml:space="preserve">, </w:t>
      </w:r>
      <w:hyperlink w:anchor="P4112" w:history="1">
        <w:r>
          <w:rPr>
            <w:color w:val="0000FF"/>
          </w:rPr>
          <w:t>8.10</w:t>
        </w:r>
      </w:hyperlink>
      <w:r>
        <w:t xml:space="preserve"> настоящего пункта документы и сведения в уполномоченный орган по собственной инициативе.</w:t>
      </w:r>
    </w:p>
    <w:p w:rsidR="003666DB" w:rsidRDefault="003666DB">
      <w:pPr>
        <w:pStyle w:val="ConsPlusNormal"/>
        <w:jc w:val="both"/>
      </w:pPr>
      <w:r>
        <w:t xml:space="preserve">(пп. 8.11 в ред. </w:t>
      </w:r>
      <w:hyperlink r:id="rId79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19" w:name="P4121"/>
      <w:bookmarkEnd w:id="219"/>
      <w:r>
        <w:t>8.12. Свидетельств о смерти родителей (единственного родителя).</w:t>
      </w:r>
    </w:p>
    <w:p w:rsidR="003666DB" w:rsidRDefault="003666DB">
      <w:pPr>
        <w:pStyle w:val="ConsPlusNormal"/>
        <w:jc w:val="both"/>
      </w:pPr>
      <w:r>
        <w:t xml:space="preserve">(пп. 8.12 введен </w:t>
      </w:r>
      <w:hyperlink r:id="rId799" w:history="1">
        <w:r>
          <w:rPr>
            <w:color w:val="0000FF"/>
          </w:rPr>
          <w:t>постановлением</w:t>
        </w:r>
      </w:hyperlink>
      <w:r>
        <w:t xml:space="preserve"> Правительства ХМАО - Югры от 12.05.2017 N 187-п)</w:t>
      </w:r>
    </w:p>
    <w:p w:rsidR="003666DB" w:rsidRDefault="003666DB">
      <w:pPr>
        <w:pStyle w:val="ConsPlusNormal"/>
        <w:spacing w:before="220"/>
        <w:ind w:firstLine="540"/>
        <w:jc w:val="both"/>
      </w:pPr>
      <w:bookmarkStart w:id="220" w:name="P4123"/>
      <w:bookmarkEnd w:id="220"/>
      <w:r>
        <w:t>8.13. Акта органа опеки и попечительства об установлении опеки (попечительства).</w:t>
      </w:r>
    </w:p>
    <w:p w:rsidR="003666DB" w:rsidRDefault="003666DB">
      <w:pPr>
        <w:pStyle w:val="ConsPlusNormal"/>
        <w:jc w:val="both"/>
      </w:pPr>
      <w:r>
        <w:t xml:space="preserve">(пп. 8.13 введен </w:t>
      </w:r>
      <w:hyperlink r:id="rId800" w:history="1">
        <w:r>
          <w:rPr>
            <w:color w:val="0000FF"/>
          </w:rPr>
          <w:t>постановлением</w:t>
        </w:r>
      </w:hyperlink>
      <w:r>
        <w:t xml:space="preserve"> Правительства ХМАО - Югры от 12.05.2017 N 187-п)</w:t>
      </w:r>
    </w:p>
    <w:p w:rsidR="003666DB" w:rsidRDefault="003666DB">
      <w:pPr>
        <w:pStyle w:val="ConsPlusNormal"/>
        <w:spacing w:before="220"/>
        <w:ind w:firstLine="540"/>
        <w:jc w:val="both"/>
      </w:pPr>
      <w:r>
        <w:t xml:space="preserve">9. Из документов, указанных в </w:t>
      </w:r>
      <w:hyperlink w:anchor="P4098" w:history="1">
        <w:r>
          <w:rPr>
            <w:color w:val="0000FF"/>
          </w:rPr>
          <w:t>пункте 8</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3666DB" w:rsidRDefault="003666DB">
      <w:pPr>
        <w:pStyle w:val="ConsPlusNormal"/>
        <w:spacing w:before="220"/>
        <w:ind w:firstLine="540"/>
        <w:jc w:val="both"/>
      </w:pPr>
      <w:r>
        <w:t>Заявления и документы, полученные в электронном виде и подписанные электронной подписью заявителя и совершеннолетних членов его семьи, хранятся уполномоченной организацией в электронном виде.</w:t>
      </w:r>
    </w:p>
    <w:p w:rsidR="003666DB" w:rsidRDefault="003666DB">
      <w:pPr>
        <w:pStyle w:val="ConsPlusNormal"/>
        <w:spacing w:before="220"/>
        <w:ind w:firstLine="540"/>
        <w:jc w:val="both"/>
      </w:pPr>
      <w:r>
        <w:t>Уполномоченная организация регистрирует заявление в книге регистрации и учета в день его поступления и присваивает ему регистрационный номер.</w:t>
      </w:r>
    </w:p>
    <w:p w:rsidR="003666DB" w:rsidRDefault="003666DB">
      <w:pPr>
        <w:pStyle w:val="ConsPlusNormal"/>
        <w:spacing w:before="220"/>
        <w:ind w:firstLine="540"/>
        <w:jc w:val="both"/>
      </w:pPr>
      <w:r>
        <w:t xml:space="preserve">10. Решение о включении заявителя (отказе во включении) в список граждан, изъявивших желание на предоставление субсидии в текущем году, принимается в форме решения за подписью руководителя уполномоченной организации либо заменяющего его лица после проверки документов, представленных заявителем и полученных по запросам, уполномоченной организацией не позднее 20 рабочих дней с даты представления заявителем заявления и документов, указанных в </w:t>
      </w:r>
      <w:hyperlink w:anchor="P4098" w:history="1">
        <w:r>
          <w:rPr>
            <w:color w:val="0000FF"/>
          </w:rPr>
          <w:t>пункте 8</w:t>
        </w:r>
      </w:hyperlink>
      <w:r>
        <w:t xml:space="preserve"> настоящего порядка.</w:t>
      </w:r>
    </w:p>
    <w:p w:rsidR="003666DB" w:rsidRDefault="003666DB">
      <w:pPr>
        <w:pStyle w:val="ConsPlusNormal"/>
        <w:jc w:val="both"/>
      </w:pPr>
      <w:r>
        <w:t xml:space="preserve">(в ред. </w:t>
      </w:r>
      <w:hyperlink r:id="rId801"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11. Уполномоченная организация принимает решение об отказе во включении в список граждан, изъявивших желание на предоставление субсидии в текущем году, в следующих случаях:</w:t>
      </w:r>
    </w:p>
    <w:p w:rsidR="003666DB" w:rsidRDefault="003666DB">
      <w:pPr>
        <w:pStyle w:val="ConsPlusNormal"/>
        <w:jc w:val="both"/>
      </w:pPr>
      <w:r>
        <w:lastRenderedPageBreak/>
        <w:t xml:space="preserve">(в ред. </w:t>
      </w:r>
      <w:hyperlink r:id="rId802"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 xml:space="preserve">11.1. Несоответствия заявителя требованиям, предусмотренным </w:t>
      </w:r>
      <w:hyperlink w:anchor="P4019" w:history="1">
        <w:r>
          <w:rPr>
            <w:color w:val="0000FF"/>
          </w:rPr>
          <w:t>пунктом 1</w:t>
        </w:r>
      </w:hyperlink>
      <w:r>
        <w:t xml:space="preserve"> настоящего порядка.</w:t>
      </w:r>
    </w:p>
    <w:p w:rsidR="003666DB" w:rsidRDefault="003666DB">
      <w:pPr>
        <w:pStyle w:val="ConsPlusNormal"/>
        <w:spacing w:before="220"/>
        <w:ind w:firstLine="540"/>
        <w:jc w:val="both"/>
      </w:pPr>
      <w:r>
        <w:t>11.2. Использования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компенсации части процентной ставки по полученному ипотечному кредиту, получения в установленном порядке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3666DB" w:rsidRDefault="003666DB">
      <w:pPr>
        <w:pStyle w:val="ConsPlusNormal"/>
        <w:spacing w:before="220"/>
        <w:ind w:firstLine="540"/>
        <w:jc w:val="both"/>
      </w:pPr>
      <w:r>
        <w:t>11.3. Установления факта недостоверности сведений, содержащихся в представленных документах, предоставления недостоверных, недействительных документов.</w:t>
      </w:r>
    </w:p>
    <w:p w:rsidR="003666DB" w:rsidRDefault="003666DB">
      <w:pPr>
        <w:pStyle w:val="ConsPlusNormal"/>
        <w:spacing w:before="220"/>
        <w:ind w:firstLine="540"/>
        <w:jc w:val="both"/>
      </w:pPr>
      <w:r>
        <w:t xml:space="preserve">11.4. Непредставления документов, указанных в </w:t>
      </w:r>
      <w:hyperlink w:anchor="P4098" w:history="1">
        <w:r>
          <w:rPr>
            <w:color w:val="0000FF"/>
          </w:rPr>
          <w:t>пункте 8</w:t>
        </w:r>
      </w:hyperlink>
      <w:r>
        <w:t xml:space="preserve"> настоящего порядка.</w:t>
      </w:r>
    </w:p>
    <w:p w:rsidR="003666DB" w:rsidRDefault="003666DB">
      <w:pPr>
        <w:pStyle w:val="ConsPlusNormal"/>
        <w:spacing w:before="220"/>
        <w:ind w:firstLine="540"/>
        <w:jc w:val="both"/>
      </w:pPr>
      <w:r>
        <w:t>11.5. Отсутствия задолженности по кредиту.</w:t>
      </w:r>
    </w:p>
    <w:p w:rsidR="003666DB" w:rsidRDefault="003666DB">
      <w:pPr>
        <w:pStyle w:val="ConsPlusNormal"/>
        <w:spacing w:before="220"/>
        <w:ind w:firstLine="540"/>
        <w:jc w:val="both"/>
      </w:pPr>
      <w:r>
        <w:t>11.6. Выезда гражданина из автономного округа в другой субъект Российской Федерации на постоянное место жительства.</w:t>
      </w:r>
    </w:p>
    <w:p w:rsidR="003666DB" w:rsidRDefault="003666DB">
      <w:pPr>
        <w:pStyle w:val="ConsPlusNormal"/>
        <w:spacing w:before="220"/>
        <w:ind w:firstLine="540"/>
        <w:jc w:val="both"/>
      </w:pPr>
      <w:r>
        <w:t>11.7. В связи с личным обращением гражданина об отзыве заявления.</w:t>
      </w:r>
    </w:p>
    <w:p w:rsidR="003666DB" w:rsidRDefault="003666DB">
      <w:pPr>
        <w:pStyle w:val="ConsPlusNormal"/>
        <w:spacing w:before="220"/>
        <w:ind w:firstLine="540"/>
        <w:jc w:val="both"/>
      </w:pPr>
      <w:r>
        <w:t xml:space="preserve">11.8. Утратил силу. - </w:t>
      </w:r>
      <w:hyperlink r:id="rId803" w:history="1">
        <w:r>
          <w:rPr>
            <w:color w:val="0000FF"/>
          </w:rPr>
          <w:t>Постановление</w:t>
        </w:r>
      </w:hyperlink>
      <w:r>
        <w:t xml:space="preserve"> Правительства ХМАО - Югры от 12.05.2017 N 187-п.</w:t>
      </w:r>
    </w:p>
    <w:p w:rsidR="003666DB" w:rsidRDefault="003666DB">
      <w:pPr>
        <w:pStyle w:val="ConsPlusNormal"/>
        <w:spacing w:before="220"/>
        <w:ind w:firstLine="540"/>
        <w:jc w:val="both"/>
      </w:pPr>
      <w:r>
        <w:t>Решение об отказе во включении в список граждан, изъявивших желание на предоставление субсидии в текущем году, может быть обжаловано заявителем в соответствии с законодательством Российской Федерации.</w:t>
      </w:r>
    </w:p>
    <w:p w:rsidR="003666DB" w:rsidRDefault="003666DB">
      <w:pPr>
        <w:pStyle w:val="ConsPlusNormal"/>
        <w:jc w:val="both"/>
      </w:pPr>
      <w:r>
        <w:t xml:space="preserve">(в ред. </w:t>
      </w:r>
      <w:hyperlink r:id="rId804"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 xml:space="preserve">12. Уполномоченная организация формирует в электронном виде список граждан, изъявивших желание на предоставление субсидии в текущем году (далее - список граждан), в хронологическом порядке, исходя из даты подачи заявления, указанного в </w:t>
      </w:r>
      <w:hyperlink w:anchor="P4100" w:history="1">
        <w:r>
          <w:rPr>
            <w:color w:val="0000FF"/>
          </w:rPr>
          <w:t>подпункте 8.1 пункта 8</w:t>
        </w:r>
      </w:hyperlink>
      <w:r>
        <w:t xml:space="preserve"> настоящего порядка.</w:t>
      </w:r>
    </w:p>
    <w:p w:rsidR="003666DB" w:rsidRDefault="003666DB">
      <w:pPr>
        <w:pStyle w:val="ConsPlusNormal"/>
        <w:spacing w:before="220"/>
        <w:ind w:firstLine="540"/>
        <w:jc w:val="both"/>
      </w:pPr>
      <w:r>
        <w:t>В первую очередь в список граждан включаются дети-сироты, из числа семей, в которых дети остались без родителей (единственного родителя).</w:t>
      </w:r>
    </w:p>
    <w:p w:rsidR="003666DB" w:rsidRDefault="003666DB">
      <w:pPr>
        <w:pStyle w:val="ConsPlusNormal"/>
        <w:jc w:val="both"/>
      </w:pPr>
      <w:r>
        <w:t xml:space="preserve">(абзац введен </w:t>
      </w:r>
      <w:hyperlink r:id="rId805" w:history="1">
        <w:r>
          <w:rPr>
            <w:color w:val="0000FF"/>
          </w:rPr>
          <w:t>постановлением</w:t>
        </w:r>
      </w:hyperlink>
      <w:r>
        <w:t xml:space="preserve"> Правительства ХМАО - Югры от 12.05.2017 N 187-п)</w:t>
      </w:r>
    </w:p>
    <w:p w:rsidR="003666DB" w:rsidRDefault="003666DB">
      <w:pPr>
        <w:pStyle w:val="ConsPlusNormal"/>
        <w:spacing w:before="220"/>
        <w:ind w:firstLine="540"/>
        <w:jc w:val="both"/>
      </w:pPr>
      <w:r>
        <w:t>Заявителю, в отношении которого принято решение о включении его в список граждан, при условии достаточности утвержденных средств на текущий год на финансирование мероприятия присваивается статус претендента на получение субсидии в текущем году, о чем делается соответствующая отметка в списке граждан.</w:t>
      </w:r>
    </w:p>
    <w:p w:rsidR="003666DB" w:rsidRDefault="003666DB">
      <w:pPr>
        <w:pStyle w:val="ConsPlusNormal"/>
        <w:spacing w:before="220"/>
        <w:ind w:firstLine="540"/>
        <w:jc w:val="both"/>
      </w:pPr>
      <w:r>
        <w:t>Заявитель, в отношении которого принято решение о включении его в список граждан, при условии недостаточности утвержденных средств на текущий год на финансирование мероприятия заносится в резерв граждан на получение субсидии в текущем году, о чем делается соответствующая отметка в списке граждан. Соответствующее уведомление направляет заявителю уполномоченная организация в течение 5 рабочих дней с даты включения его в список граждан.</w:t>
      </w:r>
    </w:p>
    <w:p w:rsidR="003666DB" w:rsidRDefault="003666DB">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субсидии, отказа в получении (неполучение) уведомления, указанного в </w:t>
      </w:r>
      <w:hyperlink w:anchor="P4149" w:history="1">
        <w:r>
          <w:rPr>
            <w:color w:val="0000FF"/>
          </w:rPr>
          <w:t>пункте 13</w:t>
        </w:r>
      </w:hyperlink>
      <w:r>
        <w:t xml:space="preserve"> настоящего Порядка, а также в случае отказа в предоставлении субсидии в соответствии с </w:t>
      </w:r>
      <w:hyperlink w:anchor="P4155" w:history="1">
        <w:r>
          <w:rPr>
            <w:color w:val="0000FF"/>
          </w:rPr>
          <w:t xml:space="preserve">пунктом </w:t>
        </w:r>
        <w:r>
          <w:rPr>
            <w:color w:val="0000FF"/>
          </w:rPr>
          <w:lastRenderedPageBreak/>
          <w:t>15</w:t>
        </w:r>
      </w:hyperlink>
      <w:r>
        <w:t xml:space="preserve"> настоящего порядка.</w:t>
      </w:r>
    </w:p>
    <w:p w:rsidR="003666DB" w:rsidRDefault="003666DB">
      <w:pPr>
        <w:pStyle w:val="ConsPlusNormal"/>
        <w:jc w:val="both"/>
      </w:pPr>
      <w:r>
        <w:t xml:space="preserve">(п. 12 в ред. </w:t>
      </w:r>
      <w:hyperlink r:id="rId806"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bookmarkStart w:id="221" w:name="P4149"/>
      <w:bookmarkEnd w:id="221"/>
      <w:r>
        <w:t>13. Уполномоченная организация в течение 5 рабочих дней с даты включения заявителя в список граждан с присвоением статуса претендента на получение субсидии в текущем году направляет уведомление о возможности получения субсидии и необходимости предоставления в течение 10 календарных дней со дня его получения заявления о предоставлении субсидии, справки банка о задолженности по ипотечному жилищному кредиту, банковских реквизитов для перечисления субсидии.</w:t>
      </w:r>
    </w:p>
    <w:p w:rsidR="003666DB" w:rsidRDefault="003666DB">
      <w:pPr>
        <w:pStyle w:val="ConsPlusNormal"/>
        <w:spacing w:before="220"/>
        <w:ind w:firstLine="540"/>
        <w:jc w:val="both"/>
      </w:pPr>
      <w:r>
        <w:t>Предоставление субсидий за счет средств бюджета автономного округа производится в пределах средств, утвержденных на эти цели государственной программой на соответствующий финансовый год.</w:t>
      </w:r>
    </w:p>
    <w:p w:rsidR="003666DB" w:rsidRDefault="003666DB">
      <w:pPr>
        <w:pStyle w:val="ConsPlusNormal"/>
        <w:jc w:val="both"/>
      </w:pPr>
      <w:r>
        <w:t xml:space="preserve">(п. 13 в ред. </w:t>
      </w:r>
      <w:hyperlink r:id="rId807"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bookmarkStart w:id="222" w:name="P4152"/>
      <w:bookmarkEnd w:id="222"/>
      <w:r>
        <w:t xml:space="preserve">14. Решение о предоставлении субсидии (отказе в предоставлении субсидии) принимается уполномоченной организацией в течение 5 рабочих дней со дня подачи заявителем заявления, указанного в </w:t>
      </w:r>
      <w:hyperlink w:anchor="P4149" w:history="1">
        <w:r>
          <w:rPr>
            <w:color w:val="0000FF"/>
          </w:rPr>
          <w:t>пункте 13</w:t>
        </w:r>
      </w:hyperlink>
      <w:r>
        <w:t xml:space="preserve"> настоящего порядка.</w:t>
      </w:r>
    </w:p>
    <w:p w:rsidR="003666DB" w:rsidRDefault="003666DB">
      <w:pPr>
        <w:pStyle w:val="ConsPlusNormal"/>
        <w:spacing w:before="220"/>
        <w:ind w:firstLine="540"/>
        <w:jc w:val="both"/>
      </w:pPr>
      <w:r>
        <w:t>Решение о предоставлении субсидии (отказе в предоставлении субсидии) вручается заявителю в течение 3 рабочих дней со дня принятия такого решения.</w:t>
      </w:r>
    </w:p>
    <w:p w:rsidR="003666DB" w:rsidRDefault="003666DB">
      <w:pPr>
        <w:pStyle w:val="ConsPlusNormal"/>
        <w:spacing w:before="220"/>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3666DB" w:rsidRDefault="003666DB">
      <w:pPr>
        <w:pStyle w:val="ConsPlusNormal"/>
        <w:spacing w:before="220"/>
        <w:ind w:firstLine="540"/>
        <w:jc w:val="both"/>
      </w:pPr>
      <w:bookmarkStart w:id="223" w:name="P4155"/>
      <w:bookmarkEnd w:id="223"/>
      <w:r>
        <w:t>15. В предоставлении субсидии отказывается в случаях:</w:t>
      </w:r>
    </w:p>
    <w:p w:rsidR="003666DB" w:rsidRDefault="003666DB">
      <w:pPr>
        <w:pStyle w:val="ConsPlusNormal"/>
        <w:spacing w:before="220"/>
        <w:ind w:firstLine="540"/>
        <w:jc w:val="both"/>
      </w:pPr>
      <w:r>
        <w:t>отсутствия задолженности по кредиту;</w:t>
      </w:r>
    </w:p>
    <w:p w:rsidR="003666DB" w:rsidRDefault="003666DB">
      <w:pPr>
        <w:pStyle w:val="ConsPlusNormal"/>
        <w:spacing w:before="220"/>
        <w:ind w:firstLine="540"/>
        <w:jc w:val="both"/>
      </w:pPr>
      <w:r>
        <w:t xml:space="preserve">непредставления документов, указанных в </w:t>
      </w:r>
      <w:hyperlink w:anchor="P4149" w:history="1">
        <w:r>
          <w:rPr>
            <w:color w:val="0000FF"/>
          </w:rPr>
          <w:t>пункте 13</w:t>
        </w:r>
      </w:hyperlink>
      <w:r>
        <w:t xml:space="preserve"> настоящего порядка.</w:t>
      </w:r>
    </w:p>
    <w:p w:rsidR="003666DB" w:rsidRDefault="003666DB">
      <w:pPr>
        <w:pStyle w:val="ConsPlusNormal"/>
        <w:spacing w:before="220"/>
        <w:ind w:firstLine="540"/>
        <w:jc w:val="both"/>
      </w:pPr>
      <w:r>
        <w:t>16. Субсидия предоставляется в размере, рассчитанном по следующей формуле:</w:t>
      </w:r>
    </w:p>
    <w:p w:rsidR="003666DB" w:rsidRDefault="003666DB">
      <w:pPr>
        <w:pStyle w:val="ConsPlusNormal"/>
        <w:jc w:val="both"/>
      </w:pPr>
    </w:p>
    <w:p w:rsidR="003666DB" w:rsidRDefault="003666DB">
      <w:pPr>
        <w:pStyle w:val="ConsPlusNormal"/>
        <w:ind w:firstLine="540"/>
        <w:jc w:val="both"/>
      </w:pPr>
      <w:r>
        <w:t>С = К x 12 кв. м x РсЖ, где:</w:t>
      </w:r>
    </w:p>
    <w:p w:rsidR="003666DB" w:rsidRDefault="003666DB">
      <w:pPr>
        <w:pStyle w:val="ConsPlusNormal"/>
        <w:jc w:val="both"/>
      </w:pPr>
    </w:p>
    <w:p w:rsidR="003666DB" w:rsidRDefault="003666DB">
      <w:pPr>
        <w:pStyle w:val="ConsPlusNormal"/>
        <w:ind w:firstLine="540"/>
        <w:jc w:val="both"/>
      </w:pPr>
      <w:r>
        <w:t>С - размер субсидии;</w:t>
      </w:r>
    </w:p>
    <w:p w:rsidR="003666DB" w:rsidRDefault="003666DB">
      <w:pPr>
        <w:pStyle w:val="ConsPlusNormal"/>
        <w:spacing w:before="220"/>
        <w:ind w:firstLine="540"/>
        <w:jc w:val="both"/>
      </w:pPr>
      <w:r>
        <w:t xml:space="preserve">К - количество детей в семье из числа детей, входящих в состав семьи до исключения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808"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3666DB" w:rsidRDefault="003666DB">
      <w:pPr>
        <w:pStyle w:val="ConsPlusNormal"/>
        <w:jc w:val="both"/>
      </w:pPr>
      <w:r>
        <w:t xml:space="preserve">(в ред. </w:t>
      </w:r>
      <w:hyperlink r:id="rId809" w:history="1">
        <w:r>
          <w:rPr>
            <w:color w:val="0000FF"/>
          </w:rPr>
          <w:t>постановления</w:t>
        </w:r>
      </w:hyperlink>
      <w:r>
        <w:t xml:space="preserve"> Правительства ХМАО - Югры от 12.05.2017 N 187-п)</w:t>
      </w:r>
    </w:p>
    <w:p w:rsidR="003666DB" w:rsidRDefault="003666DB">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3666DB" w:rsidRDefault="003666DB">
      <w:pPr>
        <w:pStyle w:val="ConsPlusNormal"/>
        <w:spacing w:before="220"/>
        <w:ind w:firstLine="540"/>
        <w:jc w:val="both"/>
      </w:pPr>
      <w:r>
        <w:t>Размер субсидии определяется на дату принятия решения о предоставлении субсидии и не может превышать остаток задолженности по кредиту.</w:t>
      </w:r>
    </w:p>
    <w:p w:rsidR="003666DB" w:rsidRDefault="003666DB">
      <w:pPr>
        <w:pStyle w:val="ConsPlusNormal"/>
        <w:spacing w:before="220"/>
        <w:ind w:firstLine="540"/>
        <w:jc w:val="both"/>
      </w:pPr>
      <w:r>
        <w:t xml:space="preserve">17. Субсидия перечисляется не позднее 10 рабочих дней с даты принятия решения, указанного в </w:t>
      </w:r>
      <w:hyperlink w:anchor="P4152" w:history="1">
        <w:r>
          <w:rPr>
            <w:color w:val="0000FF"/>
          </w:rPr>
          <w:t>пункте 14</w:t>
        </w:r>
      </w:hyperlink>
      <w:r>
        <w:t xml:space="preserve"> настоящего порядка.</w:t>
      </w:r>
    </w:p>
    <w:p w:rsidR="003666DB" w:rsidRDefault="003666DB">
      <w:pPr>
        <w:pStyle w:val="ConsPlusNormal"/>
        <w:spacing w:before="220"/>
        <w:ind w:firstLine="540"/>
        <w:jc w:val="both"/>
      </w:pPr>
      <w:r>
        <w:t xml:space="preserve">Налогообложение средств субсидии производится в соответствии с налоговым </w:t>
      </w:r>
      <w:r>
        <w:lastRenderedPageBreak/>
        <w:t>законодательством Российской Федерации.</w:t>
      </w:r>
    </w:p>
    <w:p w:rsidR="003666DB" w:rsidRDefault="003666DB">
      <w:pPr>
        <w:pStyle w:val="ConsPlusNormal"/>
        <w:spacing w:before="220"/>
        <w:ind w:firstLine="540"/>
        <w:jc w:val="both"/>
      </w:pPr>
      <w:r>
        <w:t>18. Информация о гражданах, получивших субсидии, заносится уполномоченной организацией в реестр граждан, получивших субсидии, не позднее 3 рабочих дней с даты перечисления субсидии. Форма реестра устанавливается Департаментом строительства автономного округа.</w:t>
      </w:r>
    </w:p>
    <w:p w:rsidR="003666DB" w:rsidRDefault="003666DB">
      <w:pPr>
        <w:pStyle w:val="ConsPlusNormal"/>
        <w:spacing w:before="220"/>
        <w:ind w:firstLine="540"/>
        <w:jc w:val="both"/>
      </w:pPr>
      <w:r>
        <w:t xml:space="preserve">19.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указанном в </w:t>
      </w:r>
      <w:hyperlink w:anchor="P4100" w:history="1">
        <w:r>
          <w:rPr>
            <w:color w:val="0000FF"/>
          </w:rPr>
          <w:t>подпункте 8.1 пункта 8</w:t>
        </w:r>
      </w:hyperlink>
      <w:r>
        <w:t xml:space="preserve"> настоящего порядка.</w:t>
      </w:r>
    </w:p>
    <w:p w:rsidR="003666DB" w:rsidRDefault="003666DB">
      <w:pPr>
        <w:pStyle w:val="ConsPlusNormal"/>
        <w:spacing w:before="220"/>
        <w:ind w:firstLine="540"/>
        <w:jc w:val="both"/>
      </w:pPr>
      <w:r>
        <w:t>20. Заявитель и совершеннолетние члены его семьи обязаны уведомить уполномоченную организацию, принявшую решение о включении заявителя в список граждан, изъявивших желание на предоставление субсидии в текущем году, о предоставлении субсидии об изменении обстоятельств, которые могут повлиять на получение государственной поддержки, не позднее 30 календарных дней с даты изменения обстоятельств.</w:t>
      </w:r>
    </w:p>
    <w:p w:rsidR="003666DB" w:rsidRDefault="003666DB">
      <w:pPr>
        <w:pStyle w:val="ConsPlusNormal"/>
        <w:jc w:val="both"/>
      </w:pPr>
      <w:r>
        <w:t xml:space="preserve">(в ред. </w:t>
      </w:r>
      <w:hyperlink r:id="rId810" w:history="1">
        <w:r>
          <w:rPr>
            <w:color w:val="0000FF"/>
          </w:rPr>
          <w:t>постановления</w:t>
        </w:r>
      </w:hyperlink>
      <w:r>
        <w:t xml:space="preserve"> Правительства ХМАО - Югры от 22.01.2016 N 8-п)</w:t>
      </w:r>
    </w:p>
    <w:p w:rsidR="003666DB" w:rsidRDefault="003666DB">
      <w:pPr>
        <w:pStyle w:val="ConsPlusNormal"/>
        <w:spacing w:before="220"/>
        <w:ind w:firstLine="540"/>
        <w:jc w:val="both"/>
      </w:pPr>
      <w:r>
        <w:t>Уполномоченная организация не несет ответственность за неполучение заявителем уведомления, решений, если заявитель сменил адрес для получения почтовой корреспонденции и не уведомил об этом уполномоченную организацию.</w:t>
      </w:r>
    </w:p>
    <w:p w:rsidR="003666DB" w:rsidRDefault="003666DB">
      <w:pPr>
        <w:pStyle w:val="ConsPlusNormal"/>
        <w:spacing w:before="220"/>
        <w:ind w:firstLine="540"/>
        <w:jc w:val="both"/>
      </w:pPr>
      <w:r>
        <w:t>21. Уполномоченная организация представляет в Департамент строительства автономного округа информацию о реализации мероприятия ежемесячно, до 3 числа месяца, следующего за отчетным.</w:t>
      </w:r>
    </w:p>
    <w:p w:rsidR="003666DB" w:rsidRDefault="003666DB">
      <w:pPr>
        <w:pStyle w:val="ConsPlusNormal"/>
        <w:jc w:val="both"/>
      </w:pPr>
    </w:p>
    <w:p w:rsidR="003666DB" w:rsidRDefault="003666DB">
      <w:pPr>
        <w:pStyle w:val="ConsPlusNormal"/>
        <w:jc w:val="right"/>
        <w:outlineLvl w:val="3"/>
      </w:pPr>
      <w:r>
        <w:t>Порядок 15</w:t>
      </w:r>
    </w:p>
    <w:p w:rsidR="003666DB" w:rsidRDefault="003666DB">
      <w:pPr>
        <w:pStyle w:val="ConsPlusNormal"/>
        <w:jc w:val="both"/>
      </w:pPr>
    </w:p>
    <w:p w:rsidR="003666DB" w:rsidRDefault="003666DB">
      <w:pPr>
        <w:pStyle w:val="ConsPlusNormal"/>
        <w:jc w:val="center"/>
      </w:pPr>
      <w:bookmarkStart w:id="224" w:name="P4178"/>
      <w:bookmarkEnd w:id="224"/>
      <w:r>
        <w:t>Порядок предоставления социальных выплат отдельным</w:t>
      </w:r>
    </w:p>
    <w:p w:rsidR="003666DB" w:rsidRDefault="003666DB">
      <w:pPr>
        <w:pStyle w:val="ConsPlusNormal"/>
        <w:jc w:val="center"/>
      </w:pPr>
      <w:r>
        <w:t>категориям граждан на обеспечение жилыми помещениями</w:t>
      </w:r>
    </w:p>
    <w:p w:rsidR="003666DB" w:rsidRDefault="003666DB">
      <w:pPr>
        <w:pStyle w:val="ConsPlusNormal"/>
        <w:jc w:val="center"/>
      </w:pPr>
      <w:r>
        <w:t>в Ханты-Мансийском автономном округе - Югре</w:t>
      </w:r>
    </w:p>
    <w:p w:rsidR="003666DB" w:rsidRDefault="003666DB">
      <w:pPr>
        <w:pStyle w:val="ConsPlusNormal"/>
        <w:jc w:val="center"/>
      </w:pPr>
      <w:r>
        <w:t>(далее - Порядок)</w:t>
      </w:r>
    </w:p>
    <w:p w:rsidR="003666DB" w:rsidRDefault="003666DB">
      <w:pPr>
        <w:pStyle w:val="ConsPlusNormal"/>
        <w:jc w:val="center"/>
      </w:pPr>
      <w:r>
        <w:t xml:space="preserve">(в ред. </w:t>
      </w:r>
      <w:hyperlink r:id="rId811" w:history="1">
        <w:r>
          <w:rPr>
            <w:color w:val="0000FF"/>
          </w:rPr>
          <w:t>постановления</w:t>
        </w:r>
      </w:hyperlink>
      <w:r>
        <w:t xml:space="preserve"> Правительства ХМАО - Югры</w:t>
      </w:r>
    </w:p>
    <w:p w:rsidR="003666DB" w:rsidRDefault="003666DB">
      <w:pPr>
        <w:pStyle w:val="ConsPlusNormal"/>
        <w:jc w:val="center"/>
      </w:pPr>
      <w:r>
        <w:t>от 09.07.2017 N 264-п)</w:t>
      </w:r>
    </w:p>
    <w:p w:rsidR="003666DB" w:rsidRDefault="003666DB">
      <w:pPr>
        <w:pStyle w:val="ConsPlusNormal"/>
        <w:jc w:val="center"/>
      </w:pPr>
      <w:r>
        <w:t xml:space="preserve">(в ред. </w:t>
      </w:r>
      <w:hyperlink r:id="rId812" w:history="1">
        <w:r>
          <w:rPr>
            <w:color w:val="0000FF"/>
          </w:rPr>
          <w:t>постановления</w:t>
        </w:r>
      </w:hyperlink>
      <w:r>
        <w:t xml:space="preserve"> Правительства ХМАО - Югры</w:t>
      </w:r>
    </w:p>
    <w:p w:rsidR="003666DB" w:rsidRDefault="003666DB">
      <w:pPr>
        <w:pStyle w:val="ConsPlusNormal"/>
        <w:jc w:val="center"/>
      </w:pPr>
      <w:r>
        <w:t>от 01.07.2016 N 229-п)</w:t>
      </w:r>
    </w:p>
    <w:p w:rsidR="003666DB" w:rsidRDefault="003666DB">
      <w:pPr>
        <w:pStyle w:val="ConsPlusNormal"/>
        <w:jc w:val="both"/>
      </w:pPr>
    </w:p>
    <w:p w:rsidR="003666DB" w:rsidRDefault="003666DB">
      <w:pPr>
        <w:pStyle w:val="ConsPlusNormal"/>
        <w:ind w:firstLine="540"/>
        <w:jc w:val="both"/>
      </w:pPr>
      <w:r>
        <w:t>1. Порядок устанавливает правила и условия предоставления гражданам, имеющим трех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 а также механизмы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 иным категориям граждан, являющихся участниками настоящей государственной программы.</w:t>
      </w:r>
    </w:p>
    <w:p w:rsidR="003666DB" w:rsidRDefault="003666DB">
      <w:pPr>
        <w:pStyle w:val="ConsPlusNormal"/>
        <w:jc w:val="both"/>
      </w:pPr>
      <w:r>
        <w:t xml:space="preserve">(в ред. постановлений Правительства ХМАО - Югры от 09.07.2017 </w:t>
      </w:r>
      <w:hyperlink r:id="rId813" w:history="1">
        <w:r>
          <w:rPr>
            <w:color w:val="0000FF"/>
          </w:rPr>
          <w:t>N 264-п</w:t>
        </w:r>
      </w:hyperlink>
      <w:r>
        <w:t xml:space="preserve">, от 13.10.2017 </w:t>
      </w:r>
      <w:hyperlink r:id="rId814" w:history="1">
        <w:r>
          <w:rPr>
            <w:color w:val="0000FF"/>
          </w:rPr>
          <w:t>N 397-п</w:t>
        </w:r>
      </w:hyperlink>
      <w:r>
        <w:t>)</w:t>
      </w:r>
    </w:p>
    <w:p w:rsidR="003666DB" w:rsidRDefault="003666DB">
      <w:pPr>
        <w:pStyle w:val="ConsPlusNormal"/>
        <w:spacing w:before="220"/>
        <w:ind w:firstLine="540"/>
        <w:jc w:val="both"/>
      </w:pPr>
      <w:r>
        <w:t xml:space="preserve">2. Для целей </w:t>
      </w:r>
      <w:hyperlink w:anchor="P4205" w:history="1">
        <w:r>
          <w:rPr>
            <w:color w:val="0000FF"/>
          </w:rPr>
          <w:t>пунктов 3</w:t>
        </w:r>
      </w:hyperlink>
      <w:r>
        <w:t xml:space="preserve"> - </w:t>
      </w:r>
      <w:hyperlink w:anchor="P4530" w:history="1">
        <w:r>
          <w:rPr>
            <w:color w:val="0000FF"/>
          </w:rPr>
          <w:t>55</w:t>
        </w:r>
      </w:hyperlink>
      <w:r>
        <w:t xml:space="preserve"> настоящего Порядка используются следующие термины и понятия:</w:t>
      </w:r>
    </w:p>
    <w:p w:rsidR="003666DB" w:rsidRDefault="003666DB">
      <w:pPr>
        <w:pStyle w:val="ConsPlusNormal"/>
        <w:jc w:val="both"/>
      </w:pPr>
      <w:r>
        <w:t xml:space="preserve">(в ред. </w:t>
      </w:r>
      <w:hyperlink r:id="rId815" w:history="1">
        <w:r>
          <w:rPr>
            <w:color w:val="0000FF"/>
          </w:rPr>
          <w:t>постановления</w:t>
        </w:r>
      </w:hyperlink>
      <w:r>
        <w:t xml:space="preserve"> Правительства ХМАО - Югры от 09.07.2017 N 264-п)</w:t>
      </w:r>
    </w:p>
    <w:p w:rsidR="003666DB" w:rsidRDefault="003666DB">
      <w:pPr>
        <w:pStyle w:val="ConsPlusNormal"/>
        <w:spacing w:before="220"/>
        <w:ind w:firstLine="540"/>
        <w:jc w:val="both"/>
      </w:pPr>
      <w: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5974"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3666DB" w:rsidRDefault="003666DB">
      <w:pPr>
        <w:pStyle w:val="ConsPlusNormal"/>
        <w:jc w:val="both"/>
      </w:pPr>
      <w:r>
        <w:t xml:space="preserve">(в ред. </w:t>
      </w:r>
      <w:hyperlink r:id="rId816"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осуществляющий функции по признанию граждан, имеющих трех и более детей, участниками мероприятия и предоставлению социальной поддержки в соответствии с настоящим Порядком;</w:t>
      </w:r>
    </w:p>
    <w:p w:rsidR="003666DB" w:rsidRDefault="003666DB">
      <w:pPr>
        <w:pStyle w:val="ConsPlusNormal"/>
        <w:spacing w:before="220"/>
        <w:ind w:firstLine="540"/>
        <w:jc w:val="both"/>
      </w:pPr>
      <w:r>
        <w:t xml:space="preserve">абзац утратил силу. - </w:t>
      </w:r>
      <w:hyperlink r:id="rId817"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225" w:name="P4195"/>
      <w:bookmarkEnd w:id="225"/>
      <w:r>
        <w:t xml:space="preserve">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на основании заявления, указанного в </w:t>
      </w:r>
      <w:hyperlink r:id="rId818" w:history="1">
        <w:r>
          <w:rPr>
            <w:color w:val="0000FF"/>
          </w:rPr>
          <w:t>пункте 2 статьи 6.2</w:t>
        </w:r>
      </w:hyperlink>
      <w:r>
        <w:t xml:space="preserve"> Закона автономного округа "О регулировании отдельных земельных отношений в Ханты-Мансийском автономном округе - Югре", поданного и подписанного им либо его представителем по доверенности, по категории, указанной в </w:t>
      </w:r>
      <w:hyperlink r:id="rId819"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 в отношении которого уполномоченным органом принято решение о признании его участником мероприятия в соответствии с настоящим Порядком;</w:t>
      </w:r>
    </w:p>
    <w:p w:rsidR="003666DB" w:rsidRDefault="003666DB">
      <w:pPr>
        <w:pStyle w:val="ConsPlusNormal"/>
        <w:jc w:val="both"/>
      </w:pPr>
      <w:r>
        <w:t xml:space="preserve">(в ред. постановлений Правительства ХМАО - Югры от 09.09.2016 </w:t>
      </w:r>
      <w:hyperlink r:id="rId820" w:history="1">
        <w:r>
          <w:rPr>
            <w:color w:val="0000FF"/>
          </w:rPr>
          <w:t>N 342-п</w:t>
        </w:r>
      </w:hyperlink>
      <w:r>
        <w:t xml:space="preserve">, от 03.11.2016 </w:t>
      </w:r>
      <w:hyperlink r:id="rId821" w:history="1">
        <w:r>
          <w:rPr>
            <w:color w:val="0000FF"/>
          </w:rPr>
          <w:t>N 437-п</w:t>
        </w:r>
      </w:hyperlink>
      <w:r>
        <w:t>)</w:t>
      </w:r>
    </w:p>
    <w:p w:rsidR="003666DB" w:rsidRDefault="003666DB">
      <w:pPr>
        <w:pStyle w:val="ConsPlusNormal"/>
        <w:spacing w:before="220"/>
        <w:ind w:firstLine="540"/>
        <w:jc w:val="both"/>
      </w:pPr>
      <w:r>
        <w:t>социальная выплата - мера социальной поддержки, направленная на обеспечение жилыми помещениями взамен предоставления земельного участка в собственность бесплатно, предоставляемая участникам мероприятия;</w:t>
      </w:r>
    </w:p>
    <w:p w:rsidR="003666DB" w:rsidRDefault="003666DB">
      <w:pPr>
        <w:pStyle w:val="ConsPlusNormal"/>
        <w:spacing w:before="220"/>
        <w:ind w:firstLine="540"/>
        <w:jc w:val="both"/>
      </w:pPr>
      <w:r>
        <w:t>член семьи участника мероприятия - являющиеся гражданами Российской Федерации совместно проживающие с участником мероприятия его супруг (супруга), родители и дети, за исключением детей-сирот и детей, оставшихся без попечения родителей, принятых на воспитание в семью участника мероприятия;</w:t>
      </w:r>
    </w:p>
    <w:p w:rsidR="003666DB" w:rsidRDefault="003666DB">
      <w:pPr>
        <w:pStyle w:val="ConsPlusNormal"/>
        <w:spacing w:before="220"/>
        <w:ind w:firstLine="540"/>
        <w:jc w:val="both"/>
      </w:pPr>
      <w:r>
        <w:t>свидетельство - документ, подтверждающий право участника мероприятия на получение социальной выплаты;</w:t>
      </w:r>
    </w:p>
    <w:p w:rsidR="003666DB" w:rsidRDefault="003666DB">
      <w:pPr>
        <w:pStyle w:val="ConsPlusNormal"/>
        <w:spacing w:before="220"/>
        <w:ind w:firstLine="540"/>
        <w:jc w:val="both"/>
      </w:pPr>
      <w:r>
        <w:t>список участников мероприятия - список граждан, признанных участниками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w:t>
      </w:r>
    </w:p>
    <w:p w:rsidR="003666DB" w:rsidRDefault="003666DB">
      <w:pPr>
        <w:pStyle w:val="ConsPlusNormal"/>
        <w:jc w:val="both"/>
      </w:pPr>
      <w:r>
        <w:t xml:space="preserve">(в ред. </w:t>
      </w:r>
      <w:hyperlink r:id="rId822"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 xml:space="preserve">абзац утратил силу. - </w:t>
      </w:r>
      <w:hyperlink r:id="rId823"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список получателей - список граждан - получателей социальной поддержки в рамках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из числа граждан, включенных в список участников мероприятия, исходя из объема средств, предусмотренных на реализацию мероприятия.</w:t>
      </w:r>
    </w:p>
    <w:p w:rsidR="003666DB" w:rsidRDefault="003666DB">
      <w:pPr>
        <w:pStyle w:val="ConsPlusNormal"/>
        <w:jc w:val="both"/>
      </w:pPr>
      <w:r>
        <w:t xml:space="preserve">(в ред. </w:t>
      </w:r>
      <w:hyperlink r:id="rId824"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bookmarkStart w:id="226" w:name="P4205"/>
      <w:bookmarkEnd w:id="226"/>
      <w:r>
        <w:t>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w:t>
      </w:r>
    </w:p>
    <w:p w:rsidR="003666DB" w:rsidRDefault="003666DB">
      <w:pPr>
        <w:pStyle w:val="ConsPlusNormal"/>
        <w:spacing w:before="220"/>
        <w:ind w:firstLine="540"/>
        <w:jc w:val="both"/>
      </w:pPr>
      <w:r>
        <w:t>4. Участие граждан в мероприятии добровольное.</w:t>
      </w:r>
    </w:p>
    <w:p w:rsidR="003666DB" w:rsidRDefault="003666DB">
      <w:pPr>
        <w:pStyle w:val="ConsPlusNormal"/>
        <w:spacing w:before="220"/>
        <w:ind w:firstLine="540"/>
        <w:jc w:val="both"/>
      </w:pPr>
      <w:r>
        <w:lastRenderedPageBreak/>
        <w:t>5. Социальная выплата в соответствии с настоящим Порядком предоставляется гражданину один раз.</w:t>
      </w:r>
    </w:p>
    <w:p w:rsidR="003666DB" w:rsidRDefault="003666DB">
      <w:pPr>
        <w:pStyle w:val="ConsPlusNormal"/>
        <w:spacing w:before="220"/>
        <w:ind w:firstLine="540"/>
        <w:jc w:val="both"/>
      </w:pPr>
      <w:r>
        <w:t>6. Гражданин, изъявивший желание получить социальную выплату в соответствии с настоящим Порядком, обязан соблюдать требования и выполнять обязательства, установленные настоящим Порядком.</w:t>
      </w:r>
    </w:p>
    <w:p w:rsidR="003666DB" w:rsidRDefault="003666DB">
      <w:pPr>
        <w:pStyle w:val="ConsPlusNormal"/>
        <w:spacing w:before="220"/>
        <w:ind w:firstLine="540"/>
        <w:jc w:val="both"/>
      </w:pPr>
      <w:r>
        <w:t xml:space="preserve">7. Для признания участником мероприятия гражданин подает в уполномоченный орган заявление о признании участником мероприятия и согласие на обработку персональных данных по формам, установленным уполномоченным органом, с приложением документов, указанных в </w:t>
      </w:r>
      <w:hyperlink w:anchor="P4218" w:history="1">
        <w:r>
          <w:rPr>
            <w:color w:val="0000FF"/>
          </w:rPr>
          <w:t>пункте 8</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09.09.2016 </w:t>
      </w:r>
      <w:hyperlink r:id="rId825" w:history="1">
        <w:r>
          <w:rPr>
            <w:color w:val="0000FF"/>
          </w:rPr>
          <w:t>N 342-п</w:t>
        </w:r>
      </w:hyperlink>
      <w:r>
        <w:t xml:space="preserve">, от 03.11.2016 </w:t>
      </w:r>
      <w:hyperlink r:id="rId826" w:history="1">
        <w:r>
          <w:rPr>
            <w:color w:val="0000FF"/>
          </w:rPr>
          <w:t>N 437-п</w:t>
        </w:r>
      </w:hyperlink>
      <w:r>
        <w:t>)</w:t>
      </w:r>
    </w:p>
    <w:p w:rsidR="003666DB" w:rsidRDefault="003666DB">
      <w:pPr>
        <w:pStyle w:val="ConsPlusNormal"/>
        <w:spacing w:before="220"/>
        <w:ind w:firstLine="540"/>
        <w:jc w:val="both"/>
      </w:pPr>
      <w:r>
        <w:t xml:space="preserve">Абзацы второй - третий утратили силу. - </w:t>
      </w:r>
      <w:hyperlink r:id="rId827"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7.1. В заявлении указываются все совместно проживающие члены семьи заявителя. Совершеннолетние члены семьи также подписывают данное заявление. Принятие на учет недееспособных граждан осуществляется на основании заявлений, поданных их законными представителями.</w:t>
      </w:r>
    </w:p>
    <w:p w:rsidR="003666DB" w:rsidRDefault="003666DB">
      <w:pPr>
        <w:pStyle w:val="ConsPlusNormal"/>
        <w:spacing w:before="220"/>
        <w:ind w:firstLine="540"/>
        <w:jc w:val="both"/>
      </w:pPr>
      <w:r>
        <w:t>7.2. Заявление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w:t>
      </w:r>
    </w:p>
    <w:p w:rsidR="003666DB" w:rsidRDefault="003666DB">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3666DB" w:rsidRDefault="003666DB">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уполномоченный орган.</w:t>
      </w:r>
    </w:p>
    <w:p w:rsidR="003666DB" w:rsidRDefault="003666DB">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w:t>
      </w:r>
    </w:p>
    <w:p w:rsidR="003666DB" w:rsidRDefault="003666DB">
      <w:pPr>
        <w:pStyle w:val="ConsPlusNormal"/>
        <w:spacing w:before="220"/>
        <w:ind w:firstLine="540"/>
        <w:jc w:val="both"/>
      </w:pPr>
      <w:r>
        <w:t>7.3. 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3666DB" w:rsidRDefault="003666DB">
      <w:pPr>
        <w:pStyle w:val="ConsPlusNormal"/>
        <w:spacing w:before="220"/>
        <w:ind w:firstLine="540"/>
        <w:jc w:val="both"/>
      </w:pPr>
      <w:bookmarkStart w:id="227" w:name="P4218"/>
      <w:bookmarkEnd w:id="227"/>
      <w:r>
        <w:t>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w:t>
      </w:r>
    </w:p>
    <w:p w:rsidR="003666DB" w:rsidRDefault="003666DB">
      <w:pPr>
        <w:pStyle w:val="ConsPlusNormal"/>
        <w:jc w:val="both"/>
      </w:pPr>
      <w:r>
        <w:t xml:space="preserve">(в ред. </w:t>
      </w:r>
      <w:hyperlink r:id="rId828"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bookmarkStart w:id="228" w:name="P4220"/>
      <w:bookmarkEnd w:id="228"/>
      <w:r>
        <w:t>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3666DB" w:rsidRDefault="003666DB">
      <w:pPr>
        <w:pStyle w:val="ConsPlusNormal"/>
        <w:spacing w:before="220"/>
        <w:ind w:firstLine="540"/>
        <w:jc w:val="both"/>
      </w:pPr>
      <w:r>
        <w:t xml:space="preserve">8.2. Содержащих сведения о сроке проживания участника мероприятия на территории автономного округа, в случае если срок проживания в автономном округе не удостоверяется </w:t>
      </w:r>
      <w:r>
        <w:lastRenderedPageBreak/>
        <w:t>записью в паспорте гражданина Российской Федерации.</w:t>
      </w:r>
    </w:p>
    <w:p w:rsidR="003666DB" w:rsidRDefault="003666DB">
      <w:pPr>
        <w:pStyle w:val="ConsPlusNormal"/>
        <w:spacing w:before="220"/>
        <w:ind w:firstLine="540"/>
        <w:jc w:val="both"/>
      </w:pPr>
      <w:bookmarkStart w:id="229" w:name="P4222"/>
      <w:bookmarkEnd w:id="229"/>
      <w:r>
        <w:t>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либо заверенная копия поквартирной карточки).</w:t>
      </w:r>
    </w:p>
    <w:p w:rsidR="003666DB" w:rsidRDefault="003666DB">
      <w:pPr>
        <w:pStyle w:val="ConsPlusNormal"/>
        <w:jc w:val="both"/>
      </w:pPr>
      <w:r>
        <w:t xml:space="preserve">(пп. 8.3 в ред. </w:t>
      </w:r>
      <w:hyperlink r:id="rId82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30" w:name="P4224"/>
      <w:bookmarkEnd w:id="230"/>
      <w:r>
        <w:t>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r>
        <w:t>8.5. Выписки из решения органа местного самоуправления о принятии гражданина на учет в целях однократного бесплатного предоставления земельного участка для индивидуального жилищного строительства с указанием состава семьи.</w:t>
      </w:r>
    </w:p>
    <w:p w:rsidR="003666DB" w:rsidRDefault="003666DB">
      <w:pPr>
        <w:pStyle w:val="ConsPlusNormal"/>
        <w:spacing w:before="220"/>
        <w:ind w:firstLine="540"/>
        <w:jc w:val="both"/>
      </w:pPr>
      <w:r>
        <w:t>8.6.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3666DB" w:rsidRDefault="003666DB">
      <w:pPr>
        <w:pStyle w:val="ConsPlusNormal"/>
        <w:spacing w:before="220"/>
        <w:ind w:firstLine="540"/>
        <w:jc w:val="both"/>
      </w:pPr>
      <w:bookmarkStart w:id="231" w:name="P4227"/>
      <w:bookmarkEnd w:id="231"/>
      <w:r>
        <w:t>8.7. Содержащих сведения о предоставлении (непредоставлении) жилого помещения по договору социального найма заявителю и членам семьи заявителя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3666DB" w:rsidRDefault="003666DB">
      <w:pPr>
        <w:pStyle w:val="ConsPlusNormal"/>
        <w:spacing w:before="220"/>
        <w:ind w:firstLine="540"/>
        <w:jc w:val="both"/>
      </w:pPr>
      <w:bookmarkStart w:id="232" w:name="P4228"/>
      <w:bookmarkEnd w:id="232"/>
      <w:r>
        <w:t>8.8. Страхового свидетельства государственного пенсионного страхования на заявителя и членов его семьи.</w:t>
      </w:r>
    </w:p>
    <w:p w:rsidR="003666DB" w:rsidRDefault="003666DB">
      <w:pPr>
        <w:pStyle w:val="ConsPlusNormal"/>
        <w:jc w:val="both"/>
      </w:pPr>
      <w:r>
        <w:t xml:space="preserve">(пп. 8.8 введен </w:t>
      </w:r>
      <w:hyperlink r:id="rId830" w:history="1">
        <w:r>
          <w:rPr>
            <w:color w:val="0000FF"/>
          </w:rPr>
          <w:t>постановлением</w:t>
        </w:r>
      </w:hyperlink>
      <w:r>
        <w:t xml:space="preserve"> Правительства ХМАО - Югры от 09.09.2016 N 342-п)</w:t>
      </w:r>
    </w:p>
    <w:p w:rsidR="003666DB" w:rsidRDefault="003666DB">
      <w:pPr>
        <w:pStyle w:val="ConsPlusNormal"/>
        <w:spacing w:before="220"/>
        <w:ind w:firstLine="540"/>
        <w:jc w:val="both"/>
      </w:pPr>
      <w:bookmarkStart w:id="233" w:name="P4230"/>
      <w:bookmarkEnd w:id="233"/>
      <w:r>
        <w:t>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w:t>
      </w:r>
    </w:p>
    <w:p w:rsidR="003666DB" w:rsidRDefault="003666DB">
      <w:pPr>
        <w:pStyle w:val="ConsPlusNormal"/>
        <w:spacing w:before="220"/>
        <w:ind w:firstLine="540"/>
        <w:jc w:val="both"/>
      </w:pPr>
      <w:r>
        <w:t xml:space="preserve">Документы, указанные в </w:t>
      </w:r>
      <w:hyperlink w:anchor="P4220" w:history="1">
        <w:r>
          <w:rPr>
            <w:color w:val="0000FF"/>
          </w:rPr>
          <w:t>подпунктах 8.1</w:t>
        </w:r>
      </w:hyperlink>
      <w:r>
        <w:t xml:space="preserve"> - </w:t>
      </w:r>
      <w:hyperlink w:anchor="P4222" w:history="1">
        <w:r>
          <w:rPr>
            <w:color w:val="0000FF"/>
          </w:rPr>
          <w:t>8.3</w:t>
        </w:r>
      </w:hyperlink>
      <w:r>
        <w:t xml:space="preserve">, </w:t>
      </w:r>
      <w:hyperlink w:anchor="P4228" w:history="1">
        <w:r>
          <w:rPr>
            <w:color w:val="0000FF"/>
          </w:rPr>
          <w:t>8.8</w:t>
        </w:r>
      </w:hyperlink>
      <w:r>
        <w:t xml:space="preserve">, </w:t>
      </w:r>
      <w:hyperlink w:anchor="P4230" w:history="1">
        <w:r>
          <w:rPr>
            <w:color w:val="0000FF"/>
          </w:rPr>
          <w:t>8.9</w:t>
        </w:r>
      </w:hyperlink>
      <w:r>
        <w:t xml:space="preserve"> настоящего пункта, представляют граждане в уполномоченный орган самостоятельно.</w:t>
      </w:r>
    </w:p>
    <w:p w:rsidR="003666DB" w:rsidRDefault="003666DB">
      <w:pPr>
        <w:pStyle w:val="ConsPlusNormal"/>
        <w:jc w:val="both"/>
      </w:pPr>
      <w:r>
        <w:t xml:space="preserve">(в ред. </w:t>
      </w:r>
      <w:hyperlink r:id="rId83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Документы и сведения, указанные в </w:t>
      </w:r>
      <w:hyperlink w:anchor="P4224" w:history="1">
        <w:r>
          <w:rPr>
            <w:color w:val="0000FF"/>
          </w:rPr>
          <w:t>подпунктах 8.4</w:t>
        </w:r>
      </w:hyperlink>
      <w:r>
        <w:t xml:space="preserve"> - </w:t>
      </w:r>
      <w:hyperlink w:anchor="P4227" w:history="1">
        <w:r>
          <w:rPr>
            <w:color w:val="0000FF"/>
          </w:rPr>
          <w:t>8.7</w:t>
        </w:r>
      </w:hyperlink>
      <w: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w:t>
      </w:r>
    </w:p>
    <w:p w:rsidR="003666DB" w:rsidRDefault="003666DB">
      <w:pPr>
        <w:pStyle w:val="ConsPlusNormal"/>
        <w:jc w:val="both"/>
      </w:pPr>
      <w:r>
        <w:t xml:space="preserve">(в ред. </w:t>
      </w:r>
      <w:hyperlink r:id="rId832"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Гражданин вправе представить указанные в </w:t>
      </w:r>
      <w:hyperlink w:anchor="P4224" w:history="1">
        <w:r>
          <w:rPr>
            <w:color w:val="0000FF"/>
          </w:rPr>
          <w:t>подпунктах 8.4</w:t>
        </w:r>
      </w:hyperlink>
      <w:r>
        <w:t xml:space="preserve"> - </w:t>
      </w:r>
      <w:hyperlink w:anchor="P4227" w:history="1">
        <w:r>
          <w:rPr>
            <w:color w:val="0000FF"/>
          </w:rPr>
          <w:t>8.7</w:t>
        </w:r>
      </w:hyperlink>
      <w:r>
        <w:t xml:space="preserve"> настоящего пункта документы и информацию в уполномоченный орган по собственной инициативе.</w:t>
      </w:r>
    </w:p>
    <w:p w:rsidR="003666DB" w:rsidRDefault="003666DB">
      <w:pPr>
        <w:pStyle w:val="ConsPlusNormal"/>
        <w:jc w:val="both"/>
      </w:pPr>
      <w:r>
        <w:t xml:space="preserve">(в ред. </w:t>
      </w:r>
      <w:hyperlink r:id="rId83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При личном обращении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w:t>
      </w:r>
    </w:p>
    <w:p w:rsidR="003666DB" w:rsidRDefault="003666DB">
      <w:pPr>
        <w:pStyle w:val="ConsPlusNormal"/>
        <w:spacing w:before="220"/>
        <w:ind w:firstLine="540"/>
        <w:jc w:val="both"/>
      </w:pPr>
      <w:r>
        <w:t xml:space="preserve">Уполномоченный орган регистрирует заявление в книге регистрации и учета в день его поступления и присваивает ему регистрационный номер. В книге регистрации и учета фиксируется </w:t>
      </w:r>
      <w:r>
        <w:lastRenderedPageBreak/>
        <w:t>дата и время регистрации заявления. Форма книги регистрации и учета устанавливается уполномоченным органом.</w:t>
      </w:r>
    </w:p>
    <w:p w:rsidR="003666DB" w:rsidRDefault="003666DB">
      <w:pPr>
        <w:pStyle w:val="ConsPlusNormal"/>
        <w:spacing w:before="220"/>
        <w:ind w:firstLine="540"/>
        <w:jc w:val="both"/>
      </w:pPr>
      <w:r>
        <w:t xml:space="preserve">9. Решение о признании заявителя участником мероприятия (отказе в признании участником мероприятия) принимается уполномоченным органом после проверки заявления, документов, указанных в </w:t>
      </w:r>
      <w:hyperlink w:anchor="P4218" w:history="1">
        <w:r>
          <w:rPr>
            <w:color w:val="0000FF"/>
          </w:rPr>
          <w:t>пункте 8</w:t>
        </w:r>
      </w:hyperlink>
      <w:r>
        <w:t xml:space="preserve"> настоящего Порядка, представленных гражданином и (или) полученных в порядке межведомственного информационного взаимодействия, и заявителя на соответствие требованиям настоящего Порядка, не позднее 10 рабочих дней с даты представления указанного заявления и документов.</w:t>
      </w:r>
    </w:p>
    <w:p w:rsidR="003666DB" w:rsidRDefault="003666DB">
      <w:pPr>
        <w:pStyle w:val="ConsPlusNormal"/>
        <w:jc w:val="both"/>
      </w:pPr>
      <w:r>
        <w:t xml:space="preserve">(в ред. </w:t>
      </w:r>
      <w:hyperlink r:id="rId834"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Решение о признании участником мероприятия (отказе в признании участником мероприятия) вручается уполномоченным органом заявителю в течение 5 рабочих дней со дня принятия такого решения лично либо почтовым отправлением с уведомлением о вручении.</w:t>
      </w:r>
    </w:p>
    <w:p w:rsidR="003666DB" w:rsidRDefault="003666DB">
      <w:pPr>
        <w:pStyle w:val="ConsPlusNormal"/>
        <w:spacing w:before="220"/>
        <w:ind w:firstLine="540"/>
        <w:jc w:val="both"/>
      </w:pPr>
      <w:bookmarkStart w:id="234" w:name="P4242"/>
      <w:bookmarkEnd w:id="234"/>
      <w:r>
        <w:t>10. Уполномоченный орган принимает решение об отказе в признании заявителя участником мероприятия в следующих случаях:</w:t>
      </w:r>
    </w:p>
    <w:p w:rsidR="003666DB" w:rsidRDefault="003666DB">
      <w:pPr>
        <w:pStyle w:val="ConsPlusNormal"/>
        <w:spacing w:before="220"/>
        <w:ind w:firstLine="540"/>
        <w:jc w:val="both"/>
      </w:pPr>
      <w:r>
        <w:t xml:space="preserve">10.1. Отсутствует решение органа местного самоуправления муниципального образования автономного округа о принятии гражданина по месту его жительства на учет в целях однократного бесплатного предоставления в собственность земельного участка для индивидуального жилищного строительства, по категории, указанной в </w:t>
      </w:r>
      <w:hyperlink r:id="rId835"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 xml:space="preserve">10.2. Заявитель не соответствует требованиям, установленным </w:t>
      </w:r>
      <w:hyperlink w:anchor="P4195" w:history="1">
        <w:r>
          <w:rPr>
            <w:color w:val="0000FF"/>
          </w:rPr>
          <w:t>абзацем четвертым пункта 2</w:t>
        </w:r>
      </w:hyperlink>
      <w:r>
        <w:t xml:space="preserve"> настоящего Порядка.</w:t>
      </w:r>
    </w:p>
    <w:p w:rsidR="003666DB" w:rsidRDefault="003666DB">
      <w:pPr>
        <w:pStyle w:val="ConsPlusNormal"/>
        <w:jc w:val="both"/>
      </w:pPr>
      <w:r>
        <w:t xml:space="preserve">(в ред. </w:t>
      </w:r>
      <w:hyperlink r:id="rId83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10.3. Заявитель не соответствует требованиям </w:t>
      </w:r>
      <w:hyperlink r:id="rId837" w:history="1">
        <w:r>
          <w:rPr>
            <w:color w:val="0000FF"/>
          </w:rPr>
          <w:t>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3666DB" w:rsidRDefault="003666DB">
      <w:pPr>
        <w:pStyle w:val="ConsPlusNormal"/>
        <w:spacing w:before="220"/>
        <w:ind w:firstLine="540"/>
        <w:jc w:val="both"/>
      </w:pPr>
      <w:r>
        <w:t>10.4. Заявителю и всем членами его семьи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3666DB" w:rsidRDefault="003666DB">
      <w:pPr>
        <w:pStyle w:val="ConsPlusNormal"/>
        <w:spacing w:before="220"/>
        <w:ind w:firstLine="540"/>
        <w:jc w:val="both"/>
      </w:pPr>
      <w:r>
        <w:t xml:space="preserve">10.5. Не представлены документы, указанные в </w:t>
      </w:r>
      <w:hyperlink w:anchor="P4220" w:history="1">
        <w:r>
          <w:rPr>
            <w:color w:val="0000FF"/>
          </w:rPr>
          <w:t>подпунктах 8.1</w:t>
        </w:r>
      </w:hyperlink>
      <w:r>
        <w:t xml:space="preserve"> - </w:t>
      </w:r>
      <w:hyperlink w:anchor="P4222" w:history="1">
        <w:r>
          <w:rPr>
            <w:color w:val="0000FF"/>
          </w:rPr>
          <w:t>8.3</w:t>
        </w:r>
      </w:hyperlink>
      <w:r>
        <w:t xml:space="preserve">, </w:t>
      </w:r>
      <w:hyperlink w:anchor="P4228" w:history="1">
        <w:r>
          <w:rPr>
            <w:color w:val="0000FF"/>
          </w:rPr>
          <w:t>8.8</w:t>
        </w:r>
      </w:hyperlink>
      <w:r>
        <w:t xml:space="preserve">, </w:t>
      </w:r>
      <w:hyperlink w:anchor="P4230" w:history="1">
        <w:r>
          <w:rPr>
            <w:color w:val="0000FF"/>
          </w:rPr>
          <w:t>8.9 пункта 8</w:t>
        </w:r>
      </w:hyperlink>
      <w:r>
        <w:t xml:space="preserve"> настоящего Порядка.</w:t>
      </w:r>
    </w:p>
    <w:p w:rsidR="003666DB" w:rsidRDefault="003666DB">
      <w:pPr>
        <w:pStyle w:val="ConsPlusNormal"/>
        <w:jc w:val="both"/>
      </w:pPr>
      <w:r>
        <w:t xml:space="preserve">(пп. 10.5 в ред. </w:t>
      </w:r>
      <w:hyperlink r:id="rId83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10.6. Представлены документы и сведения, которые не подтверждают право заявителя на участие в мероприятии.</w:t>
      </w:r>
    </w:p>
    <w:p w:rsidR="003666DB" w:rsidRDefault="003666DB">
      <w:pPr>
        <w:pStyle w:val="ConsPlusNormal"/>
        <w:spacing w:before="220"/>
        <w:ind w:firstLine="540"/>
        <w:jc w:val="both"/>
      </w:pPr>
      <w:r>
        <w:t>10.7. Представлены недостоверные, недействительные документы и сведения.</w:t>
      </w:r>
    </w:p>
    <w:p w:rsidR="003666DB" w:rsidRDefault="003666DB">
      <w:pPr>
        <w:pStyle w:val="ConsPlusNormal"/>
        <w:spacing w:before="220"/>
        <w:ind w:firstLine="540"/>
        <w:jc w:val="both"/>
      </w:pPr>
      <w:r>
        <w:t>10.8. Гражданин выехал в другой субъект Российской Федерации на постоянное место жительства.</w:t>
      </w:r>
    </w:p>
    <w:p w:rsidR="003666DB" w:rsidRDefault="003666DB">
      <w:pPr>
        <w:pStyle w:val="ConsPlusNormal"/>
        <w:jc w:val="both"/>
      </w:pPr>
      <w:r>
        <w:t xml:space="preserve">(п. 10.8 в ред. </w:t>
      </w:r>
      <w:hyperlink r:id="rId839"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10.9. Гражданином подано обращение в уполномоченный орган об отзыве заявления.</w:t>
      </w:r>
    </w:p>
    <w:p w:rsidR="003666DB" w:rsidRDefault="003666DB">
      <w:pPr>
        <w:pStyle w:val="ConsPlusNormal"/>
        <w:spacing w:before="220"/>
        <w:ind w:firstLine="540"/>
        <w:jc w:val="both"/>
      </w:pPr>
      <w:r>
        <w:t xml:space="preserve">Допускается повторная подача заявления на участие в мероприятии при устранении оснований для отказа, указанных в </w:t>
      </w:r>
      <w:hyperlink w:anchor="P4242" w:history="1">
        <w:r>
          <w:rPr>
            <w:color w:val="0000FF"/>
          </w:rPr>
          <w:t>пункте 10</w:t>
        </w:r>
      </w:hyperlink>
      <w:r>
        <w:t xml:space="preserve"> настоящего Порядка.</w:t>
      </w:r>
    </w:p>
    <w:p w:rsidR="003666DB" w:rsidRDefault="003666DB">
      <w:pPr>
        <w:pStyle w:val="ConsPlusNormal"/>
        <w:jc w:val="both"/>
      </w:pPr>
      <w:r>
        <w:lastRenderedPageBreak/>
        <w:t xml:space="preserve">(в ред. </w:t>
      </w:r>
      <w:hyperlink r:id="rId840"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Решение уполномоченного органа об отказе в признании участником мероприятия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w:t>
      </w:r>
    </w:p>
    <w:p w:rsidR="003666DB" w:rsidRDefault="003666DB">
      <w:pPr>
        <w:pStyle w:val="ConsPlusNormal"/>
        <w:jc w:val="both"/>
      </w:pPr>
      <w:r>
        <w:t xml:space="preserve">(в ред. </w:t>
      </w:r>
      <w:hyperlink r:id="rId841"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11.1. Список участников мероприятия формируется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указанных в решении органа местного самоуправления о принятии гражданина на такой учет.</w:t>
      </w:r>
    </w:p>
    <w:p w:rsidR="003666DB" w:rsidRDefault="003666DB">
      <w:pPr>
        <w:pStyle w:val="ConsPlusNormal"/>
        <w:jc w:val="both"/>
      </w:pPr>
      <w:r>
        <w:t xml:space="preserve">(в ред. </w:t>
      </w:r>
      <w:hyperlink r:id="rId842"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 xml:space="preserve">11.2 - 11.3. Утратили силу. - </w:t>
      </w:r>
      <w:hyperlink r:id="rId843"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Список участников мероприятия публикуется на официальном сайте органа местного самоуправления муниципального образования автономного округа в сети Интернет.</w:t>
      </w:r>
    </w:p>
    <w:p w:rsidR="003666DB" w:rsidRDefault="003666DB">
      <w:pPr>
        <w:pStyle w:val="ConsPlusNormal"/>
        <w:jc w:val="both"/>
      </w:pPr>
      <w:r>
        <w:t xml:space="preserve">(абзац введен </w:t>
      </w:r>
      <w:hyperlink r:id="rId844" w:history="1">
        <w:r>
          <w:rPr>
            <w:color w:val="0000FF"/>
          </w:rPr>
          <w:t>постановлением</w:t>
        </w:r>
      </w:hyperlink>
      <w:r>
        <w:t xml:space="preserve"> Правительства ХМАО - Югры от 09.09.2016 N 342-п)</w:t>
      </w:r>
    </w:p>
    <w:p w:rsidR="003666DB" w:rsidRDefault="003666DB">
      <w:pPr>
        <w:pStyle w:val="ConsPlusNormal"/>
        <w:spacing w:before="220"/>
        <w:ind w:firstLine="540"/>
        <w:jc w:val="both"/>
      </w:pPr>
      <w:r>
        <w:t>12. В отношении каждого гражданина, включенного в список участников мероприятия, уполномоченным органом заводится учетное дело, в котором хранятся заявление гражданина и представленные с заявлением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3666DB" w:rsidRDefault="003666DB">
      <w:pPr>
        <w:pStyle w:val="ConsPlusNormal"/>
        <w:spacing w:before="220"/>
        <w:ind w:firstLine="540"/>
        <w:jc w:val="both"/>
      </w:pPr>
      <w:r>
        <w:t>13. Уполномоченный орган вносит изменения в список участников мероприятия в случаях:</w:t>
      </w:r>
    </w:p>
    <w:p w:rsidR="003666DB" w:rsidRDefault="003666DB">
      <w:pPr>
        <w:pStyle w:val="ConsPlusNormal"/>
        <w:spacing w:before="220"/>
        <w:ind w:firstLine="540"/>
        <w:jc w:val="both"/>
      </w:pPr>
      <w:r>
        <w:t>13.1. Изменения состава семьи участника мероприятия.</w:t>
      </w:r>
    </w:p>
    <w:p w:rsidR="003666DB" w:rsidRDefault="003666DB">
      <w:pPr>
        <w:pStyle w:val="ConsPlusNormal"/>
        <w:spacing w:before="220"/>
        <w:ind w:firstLine="540"/>
        <w:jc w:val="both"/>
      </w:pPr>
      <w:r>
        <w:t>13.2. Изменения фамилии, имени, отчества участника мероприятия и/или членов семьи участника мероприятия.</w:t>
      </w:r>
    </w:p>
    <w:p w:rsidR="003666DB" w:rsidRDefault="003666DB">
      <w:pPr>
        <w:pStyle w:val="ConsPlusNormal"/>
        <w:spacing w:before="220"/>
        <w:ind w:firstLine="540"/>
        <w:jc w:val="both"/>
      </w:pPr>
      <w:r>
        <w:t>13.3. Восстановления гражданина в списке участников мероприятия по решению суда.</w:t>
      </w:r>
    </w:p>
    <w:p w:rsidR="003666DB" w:rsidRDefault="003666DB">
      <w:pPr>
        <w:pStyle w:val="ConsPlusNormal"/>
        <w:spacing w:before="220"/>
        <w:ind w:firstLine="540"/>
        <w:jc w:val="both"/>
      </w:pPr>
      <w:r>
        <w:t xml:space="preserve">13.4. Исключения гражданина из списка участников мероприятия в соответствии с </w:t>
      </w:r>
      <w:hyperlink w:anchor="P4276" w:history="1">
        <w:r>
          <w:rPr>
            <w:color w:val="0000FF"/>
          </w:rPr>
          <w:t>пунктом 14</w:t>
        </w:r>
      </w:hyperlink>
      <w:r>
        <w:t xml:space="preserve"> настоящего Порядка.</w:t>
      </w:r>
    </w:p>
    <w:p w:rsidR="003666DB" w:rsidRDefault="003666DB">
      <w:pPr>
        <w:pStyle w:val="ConsPlusNormal"/>
        <w:spacing w:before="220"/>
        <w:ind w:firstLine="540"/>
        <w:jc w:val="both"/>
      </w:pPr>
      <w:r>
        <w:t>13.5. Принятия решения о признании гражданина участником мероприятия.</w:t>
      </w:r>
    </w:p>
    <w:p w:rsidR="003666DB" w:rsidRDefault="003666DB">
      <w:pPr>
        <w:pStyle w:val="ConsPlusNormal"/>
        <w:jc w:val="both"/>
      </w:pPr>
      <w:r>
        <w:t xml:space="preserve">(пп. 13.5 введен </w:t>
      </w:r>
      <w:hyperlink r:id="rId845" w:history="1">
        <w:r>
          <w:rPr>
            <w:color w:val="0000FF"/>
          </w:rPr>
          <w:t>постановлением</w:t>
        </w:r>
      </w:hyperlink>
      <w:r>
        <w:t xml:space="preserve"> Правительства ХМАО - Югры от 09.09.2016 N 342-п)</w:t>
      </w:r>
    </w:p>
    <w:p w:rsidR="003666DB" w:rsidRDefault="003666DB">
      <w:pPr>
        <w:pStyle w:val="ConsPlusNormal"/>
        <w:spacing w:before="220"/>
        <w:ind w:firstLine="540"/>
        <w:jc w:val="both"/>
      </w:pPr>
      <w:r>
        <w:t>13.6. Изменения сведений о сроке проживания участника мероприятия на территории автономного округа.</w:t>
      </w:r>
    </w:p>
    <w:p w:rsidR="003666DB" w:rsidRDefault="003666DB">
      <w:pPr>
        <w:pStyle w:val="ConsPlusNormal"/>
        <w:jc w:val="both"/>
      </w:pPr>
      <w:r>
        <w:t xml:space="preserve">(пп. 13.6 введен </w:t>
      </w:r>
      <w:hyperlink r:id="rId846" w:history="1">
        <w:r>
          <w:rPr>
            <w:color w:val="0000FF"/>
          </w:rPr>
          <w:t>постановлением</w:t>
        </w:r>
      </w:hyperlink>
      <w:r>
        <w:t xml:space="preserve"> Правительства ХМАО - Югры от 09.09.2016 N 342-п)</w:t>
      </w:r>
    </w:p>
    <w:p w:rsidR="003666DB" w:rsidRDefault="003666DB">
      <w:pPr>
        <w:pStyle w:val="ConsPlusNormal"/>
        <w:spacing w:before="220"/>
        <w:ind w:firstLine="540"/>
        <w:jc w:val="both"/>
      </w:pPr>
      <w: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3666DB" w:rsidRDefault="003666DB">
      <w:pPr>
        <w:pStyle w:val="ConsPlusNormal"/>
        <w:spacing w:before="220"/>
        <w:ind w:firstLine="540"/>
        <w:jc w:val="both"/>
      </w:pPr>
      <w:bookmarkStart w:id="235" w:name="P4276"/>
      <w:bookmarkEnd w:id="235"/>
      <w:r>
        <w:t>14. Граждане исключаются из списка участников мероприятия в следующих случаях:</w:t>
      </w:r>
    </w:p>
    <w:p w:rsidR="003666DB" w:rsidRDefault="003666DB">
      <w:pPr>
        <w:pStyle w:val="ConsPlusNormal"/>
        <w:spacing w:before="220"/>
        <w:ind w:firstLine="540"/>
        <w:jc w:val="both"/>
      </w:pPr>
      <w:r>
        <w:t>14.1. Получения участником мероприятия социальной выплаты по настоящему Порядку.</w:t>
      </w:r>
    </w:p>
    <w:p w:rsidR="003666DB" w:rsidRDefault="003666DB">
      <w:pPr>
        <w:pStyle w:val="ConsPlusNormal"/>
        <w:spacing w:before="220"/>
        <w:ind w:firstLine="540"/>
        <w:jc w:val="both"/>
      </w:pPr>
      <w:r>
        <w:lastRenderedPageBreak/>
        <w:t>14.2. 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3666DB" w:rsidRDefault="003666DB">
      <w:pPr>
        <w:pStyle w:val="ConsPlusNormal"/>
        <w:spacing w:before="220"/>
        <w:ind w:firstLine="540"/>
        <w:jc w:val="both"/>
      </w:pPr>
      <w:r>
        <w:t>14.3. Утраты гражданином оснований, дающих ему право на участие в мероприятии.</w:t>
      </w:r>
    </w:p>
    <w:p w:rsidR="003666DB" w:rsidRDefault="003666DB">
      <w:pPr>
        <w:pStyle w:val="ConsPlusNormal"/>
        <w:spacing w:before="220"/>
        <w:ind w:firstLine="540"/>
        <w:jc w:val="both"/>
      </w:pPr>
      <w:r>
        <w:t xml:space="preserve">14.4 - 14.6. Утратили силу. - </w:t>
      </w:r>
      <w:hyperlink r:id="rId847"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14.7. Выезда гражданина в другой субъект Российской Федерации на постоянное место жительства.</w:t>
      </w:r>
    </w:p>
    <w:p w:rsidR="003666DB" w:rsidRDefault="003666DB">
      <w:pPr>
        <w:pStyle w:val="ConsPlusNormal"/>
        <w:jc w:val="both"/>
      </w:pPr>
      <w:r>
        <w:t xml:space="preserve">(п. 14.7 в ред. </w:t>
      </w:r>
      <w:hyperlink r:id="rId848"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14.8. Установления факта недостоверности сведений, содержащихся в представленных документах.</w:t>
      </w:r>
    </w:p>
    <w:p w:rsidR="003666DB" w:rsidRDefault="003666DB">
      <w:pPr>
        <w:pStyle w:val="ConsPlusNormal"/>
        <w:spacing w:before="220"/>
        <w:ind w:firstLine="540"/>
        <w:jc w:val="both"/>
      </w:pPr>
      <w:r>
        <w:t>14.9. Письменного заявления гражданина в уполномоченный орган об исключении из списка участников мероприятия и отказа от получения социальной выплаты.</w:t>
      </w:r>
    </w:p>
    <w:p w:rsidR="003666DB" w:rsidRDefault="003666DB">
      <w:pPr>
        <w:pStyle w:val="ConsPlusNormal"/>
        <w:jc w:val="both"/>
      </w:pPr>
      <w:r>
        <w:t xml:space="preserve">(в ред. </w:t>
      </w:r>
      <w:hyperlink r:id="rId849"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 xml:space="preserve">14.10. Утратил силу. - </w:t>
      </w:r>
      <w:hyperlink r:id="rId850"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 xml:space="preserve">14.11. Смерти гражданина, с учетом </w:t>
      </w:r>
      <w:hyperlink w:anchor="P4288" w:history="1">
        <w:r>
          <w:rPr>
            <w:color w:val="0000FF"/>
          </w:rPr>
          <w:t>пункта 15</w:t>
        </w:r>
      </w:hyperlink>
      <w:r>
        <w:t xml:space="preserve"> настоящего Порядка.</w:t>
      </w:r>
    </w:p>
    <w:p w:rsidR="003666DB" w:rsidRDefault="003666DB">
      <w:pPr>
        <w:pStyle w:val="ConsPlusNormal"/>
        <w:spacing w:before="220"/>
        <w:ind w:firstLine="540"/>
        <w:jc w:val="both"/>
      </w:pPr>
      <w:bookmarkStart w:id="236" w:name="P4288"/>
      <w:bookmarkEnd w:id="236"/>
      <w:r>
        <w:t>15. 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социальной выплаты в соответствии с настоящим Порядком переходит к совершеннолетнему члену семьи участника мероприятия, который соответствует условиям и требованиям, установленным настоящим Порядком.</w:t>
      </w:r>
    </w:p>
    <w:p w:rsidR="003666DB" w:rsidRDefault="003666DB">
      <w:pPr>
        <w:pStyle w:val="ConsPlusNormal"/>
        <w:spacing w:before="220"/>
        <w:ind w:firstLine="540"/>
        <w:jc w:val="both"/>
      </w:pPr>
      <w:r>
        <w:t xml:space="preserve">16. Утратил силу. - </w:t>
      </w:r>
      <w:hyperlink r:id="rId851"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 xml:space="preserve">17. Утратил силу. - </w:t>
      </w:r>
      <w:hyperlink r:id="rId852"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18. Департамент на основании представленных уполномоченными органами списков участников мероприятия, исходя из объема утвержденных средств на реализацию мероприятия, осуществляет распределение лимитов средств, предусмотренных на реализацию мероприятия, между муниципальными образованиями автономного округа.</w:t>
      </w:r>
    </w:p>
    <w:p w:rsidR="003666DB" w:rsidRDefault="003666DB">
      <w:pPr>
        <w:pStyle w:val="ConsPlusNormal"/>
        <w:jc w:val="both"/>
      </w:pPr>
      <w:r>
        <w:t xml:space="preserve">(п. 18 в ред. </w:t>
      </w:r>
      <w:hyperlink r:id="rId853"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 xml:space="preserve">19. Распределение лимитов средств, предусмотренных на реализацию мероприятия,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 рассчитанной в соответствии с </w:t>
      </w:r>
      <w:hyperlink w:anchor="P4364" w:history="1">
        <w:r>
          <w:rPr>
            <w:color w:val="0000FF"/>
          </w:rPr>
          <w:t>пунктом 33</w:t>
        </w:r>
      </w:hyperlink>
      <w:r>
        <w:t xml:space="preserve"> настоящего Порядка.</w:t>
      </w:r>
    </w:p>
    <w:p w:rsidR="003666DB" w:rsidRDefault="003666DB">
      <w:pPr>
        <w:pStyle w:val="ConsPlusNormal"/>
        <w:spacing w:before="220"/>
        <w:ind w:firstLine="540"/>
        <w:jc w:val="both"/>
      </w:pPr>
      <w:r>
        <w:lastRenderedPageBreak/>
        <w:t>Лимиты средств, утвержденных на реализацию мероприятия, доводятся Департаментом до уполномоченных органов информационным письмом.</w:t>
      </w:r>
    </w:p>
    <w:p w:rsidR="003666DB" w:rsidRDefault="003666DB">
      <w:pPr>
        <w:pStyle w:val="ConsPlusNormal"/>
        <w:spacing w:before="220"/>
        <w:ind w:firstLine="540"/>
        <w:jc w:val="both"/>
      </w:pPr>
      <w:r>
        <w:t>Департамент осуществляет перераспределение объемов средств, утвержденных на реализацию мероприятия, в случае если на доведенный объем средств уполномоченным органом не выданы свидетельства, а также на доведенный объем средств отсутствует потребность либо не произведены действия, направленные на предоставление гражданам социальных выплат.</w:t>
      </w:r>
    </w:p>
    <w:p w:rsidR="003666DB" w:rsidRDefault="003666DB">
      <w:pPr>
        <w:pStyle w:val="ConsPlusNormal"/>
        <w:jc w:val="both"/>
      </w:pPr>
      <w:r>
        <w:t xml:space="preserve">(в ред. </w:t>
      </w:r>
      <w:hyperlink r:id="rId854" w:history="1">
        <w:r>
          <w:rPr>
            <w:color w:val="0000FF"/>
          </w:rPr>
          <w:t>постановления</w:t>
        </w:r>
      </w:hyperlink>
      <w:r>
        <w:t xml:space="preserve"> Правительства ХМАО - Югры от 30.08.2017 N 329-п)</w:t>
      </w:r>
    </w:p>
    <w:p w:rsidR="003666DB" w:rsidRDefault="003666DB">
      <w:pPr>
        <w:pStyle w:val="ConsPlusNormal"/>
        <w:spacing w:before="220"/>
        <w:ind w:firstLine="540"/>
        <w:jc w:val="both"/>
      </w:pPr>
      <w:r>
        <w:t>При распределении лимитов средств для муниципальных образований автономного округа Департамент устанавливает 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органах местного самоуправления муниципальных образований автономного округа на бесплатное предоставление земельных участков для индивидуального жилищного строительства, и сроки их достижения, которые отражаются в соглашениях о реализации мероприятий.</w:t>
      </w:r>
    </w:p>
    <w:p w:rsidR="003666DB" w:rsidRDefault="003666DB">
      <w:pPr>
        <w:pStyle w:val="ConsPlusNormal"/>
        <w:jc w:val="both"/>
      </w:pPr>
      <w:r>
        <w:t xml:space="preserve">(абзац введен </w:t>
      </w:r>
      <w:hyperlink r:id="rId855" w:history="1">
        <w:r>
          <w:rPr>
            <w:color w:val="0000FF"/>
          </w:rPr>
          <w:t>постановлением</w:t>
        </w:r>
      </w:hyperlink>
      <w:r>
        <w:t xml:space="preserve"> Правительства ХМАО - Югры от 27.01.2017 N 21-п)</w:t>
      </w:r>
    </w:p>
    <w:p w:rsidR="003666DB" w:rsidRDefault="003666DB">
      <w:pPr>
        <w:pStyle w:val="ConsPlusNormal"/>
        <w:jc w:val="both"/>
      </w:pPr>
      <w:r>
        <w:t xml:space="preserve">(п. 19 в ред. </w:t>
      </w:r>
      <w:hyperlink r:id="rId856"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bookmarkStart w:id="237" w:name="P4300"/>
      <w:bookmarkEnd w:id="237"/>
      <w:r>
        <w:t>20. 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лимитов средств формирует и утверждает список получателей социальной выплаты по муниципальному образованию автономного округа, по форме, установленной Департаментом.</w:t>
      </w:r>
    </w:p>
    <w:p w:rsidR="003666DB" w:rsidRDefault="003666DB">
      <w:pPr>
        <w:pStyle w:val="ConsPlusNormal"/>
        <w:jc w:val="both"/>
      </w:pPr>
      <w:r>
        <w:t xml:space="preserve">(в ред. </w:t>
      </w:r>
      <w:hyperlink r:id="rId857"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38" w:name="P4302"/>
      <w:bookmarkEnd w:id="238"/>
      <w:r>
        <w:t>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 а также разъясняют порядок и условия получения и использования социальной выплаты.</w:t>
      </w:r>
    </w:p>
    <w:p w:rsidR="003666DB" w:rsidRDefault="003666DB">
      <w:pPr>
        <w:pStyle w:val="ConsPlusNormal"/>
        <w:jc w:val="both"/>
      </w:pPr>
      <w:r>
        <w:t xml:space="preserve">(в ред. </w:t>
      </w:r>
      <w:hyperlink r:id="rId858" w:history="1">
        <w:r>
          <w:rPr>
            <w:color w:val="0000FF"/>
          </w:rPr>
          <w:t>постановления</w:t>
        </w:r>
      </w:hyperlink>
      <w:r>
        <w:t xml:space="preserve"> Правительства ХМАО - Югры от 03.11.2016 N 437-п)</w:t>
      </w:r>
    </w:p>
    <w:p w:rsidR="003666DB" w:rsidRDefault="003666DB">
      <w:pPr>
        <w:pStyle w:val="ConsPlusNormal"/>
        <w:jc w:val="both"/>
      </w:pPr>
      <w:r>
        <w:t xml:space="preserve">(п. 20 в ред. </w:t>
      </w:r>
      <w:hyperlink r:id="rId859"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21. Уполномоченный орган вносит изменения в список получателей в следующих случаях:</w:t>
      </w:r>
    </w:p>
    <w:p w:rsidR="003666DB" w:rsidRDefault="003666DB">
      <w:pPr>
        <w:pStyle w:val="ConsPlusNormal"/>
        <w:spacing w:before="220"/>
        <w:ind w:firstLine="540"/>
        <w:jc w:val="both"/>
      </w:pPr>
      <w:r>
        <w:t>изменения объема средств на реализацию мероприятия;</w:t>
      </w:r>
    </w:p>
    <w:p w:rsidR="003666DB" w:rsidRDefault="003666DB">
      <w:pPr>
        <w:pStyle w:val="ConsPlusNormal"/>
        <w:spacing w:before="220"/>
        <w:ind w:firstLine="540"/>
        <w:jc w:val="both"/>
      </w:pPr>
      <w:r>
        <w:t xml:space="preserve">внесения изменений в список участников мероприятия, с учетом положений </w:t>
      </w:r>
      <w:hyperlink w:anchor="P4300" w:history="1">
        <w:r>
          <w:rPr>
            <w:color w:val="0000FF"/>
          </w:rPr>
          <w:t>абзаца первого пункта 20</w:t>
        </w:r>
      </w:hyperlink>
      <w:r>
        <w:t xml:space="preserve"> настоящего Порядка;</w:t>
      </w:r>
    </w:p>
    <w:p w:rsidR="003666DB" w:rsidRDefault="003666DB">
      <w:pPr>
        <w:pStyle w:val="ConsPlusNormal"/>
        <w:spacing w:before="220"/>
        <w:ind w:firstLine="540"/>
        <w:jc w:val="both"/>
      </w:pPr>
      <w:r>
        <w:t xml:space="preserve">исключения гражданина из списка получателей в соответствии с </w:t>
      </w:r>
      <w:hyperlink w:anchor="P4309" w:history="1">
        <w:r>
          <w:rPr>
            <w:color w:val="0000FF"/>
          </w:rPr>
          <w:t>подпунктом 21.1</w:t>
        </w:r>
      </w:hyperlink>
      <w:r>
        <w:t xml:space="preserve"> настоящего пункта.</w:t>
      </w:r>
    </w:p>
    <w:p w:rsidR="003666DB" w:rsidRDefault="003666DB">
      <w:pPr>
        <w:pStyle w:val="ConsPlusNormal"/>
        <w:spacing w:before="220"/>
        <w:ind w:firstLine="540"/>
        <w:jc w:val="both"/>
      </w:pPr>
      <w:bookmarkStart w:id="239" w:name="P4309"/>
      <w:bookmarkEnd w:id="239"/>
      <w:r>
        <w:t>21.1. Граждане исключаются из списка получателей в следующих случаях:</w:t>
      </w:r>
    </w:p>
    <w:p w:rsidR="003666DB" w:rsidRDefault="003666DB">
      <w:pPr>
        <w:pStyle w:val="ConsPlusNormal"/>
        <w:spacing w:before="220"/>
        <w:ind w:firstLine="540"/>
        <w:jc w:val="both"/>
      </w:pPr>
      <w:r>
        <w:t>исключение гражданина из списка участников мероприятия;</w:t>
      </w:r>
    </w:p>
    <w:p w:rsidR="003666DB" w:rsidRDefault="003666DB">
      <w:pPr>
        <w:pStyle w:val="ConsPlusNormal"/>
        <w:spacing w:before="220"/>
        <w:ind w:firstLine="540"/>
        <w:jc w:val="both"/>
      </w:pPr>
      <w:r>
        <w:t xml:space="preserve">необращение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4302" w:history="1">
        <w:r>
          <w:rPr>
            <w:color w:val="0000FF"/>
          </w:rPr>
          <w:t>абзацем вторым пункта 20</w:t>
        </w:r>
      </w:hyperlink>
      <w:r>
        <w:t xml:space="preserve"> настоящего Порядка;</w:t>
      </w:r>
    </w:p>
    <w:p w:rsidR="003666DB" w:rsidRDefault="003666DB">
      <w:pPr>
        <w:pStyle w:val="ConsPlusNormal"/>
        <w:spacing w:before="220"/>
        <w:ind w:firstLine="540"/>
        <w:jc w:val="both"/>
      </w:pPr>
      <w:r>
        <w:t xml:space="preserve">необращение участника мероприятия в уполномоченный орган для вручения свидетельства либо неполучения гражданином свидетельства в порядке и сроки, установленные </w:t>
      </w:r>
      <w:hyperlink w:anchor="P4340" w:history="1">
        <w:r>
          <w:rPr>
            <w:color w:val="0000FF"/>
          </w:rPr>
          <w:t>пунктом 26</w:t>
        </w:r>
      </w:hyperlink>
      <w:r>
        <w:t xml:space="preserve"> настоящего Порядка;</w:t>
      </w:r>
    </w:p>
    <w:p w:rsidR="003666DB" w:rsidRDefault="003666DB">
      <w:pPr>
        <w:pStyle w:val="ConsPlusNormal"/>
        <w:spacing w:before="220"/>
        <w:ind w:firstLine="540"/>
        <w:jc w:val="both"/>
      </w:pPr>
      <w:r>
        <w:lastRenderedPageBreak/>
        <w:t xml:space="preserve">непредставление после получения свидетельства документов, указанных в </w:t>
      </w:r>
      <w:hyperlink w:anchor="P4434" w:history="1">
        <w:r>
          <w:rPr>
            <w:color w:val="0000FF"/>
          </w:rPr>
          <w:t>пункте 41</w:t>
        </w:r>
      </w:hyperlink>
      <w:r>
        <w:t xml:space="preserve"> настоящего Порядка, в уполномоченный орган в течение срока действия свидетельства, установленного </w:t>
      </w:r>
      <w:hyperlink w:anchor="P4347" w:history="1">
        <w:r>
          <w:rPr>
            <w:color w:val="0000FF"/>
          </w:rPr>
          <w:t>пунктом 28</w:t>
        </w:r>
      </w:hyperlink>
      <w:r>
        <w:t xml:space="preserve"> настоящего Порядка;</w:t>
      </w:r>
    </w:p>
    <w:p w:rsidR="003666DB" w:rsidRDefault="003666DB">
      <w:pPr>
        <w:pStyle w:val="ConsPlusNormal"/>
        <w:spacing w:before="220"/>
        <w:ind w:firstLine="540"/>
        <w:jc w:val="both"/>
      </w:pPr>
      <w:r>
        <w:t>принятие уполномоченным органом решения об отказе в выдаче свидетельства участнику мероприятия;</w:t>
      </w:r>
    </w:p>
    <w:p w:rsidR="003666DB" w:rsidRDefault="003666DB">
      <w:pPr>
        <w:pStyle w:val="ConsPlusNormal"/>
        <w:spacing w:before="220"/>
        <w:ind w:firstLine="540"/>
        <w:jc w:val="both"/>
      </w:pPr>
      <w:r>
        <w:t>письменного заявления гражданина в уполномоченный орган об исключении из списка получателей и отказа от получения социальной выплаты в текущем году;</w:t>
      </w:r>
    </w:p>
    <w:p w:rsidR="003666DB" w:rsidRDefault="003666DB">
      <w:pPr>
        <w:pStyle w:val="ConsPlusNormal"/>
        <w:spacing w:before="220"/>
        <w:ind w:firstLine="540"/>
        <w:jc w:val="both"/>
      </w:pPr>
      <w:r>
        <w:t xml:space="preserve">представление в уполномоченный орган документов, указанных в </w:t>
      </w:r>
      <w:hyperlink w:anchor="P4434" w:history="1">
        <w:r>
          <w:rPr>
            <w:color w:val="0000FF"/>
          </w:rPr>
          <w:t>пункте 41</w:t>
        </w:r>
      </w:hyperlink>
      <w:r>
        <w:t xml:space="preserve"> настоящего Порядка, не соответствующих условиям предоставления социальной выплаты по настоящему Порядку;</w:t>
      </w:r>
    </w:p>
    <w:p w:rsidR="003666DB" w:rsidRDefault="003666DB">
      <w:pPr>
        <w:pStyle w:val="ConsPlusNormal"/>
        <w:jc w:val="both"/>
      </w:pPr>
      <w:r>
        <w:t xml:space="preserve">(абзац введен </w:t>
      </w:r>
      <w:hyperlink r:id="rId860"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r>
        <w:t xml:space="preserve">по основаниям, указанным в </w:t>
      </w:r>
      <w:hyperlink w:anchor="P4276" w:history="1">
        <w:r>
          <w:rPr>
            <w:color w:val="0000FF"/>
          </w:rPr>
          <w:t>пункте 14</w:t>
        </w:r>
      </w:hyperlink>
      <w:r>
        <w:t xml:space="preserve"> настоящего Порядка.</w:t>
      </w:r>
    </w:p>
    <w:p w:rsidR="003666DB" w:rsidRDefault="003666DB">
      <w:pPr>
        <w:pStyle w:val="ConsPlusNormal"/>
        <w:spacing w:before="220"/>
        <w:ind w:firstLine="540"/>
        <w:jc w:val="both"/>
      </w:pPr>
      <w:r>
        <w:t xml:space="preserve">Граждане, исключенные из списка получателей в соответствии с настоящим подпунктом, повторно включаются в список получателей на основании соответствующего заявления в произвольной форме, поданного ими в уполномоченный орган, с учетом положений </w:t>
      </w:r>
      <w:hyperlink w:anchor="P4300" w:history="1">
        <w:r>
          <w:rPr>
            <w:color w:val="0000FF"/>
          </w:rPr>
          <w:t>абзаца первого пункта 20</w:t>
        </w:r>
      </w:hyperlink>
      <w:r>
        <w:t xml:space="preserve"> настоящего Порядка, в течение 10 рабочих дней с даты подачи заявления.</w:t>
      </w:r>
    </w:p>
    <w:p w:rsidR="003666DB" w:rsidRDefault="003666DB">
      <w:pPr>
        <w:pStyle w:val="ConsPlusNormal"/>
        <w:jc w:val="both"/>
      </w:pPr>
      <w:r>
        <w:t xml:space="preserve">(п. 21 в ред. </w:t>
      </w:r>
      <w:hyperlink r:id="rId861"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40" w:name="P4321"/>
      <w:bookmarkEnd w:id="240"/>
      <w:r>
        <w:t>22.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3666DB" w:rsidRDefault="003666DB">
      <w:pPr>
        <w:pStyle w:val="ConsPlusNormal"/>
        <w:spacing w:before="220"/>
        <w:ind w:firstLine="540"/>
        <w:jc w:val="both"/>
      </w:pPr>
      <w: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3666DB" w:rsidRDefault="003666DB">
      <w:pPr>
        <w:pStyle w:val="ConsPlusNormal"/>
        <w:spacing w:before="220"/>
        <w:ind w:firstLine="540"/>
        <w:jc w:val="both"/>
      </w:pPr>
      <w:r>
        <w:t>сведения о предоставлении иных мер государственной поддержки на приобретение жилых помещений участнику мероприятия и членам его семьи.</w:t>
      </w:r>
    </w:p>
    <w:p w:rsidR="003666DB" w:rsidRDefault="003666DB">
      <w:pPr>
        <w:pStyle w:val="ConsPlusNormal"/>
        <w:spacing w:before="220"/>
        <w:ind w:firstLine="540"/>
        <w:jc w:val="both"/>
      </w:pPr>
      <w:r>
        <w:t xml:space="preserve">абзац утратил силу. - </w:t>
      </w:r>
      <w:hyperlink r:id="rId862"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сведения органа местного самоуправления, подтверждающие нахождение участника мероприятия и членов его семьи на учете в целях однократного бесплатного предоставления в собственность земельного участка для индивидуального жилищного строительства на текущую дату.</w:t>
      </w:r>
    </w:p>
    <w:p w:rsidR="003666DB" w:rsidRDefault="003666DB">
      <w:pPr>
        <w:pStyle w:val="ConsPlusNormal"/>
        <w:jc w:val="both"/>
      </w:pPr>
      <w:r>
        <w:t xml:space="preserve">(абзац введен </w:t>
      </w:r>
      <w:hyperlink r:id="rId863" w:history="1">
        <w:r>
          <w:rPr>
            <w:color w:val="0000FF"/>
          </w:rPr>
          <w:t>постановлением</w:t>
        </w:r>
      </w:hyperlink>
      <w:r>
        <w:t xml:space="preserve"> Правительства ХМАО - Югры от 09.09.2016 N 342-п)</w:t>
      </w:r>
    </w:p>
    <w:p w:rsidR="003666DB" w:rsidRDefault="003666DB">
      <w:pPr>
        <w:pStyle w:val="ConsPlusNormal"/>
        <w:spacing w:before="220"/>
        <w:ind w:firstLine="540"/>
        <w:jc w:val="both"/>
      </w:pPr>
      <w:r>
        <w:t>23. Право участника мероприятия на получение социальной выплаты в соответствии с настоящим Порядком удостоверяется свидетельством, выдаваемым уполномоченным органом участникам мероприятия, включенным в список получателей, по форме, установленной Департаментом.</w:t>
      </w:r>
    </w:p>
    <w:p w:rsidR="003666DB" w:rsidRDefault="003666DB">
      <w:pPr>
        <w:pStyle w:val="ConsPlusNormal"/>
        <w:jc w:val="both"/>
      </w:pPr>
      <w:r>
        <w:t xml:space="preserve">(в ред. </w:t>
      </w:r>
      <w:hyperlink r:id="rId864"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 xml:space="preserve">24. Решение о выдаче свидетельства (отказе в выдаче свидетельства) принимается уполномоченным органом в течение 10 рабочих дней с даты поступления документов, указанных в </w:t>
      </w:r>
      <w:hyperlink w:anchor="P4321" w:history="1">
        <w:r>
          <w:rPr>
            <w:color w:val="0000FF"/>
          </w:rPr>
          <w:t>пункте 22</w:t>
        </w:r>
      </w:hyperlink>
      <w:r>
        <w:t xml:space="preserve"> настоящего Порядка.</w:t>
      </w:r>
    </w:p>
    <w:p w:rsidR="003666DB" w:rsidRDefault="003666DB">
      <w:pPr>
        <w:pStyle w:val="ConsPlusNormal"/>
        <w:jc w:val="both"/>
      </w:pPr>
      <w:r>
        <w:t xml:space="preserve">(в ред. </w:t>
      </w:r>
      <w:hyperlink r:id="rId865"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25. Основаниями для отказа в выдаче свидетельства являются:</w:t>
      </w:r>
    </w:p>
    <w:p w:rsidR="003666DB" w:rsidRDefault="003666DB">
      <w:pPr>
        <w:pStyle w:val="ConsPlusNormal"/>
        <w:spacing w:before="220"/>
        <w:ind w:firstLine="540"/>
        <w:jc w:val="both"/>
      </w:pPr>
      <w:r>
        <w:t>25.1. Исключение гражданина из списка участников мероприятия.</w:t>
      </w:r>
    </w:p>
    <w:p w:rsidR="003666DB" w:rsidRDefault="003666DB">
      <w:pPr>
        <w:pStyle w:val="ConsPlusNormal"/>
        <w:spacing w:before="220"/>
        <w:ind w:firstLine="540"/>
        <w:jc w:val="both"/>
      </w:pPr>
      <w:r>
        <w:lastRenderedPageBreak/>
        <w:t>25.2. Выявление факта неправомерности включения гражданина в список участников мероприятия.</w:t>
      </w:r>
    </w:p>
    <w:p w:rsidR="003666DB" w:rsidRDefault="003666DB">
      <w:pPr>
        <w:pStyle w:val="ConsPlusNormal"/>
        <w:spacing w:before="220"/>
        <w:ind w:firstLine="540"/>
        <w:jc w:val="both"/>
      </w:pPr>
      <w:r>
        <w:t>25.3. Представление недостоверных, недействительных документов и сведений.</w:t>
      </w:r>
    </w:p>
    <w:p w:rsidR="003666DB" w:rsidRDefault="003666DB">
      <w:pPr>
        <w:pStyle w:val="ConsPlusNormal"/>
        <w:spacing w:before="220"/>
        <w:ind w:firstLine="540"/>
        <w:jc w:val="both"/>
      </w:pPr>
      <w:r>
        <w:t>25.4. Представление документов и сведений, которые не подтверждают право заявителя на получение свидетельства.</w:t>
      </w:r>
    </w:p>
    <w:p w:rsidR="003666DB" w:rsidRDefault="003666DB">
      <w:pPr>
        <w:pStyle w:val="ConsPlusNormal"/>
        <w:spacing w:before="220"/>
        <w:ind w:firstLine="540"/>
        <w:jc w:val="both"/>
      </w:pPr>
      <w:r>
        <w:t>25.5. Подача гражданином письменного обращения в уполномоченный орган об отказе от получения социальной выплаты в текущем году.</w:t>
      </w:r>
    </w:p>
    <w:p w:rsidR="003666DB" w:rsidRDefault="003666DB">
      <w:pPr>
        <w:pStyle w:val="ConsPlusNormal"/>
        <w:jc w:val="both"/>
      </w:pPr>
      <w:r>
        <w:t xml:space="preserve">(в ред. </w:t>
      </w:r>
      <w:hyperlink r:id="rId866"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r>
        <w:t>Решение уполномоченного органа об отказе в выдаче свидетельства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r>
        <w:t>Уведомление о принятии уполномоченным органом решения об отказе в выдаче свидетельства участнику мероприятия в течение 5 рабочих дней со дня его принятия вручается уполномоченным органом участнику мероприятия лично либо путем направления почтовым отправлением с уведомлением о вручении.</w:t>
      </w:r>
    </w:p>
    <w:p w:rsidR="003666DB" w:rsidRDefault="003666DB">
      <w:pPr>
        <w:pStyle w:val="ConsPlusNormal"/>
        <w:spacing w:before="220"/>
        <w:ind w:firstLine="540"/>
        <w:jc w:val="both"/>
      </w:pPr>
      <w:bookmarkStart w:id="241" w:name="P4340"/>
      <w:bookmarkEnd w:id="241"/>
      <w:r>
        <w:t>26. На основании решения уполномоченного органа о выдаче свидетельства на имя участника мероприятия уполномоченным органом оформляется свидетельство.</w:t>
      </w:r>
    </w:p>
    <w:p w:rsidR="003666DB" w:rsidRDefault="003666DB">
      <w:pPr>
        <w:pStyle w:val="ConsPlusNormal"/>
        <w:spacing w:before="220"/>
        <w:ind w:firstLine="540"/>
        <w:jc w:val="both"/>
      </w:pPr>
      <w:r>
        <w:t>26.1. Свидетельства вручаются уполномоченным органом участникам мероприятия лично, в течение 5 рабочих дней с даты принятия решения о выдаче свидетельства. Информация о вручении свидетельства фиксируется в книге выдачи свидетельств, которая ведется по форме, установленной уполномоченным органом.</w:t>
      </w:r>
    </w:p>
    <w:p w:rsidR="003666DB" w:rsidRDefault="003666DB">
      <w:pPr>
        <w:pStyle w:val="ConsPlusNormal"/>
        <w:spacing w:before="220"/>
        <w:ind w:firstLine="540"/>
        <w:jc w:val="both"/>
      </w:pPr>
      <w:r>
        <w:t>26.2. Для получения свидетельства участник мероприятия в день оформления свидетельств приглашается в уполномоченный орган путем информирования доступными способами связи либо путем направления уведомления о выдаче свидетельства почтовым отправлением с уведомлением о вручении.</w:t>
      </w:r>
    </w:p>
    <w:p w:rsidR="003666DB" w:rsidRDefault="003666DB">
      <w:pPr>
        <w:pStyle w:val="ConsPlusNormal"/>
        <w:spacing w:before="220"/>
        <w:ind w:firstLine="540"/>
        <w:jc w:val="both"/>
      </w:pPr>
      <w:r>
        <w:t>26.3.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3666DB" w:rsidRDefault="003666DB">
      <w:pPr>
        <w:pStyle w:val="ConsPlusNormal"/>
        <w:spacing w:before="220"/>
        <w:ind w:firstLine="540"/>
        <w:jc w:val="both"/>
      </w:pPr>
      <w:r>
        <w:t>26.4. При вручении (направлении) свидетельства участник мероприятия информируется уполномоченным органом о порядке и условиях получения социальной выплаты.</w:t>
      </w:r>
    </w:p>
    <w:p w:rsidR="003666DB" w:rsidRDefault="003666DB">
      <w:pPr>
        <w:pStyle w:val="ConsPlusNormal"/>
        <w:spacing w:before="220"/>
        <w:ind w:firstLine="540"/>
        <w:jc w:val="both"/>
      </w:pPr>
      <w:r>
        <w:t>27. 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3666DB" w:rsidRDefault="003666DB">
      <w:pPr>
        <w:pStyle w:val="ConsPlusNormal"/>
        <w:jc w:val="both"/>
      </w:pPr>
      <w:r>
        <w:t xml:space="preserve">(п. 27 в ред. </w:t>
      </w:r>
      <w:hyperlink r:id="rId867" w:history="1">
        <w:r>
          <w:rPr>
            <w:color w:val="0000FF"/>
          </w:rPr>
          <w:t>постановления</w:t>
        </w:r>
      </w:hyperlink>
      <w:r>
        <w:t xml:space="preserve"> Правительства ХМАО - Югры от 09.09.2016 N 342-п)</w:t>
      </w:r>
    </w:p>
    <w:p w:rsidR="003666DB" w:rsidRDefault="003666DB">
      <w:pPr>
        <w:pStyle w:val="ConsPlusNormal"/>
        <w:spacing w:before="220"/>
        <w:ind w:firstLine="540"/>
        <w:jc w:val="both"/>
      </w:pPr>
      <w:bookmarkStart w:id="242" w:name="P4347"/>
      <w:bookmarkEnd w:id="242"/>
      <w:r>
        <w:t>28. Срок действия свидетельства составляет 40 календарных дней со дня его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выданных после 1 ноября текущего года, срок действия которых истекает 20 декабря текущего года.</w:t>
      </w:r>
    </w:p>
    <w:p w:rsidR="003666DB" w:rsidRDefault="003666DB">
      <w:pPr>
        <w:pStyle w:val="ConsPlusNormal"/>
        <w:spacing w:before="220"/>
        <w:ind w:firstLine="540"/>
        <w:jc w:val="both"/>
      </w:pPr>
      <w:r>
        <w:t xml:space="preserve">Абзац утратил силу. - </w:t>
      </w:r>
      <w:hyperlink r:id="rId868"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29. Основаниями продления срока действия свидетельства являются:</w:t>
      </w:r>
    </w:p>
    <w:p w:rsidR="003666DB" w:rsidRDefault="003666DB">
      <w:pPr>
        <w:pStyle w:val="ConsPlusNormal"/>
        <w:spacing w:before="220"/>
        <w:ind w:firstLine="540"/>
        <w:jc w:val="both"/>
      </w:pPr>
      <w:r>
        <w:t>29.1.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w:t>
      </w:r>
    </w:p>
    <w:p w:rsidR="003666DB" w:rsidRDefault="003666DB">
      <w:pPr>
        <w:pStyle w:val="ConsPlusNormal"/>
        <w:jc w:val="both"/>
      </w:pPr>
      <w:r>
        <w:lastRenderedPageBreak/>
        <w:t xml:space="preserve">(в ред. </w:t>
      </w:r>
      <w:hyperlink r:id="rId869"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29.2. Утратил силу. - </w:t>
      </w:r>
      <w:hyperlink r:id="rId870" w:history="1">
        <w:r>
          <w:rPr>
            <w:color w:val="0000FF"/>
          </w:rPr>
          <w:t>Постановление</w:t>
        </w:r>
      </w:hyperlink>
      <w:r>
        <w:t xml:space="preserve"> Правительства ХМАО - Югры от 09.09.2016 N 342-п.</w:t>
      </w:r>
    </w:p>
    <w:p w:rsidR="003666DB" w:rsidRDefault="003666DB">
      <w:pPr>
        <w:pStyle w:val="ConsPlusNormal"/>
        <w:spacing w:before="220"/>
        <w:ind w:firstLine="540"/>
        <w:jc w:val="both"/>
      </w:pPr>
      <w:r>
        <w:t>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позднее чем за 1 рабочий день до окончания срока действия свидетельства в уполномоченный орган.</w:t>
      </w:r>
    </w:p>
    <w:p w:rsidR="003666DB" w:rsidRDefault="003666DB">
      <w:pPr>
        <w:pStyle w:val="ConsPlusNormal"/>
        <w:spacing w:before="220"/>
        <w:ind w:firstLine="540"/>
        <w:jc w:val="both"/>
      </w:pPr>
      <w:r>
        <w:t>Решение о продлении действия свидетельства либо об отказе в продлении действия свидетельства принимается уполномоченным органом в течение 1 рабочего дня с даты подачи гражданином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уведомление об отказе в продлении свидетельства выдается гражданину.</w:t>
      </w:r>
    </w:p>
    <w:p w:rsidR="003666DB" w:rsidRDefault="003666DB">
      <w:pPr>
        <w:pStyle w:val="ConsPlusNormal"/>
        <w:spacing w:before="220"/>
        <w:ind w:firstLine="540"/>
        <w:jc w:val="both"/>
      </w:pPr>
      <w:r>
        <w:t>30. Срок действия свидетельства заканчивается в момент использования социальной выплаты.</w:t>
      </w:r>
    </w:p>
    <w:p w:rsidR="003666DB" w:rsidRDefault="003666DB">
      <w:pPr>
        <w:pStyle w:val="ConsPlusNormal"/>
        <w:spacing w:before="220"/>
        <w:ind w:firstLine="540"/>
        <w:jc w:val="both"/>
      </w:pPr>
      <w:r>
        <w:t>31. При наличии обстоятельств, потребовавших замены (повторной выдачи) выданного свидетельства, гражданин представляет в уполномоченный орган заявление о замене (повторной выдаче) свидетельства с указанием обстоятельств, потребовавших его замены (повторной выдачи) и приложением документов, подтверждающих эти обстоятельства (при их наличии).</w:t>
      </w:r>
    </w:p>
    <w:p w:rsidR="003666DB" w:rsidRDefault="003666DB">
      <w:pPr>
        <w:pStyle w:val="ConsPlusNormal"/>
        <w:spacing w:before="220"/>
        <w:ind w:firstLine="540"/>
        <w:jc w:val="both"/>
      </w:pPr>
      <w:r>
        <w:t>Уполномоченный орган в течение 10 рабочих дней со дня поступления заявления гражданина и документов, подтверждающих основание для замены (повторной выдачи) свидетельства, осуществляет проверку документов и сведений на предмет соответствия настоящему Порядку и принимает решение о замене (повторной выдаче) свидетельства или об отказе в замене (повторной выдаче) свидетельства.</w:t>
      </w:r>
    </w:p>
    <w:p w:rsidR="003666DB" w:rsidRDefault="003666DB">
      <w:pPr>
        <w:pStyle w:val="ConsPlusNormal"/>
        <w:spacing w:before="220"/>
        <w:ind w:firstLine="540"/>
        <w:jc w:val="both"/>
      </w:pPr>
      <w:bookmarkStart w:id="243" w:name="P4358"/>
      <w:bookmarkEnd w:id="243"/>
      <w:r>
        <w:t>32. Основаниями для замены (повторной выдачи) свидетельства являются:</w:t>
      </w:r>
    </w:p>
    <w:p w:rsidR="003666DB" w:rsidRDefault="003666DB">
      <w:pPr>
        <w:pStyle w:val="ConsPlusNormal"/>
        <w:spacing w:before="220"/>
        <w:ind w:firstLine="540"/>
        <w:jc w:val="both"/>
      </w:pPr>
      <w:r>
        <w:t>32.1. Изменение фамилии, имени, отчества участника мероприятия и/или членов семьи участника мероприятия.</w:t>
      </w:r>
    </w:p>
    <w:p w:rsidR="003666DB" w:rsidRDefault="003666DB">
      <w:pPr>
        <w:pStyle w:val="ConsPlusNormal"/>
        <w:spacing w:before="220"/>
        <w:ind w:firstLine="540"/>
        <w:jc w:val="both"/>
      </w:pPr>
      <w:r>
        <w:t>32.2. Порча свидетельства.</w:t>
      </w:r>
    </w:p>
    <w:p w:rsidR="003666DB" w:rsidRDefault="003666DB">
      <w:pPr>
        <w:pStyle w:val="ConsPlusNormal"/>
        <w:spacing w:before="220"/>
        <w:ind w:firstLine="540"/>
        <w:jc w:val="both"/>
      </w:pPr>
      <w:r>
        <w:t>32.3. Утрата свидетельства.</w:t>
      </w:r>
    </w:p>
    <w:p w:rsidR="003666DB" w:rsidRDefault="003666DB">
      <w:pPr>
        <w:pStyle w:val="ConsPlusNormal"/>
        <w:spacing w:before="220"/>
        <w:ind w:firstLine="540"/>
        <w:jc w:val="both"/>
      </w:pPr>
      <w:r>
        <w:t>32.4. Изменение состава семьи участника мероприятия в сторону уменьшения количества членов семьи, на которых произведен расчет социальной выплаты, и размера социальной выплаты.</w:t>
      </w:r>
    </w:p>
    <w:p w:rsidR="003666DB" w:rsidRDefault="003666DB">
      <w:pPr>
        <w:pStyle w:val="ConsPlusNormal"/>
        <w:spacing w:before="220"/>
        <w:ind w:firstLine="540"/>
        <w:jc w:val="both"/>
      </w:pPr>
      <w:r>
        <w:t xml:space="preserve">На основании решения уполномоченного органа оформляется новое свидетельство, в котором указывается срок действия, соответствующий оставшемуся сроку действия, либо уведомление об отказе в замене (повторной выдаче) свидетельства. Свидетельство или уведомление уполномоченным органом вручаются гражданину в порядке и сроки, установленные </w:t>
      </w:r>
      <w:hyperlink w:anchor="P4340" w:history="1">
        <w:r>
          <w:rPr>
            <w:color w:val="0000FF"/>
          </w:rPr>
          <w:t>пунктом 26</w:t>
        </w:r>
      </w:hyperlink>
      <w:r>
        <w:t xml:space="preserve"> настоящего Порядка.</w:t>
      </w:r>
    </w:p>
    <w:p w:rsidR="003666DB" w:rsidRDefault="003666DB">
      <w:pPr>
        <w:pStyle w:val="ConsPlusNormal"/>
        <w:spacing w:before="220"/>
        <w:ind w:firstLine="540"/>
        <w:jc w:val="both"/>
      </w:pPr>
      <w:bookmarkStart w:id="244" w:name="P4364"/>
      <w:bookmarkEnd w:id="244"/>
      <w:r>
        <w:t xml:space="preserve">33. Размер социальной выплаты рассчитывается уполномоченным органом на дату выдачи свидетельства и является неизменным на весь срок действия свидетельства, за исключением случая, указанного в </w:t>
      </w:r>
      <w:hyperlink w:anchor="P4411" w:history="1">
        <w:r>
          <w:rPr>
            <w:color w:val="0000FF"/>
          </w:rPr>
          <w:t>подпункте 33.6</w:t>
        </w:r>
      </w:hyperlink>
      <w:r>
        <w:t xml:space="preserve"> настоящего пункта.</w:t>
      </w:r>
    </w:p>
    <w:p w:rsidR="003666DB" w:rsidRDefault="003666DB">
      <w:pPr>
        <w:pStyle w:val="ConsPlusNormal"/>
        <w:spacing w:before="220"/>
        <w:ind w:firstLine="540"/>
        <w:jc w:val="both"/>
      </w:pPr>
      <w:r>
        <w:t>Размер социальной выплаты (Р</w:t>
      </w:r>
      <w:r>
        <w:rPr>
          <w:vertAlign w:val="subscript"/>
        </w:rPr>
        <w:t>св</w:t>
      </w:r>
      <w:r>
        <w:t>) определяется по формуле:</w:t>
      </w:r>
    </w:p>
    <w:p w:rsidR="003666DB" w:rsidRDefault="003666DB">
      <w:pPr>
        <w:pStyle w:val="ConsPlusNormal"/>
        <w:jc w:val="both"/>
      </w:pPr>
    </w:p>
    <w:p w:rsidR="003666DB" w:rsidRDefault="003666DB">
      <w:pPr>
        <w:pStyle w:val="ConsPlusNormal"/>
        <w:ind w:firstLine="540"/>
        <w:jc w:val="both"/>
      </w:pPr>
      <w:r>
        <w:t>Р</w:t>
      </w:r>
      <w:r>
        <w:rPr>
          <w:vertAlign w:val="subscript"/>
        </w:rPr>
        <w:t>св</w:t>
      </w:r>
      <w:r>
        <w:t xml:space="preserve"> = (Ч x Н x С x К</w:t>
      </w:r>
      <w:r>
        <w:rPr>
          <w:vertAlign w:val="subscript"/>
        </w:rPr>
        <w:t>п</w:t>
      </w:r>
      <w:r>
        <w:t>) x 30%, где:</w:t>
      </w:r>
    </w:p>
    <w:p w:rsidR="003666DB" w:rsidRDefault="003666DB">
      <w:pPr>
        <w:pStyle w:val="ConsPlusNormal"/>
        <w:jc w:val="both"/>
      </w:pPr>
    </w:p>
    <w:p w:rsidR="003666DB" w:rsidRDefault="003666DB">
      <w:pPr>
        <w:pStyle w:val="ConsPlusNormal"/>
        <w:ind w:firstLine="540"/>
        <w:jc w:val="both"/>
      </w:pPr>
      <w:r>
        <w:lastRenderedPageBreak/>
        <w:t>Ч - количество членов семьи;</w:t>
      </w:r>
    </w:p>
    <w:p w:rsidR="003666DB" w:rsidRDefault="003666DB">
      <w:pPr>
        <w:pStyle w:val="ConsPlusNormal"/>
        <w:spacing w:before="220"/>
        <w:ind w:firstLine="540"/>
        <w:jc w:val="both"/>
      </w:pPr>
      <w:r>
        <w:t>Н - норма предоставления общей площади жилого помещения;</w:t>
      </w:r>
    </w:p>
    <w:p w:rsidR="003666DB" w:rsidRDefault="003666DB">
      <w:pPr>
        <w:pStyle w:val="ConsPlusNormal"/>
        <w:spacing w:before="220"/>
        <w:ind w:firstLine="540"/>
        <w:jc w:val="both"/>
      </w:pPr>
      <w:r>
        <w:t>С - средняя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на дату выдачи свидетельства;</w:t>
      </w:r>
    </w:p>
    <w:p w:rsidR="003666DB" w:rsidRDefault="003666DB">
      <w:pPr>
        <w:pStyle w:val="ConsPlusNormal"/>
        <w:spacing w:before="220"/>
        <w:ind w:firstLine="540"/>
        <w:jc w:val="both"/>
      </w:pPr>
      <w:r>
        <w:t>К</w:t>
      </w:r>
      <w:r>
        <w:rPr>
          <w:vertAlign w:val="subscript"/>
        </w:rPr>
        <w:t>п</w:t>
      </w:r>
      <w:r>
        <w:t xml:space="preserve"> - коэффициент срока проживания на территории автономного округа.</w:t>
      </w:r>
    </w:p>
    <w:p w:rsidR="003666DB" w:rsidRDefault="003666DB">
      <w:pPr>
        <w:pStyle w:val="ConsPlusNormal"/>
        <w:spacing w:before="220"/>
        <w:ind w:firstLine="540"/>
        <w:jc w:val="both"/>
      </w:pPr>
      <w:r>
        <w:t>Коэффициент срока проживания на территории автономного округа устанавливается на дату выдачи свидетельства о предоставлении социальной выплаты и определяется по количеству лет проживания участника мероприятия или члена его семьи (супруги или супруга) следующим образом:</w:t>
      </w:r>
    </w:p>
    <w:p w:rsidR="003666DB" w:rsidRDefault="003666DB">
      <w:pPr>
        <w:pStyle w:val="ConsPlusNormal"/>
        <w:jc w:val="both"/>
      </w:pPr>
      <w:r>
        <w:t xml:space="preserve">(в ред. </w:t>
      </w:r>
      <w:hyperlink r:id="rId871" w:history="1">
        <w:r>
          <w:rPr>
            <w:color w:val="0000FF"/>
          </w:rPr>
          <w:t>постановления</w:t>
        </w:r>
      </w:hyperlink>
      <w:r>
        <w:t xml:space="preserve"> Правительства ХМАО - Югры от 31.03.2017 N 113-п)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3666DB">
        <w:tc>
          <w:tcPr>
            <w:tcW w:w="4932" w:type="dxa"/>
          </w:tcPr>
          <w:p w:rsidR="003666DB" w:rsidRDefault="003666DB">
            <w:pPr>
              <w:pStyle w:val="ConsPlusNormal"/>
              <w:jc w:val="center"/>
            </w:pPr>
            <w:r>
              <w:t>Количество лет проживания на территории автономного округа (совокупно) на дату выдачи свидетельства о предоставлении социальной выплаты</w:t>
            </w:r>
          </w:p>
        </w:tc>
        <w:tc>
          <w:tcPr>
            <w:tcW w:w="4139" w:type="dxa"/>
          </w:tcPr>
          <w:p w:rsidR="003666DB" w:rsidRDefault="003666DB">
            <w:pPr>
              <w:pStyle w:val="ConsPlusNormal"/>
              <w:jc w:val="center"/>
            </w:pPr>
            <w:r>
              <w:t>Коэффициент срока проживания на территории автономного округа</w:t>
            </w:r>
          </w:p>
        </w:tc>
      </w:tr>
      <w:tr w:rsidR="003666DB">
        <w:tc>
          <w:tcPr>
            <w:tcW w:w="4932" w:type="dxa"/>
          </w:tcPr>
          <w:p w:rsidR="003666DB" w:rsidRDefault="003666DB">
            <w:pPr>
              <w:pStyle w:val="ConsPlusNormal"/>
              <w:jc w:val="center"/>
            </w:pPr>
            <w:r>
              <w:t>15 и более лет</w:t>
            </w:r>
          </w:p>
        </w:tc>
        <w:tc>
          <w:tcPr>
            <w:tcW w:w="4139" w:type="dxa"/>
          </w:tcPr>
          <w:p w:rsidR="003666DB" w:rsidRDefault="003666DB">
            <w:pPr>
              <w:pStyle w:val="ConsPlusNormal"/>
              <w:jc w:val="center"/>
            </w:pPr>
            <w:r>
              <w:t>1</w:t>
            </w:r>
          </w:p>
        </w:tc>
      </w:tr>
      <w:tr w:rsidR="003666DB">
        <w:tc>
          <w:tcPr>
            <w:tcW w:w="4932" w:type="dxa"/>
          </w:tcPr>
          <w:p w:rsidR="003666DB" w:rsidRDefault="003666DB">
            <w:pPr>
              <w:pStyle w:val="ConsPlusNormal"/>
              <w:jc w:val="center"/>
            </w:pPr>
            <w:r>
              <w:t>14</w:t>
            </w:r>
          </w:p>
        </w:tc>
        <w:tc>
          <w:tcPr>
            <w:tcW w:w="4139" w:type="dxa"/>
          </w:tcPr>
          <w:p w:rsidR="003666DB" w:rsidRDefault="003666DB">
            <w:pPr>
              <w:pStyle w:val="ConsPlusNormal"/>
              <w:jc w:val="center"/>
            </w:pPr>
            <w:r>
              <w:t>0,94</w:t>
            </w:r>
          </w:p>
        </w:tc>
      </w:tr>
      <w:tr w:rsidR="003666DB">
        <w:tc>
          <w:tcPr>
            <w:tcW w:w="4932" w:type="dxa"/>
          </w:tcPr>
          <w:p w:rsidR="003666DB" w:rsidRDefault="003666DB">
            <w:pPr>
              <w:pStyle w:val="ConsPlusNormal"/>
              <w:jc w:val="center"/>
            </w:pPr>
            <w:r>
              <w:t>13</w:t>
            </w:r>
          </w:p>
        </w:tc>
        <w:tc>
          <w:tcPr>
            <w:tcW w:w="4139" w:type="dxa"/>
          </w:tcPr>
          <w:p w:rsidR="003666DB" w:rsidRDefault="003666DB">
            <w:pPr>
              <w:pStyle w:val="ConsPlusNormal"/>
              <w:jc w:val="center"/>
            </w:pPr>
            <w:r>
              <w:t>0,88</w:t>
            </w:r>
          </w:p>
        </w:tc>
      </w:tr>
      <w:tr w:rsidR="003666DB">
        <w:tc>
          <w:tcPr>
            <w:tcW w:w="4932" w:type="dxa"/>
          </w:tcPr>
          <w:p w:rsidR="003666DB" w:rsidRDefault="003666DB">
            <w:pPr>
              <w:pStyle w:val="ConsPlusNormal"/>
              <w:jc w:val="center"/>
            </w:pPr>
            <w:r>
              <w:t>12</w:t>
            </w:r>
          </w:p>
        </w:tc>
        <w:tc>
          <w:tcPr>
            <w:tcW w:w="4139" w:type="dxa"/>
          </w:tcPr>
          <w:p w:rsidR="003666DB" w:rsidRDefault="003666DB">
            <w:pPr>
              <w:pStyle w:val="ConsPlusNormal"/>
              <w:jc w:val="center"/>
            </w:pPr>
            <w:r>
              <w:t>0,82</w:t>
            </w:r>
          </w:p>
        </w:tc>
      </w:tr>
      <w:tr w:rsidR="003666DB">
        <w:tc>
          <w:tcPr>
            <w:tcW w:w="4932" w:type="dxa"/>
          </w:tcPr>
          <w:p w:rsidR="003666DB" w:rsidRDefault="003666DB">
            <w:pPr>
              <w:pStyle w:val="ConsPlusNormal"/>
              <w:jc w:val="center"/>
            </w:pPr>
            <w:r>
              <w:t>11</w:t>
            </w:r>
          </w:p>
        </w:tc>
        <w:tc>
          <w:tcPr>
            <w:tcW w:w="4139" w:type="dxa"/>
          </w:tcPr>
          <w:p w:rsidR="003666DB" w:rsidRDefault="003666DB">
            <w:pPr>
              <w:pStyle w:val="ConsPlusNormal"/>
              <w:jc w:val="center"/>
            </w:pPr>
            <w:r>
              <w:t>0,76</w:t>
            </w:r>
          </w:p>
        </w:tc>
      </w:tr>
      <w:tr w:rsidR="003666DB">
        <w:tc>
          <w:tcPr>
            <w:tcW w:w="4932" w:type="dxa"/>
          </w:tcPr>
          <w:p w:rsidR="003666DB" w:rsidRDefault="003666DB">
            <w:pPr>
              <w:pStyle w:val="ConsPlusNormal"/>
              <w:jc w:val="center"/>
            </w:pPr>
            <w:r>
              <w:t>10</w:t>
            </w:r>
          </w:p>
        </w:tc>
        <w:tc>
          <w:tcPr>
            <w:tcW w:w="4139" w:type="dxa"/>
          </w:tcPr>
          <w:p w:rsidR="003666DB" w:rsidRDefault="003666DB">
            <w:pPr>
              <w:pStyle w:val="ConsPlusNormal"/>
              <w:jc w:val="center"/>
            </w:pPr>
            <w:r>
              <w:t>0,7</w:t>
            </w:r>
          </w:p>
        </w:tc>
      </w:tr>
      <w:tr w:rsidR="003666DB">
        <w:tc>
          <w:tcPr>
            <w:tcW w:w="4932" w:type="dxa"/>
          </w:tcPr>
          <w:p w:rsidR="003666DB" w:rsidRDefault="003666DB">
            <w:pPr>
              <w:pStyle w:val="ConsPlusNormal"/>
              <w:jc w:val="center"/>
            </w:pPr>
            <w:r>
              <w:t>9</w:t>
            </w:r>
          </w:p>
        </w:tc>
        <w:tc>
          <w:tcPr>
            <w:tcW w:w="4139" w:type="dxa"/>
          </w:tcPr>
          <w:p w:rsidR="003666DB" w:rsidRDefault="003666DB">
            <w:pPr>
              <w:pStyle w:val="ConsPlusNormal"/>
              <w:jc w:val="center"/>
            </w:pPr>
            <w:r>
              <w:t>0,64</w:t>
            </w:r>
          </w:p>
        </w:tc>
      </w:tr>
      <w:tr w:rsidR="003666DB">
        <w:tc>
          <w:tcPr>
            <w:tcW w:w="4932" w:type="dxa"/>
          </w:tcPr>
          <w:p w:rsidR="003666DB" w:rsidRDefault="003666DB">
            <w:pPr>
              <w:pStyle w:val="ConsPlusNormal"/>
              <w:jc w:val="center"/>
            </w:pPr>
            <w:r>
              <w:t>8</w:t>
            </w:r>
          </w:p>
        </w:tc>
        <w:tc>
          <w:tcPr>
            <w:tcW w:w="4139" w:type="dxa"/>
          </w:tcPr>
          <w:p w:rsidR="003666DB" w:rsidRDefault="003666DB">
            <w:pPr>
              <w:pStyle w:val="ConsPlusNormal"/>
              <w:jc w:val="center"/>
            </w:pPr>
            <w:r>
              <w:t>0,58</w:t>
            </w:r>
          </w:p>
        </w:tc>
      </w:tr>
      <w:tr w:rsidR="003666DB">
        <w:tc>
          <w:tcPr>
            <w:tcW w:w="4932" w:type="dxa"/>
          </w:tcPr>
          <w:p w:rsidR="003666DB" w:rsidRDefault="003666DB">
            <w:pPr>
              <w:pStyle w:val="ConsPlusNormal"/>
              <w:jc w:val="center"/>
            </w:pPr>
            <w:r>
              <w:t>7</w:t>
            </w:r>
          </w:p>
        </w:tc>
        <w:tc>
          <w:tcPr>
            <w:tcW w:w="4139" w:type="dxa"/>
          </w:tcPr>
          <w:p w:rsidR="003666DB" w:rsidRDefault="003666DB">
            <w:pPr>
              <w:pStyle w:val="ConsPlusNormal"/>
              <w:jc w:val="center"/>
            </w:pPr>
            <w:r>
              <w:t>0,52</w:t>
            </w:r>
          </w:p>
        </w:tc>
      </w:tr>
      <w:tr w:rsidR="003666DB">
        <w:tc>
          <w:tcPr>
            <w:tcW w:w="4932" w:type="dxa"/>
          </w:tcPr>
          <w:p w:rsidR="003666DB" w:rsidRDefault="003666DB">
            <w:pPr>
              <w:pStyle w:val="ConsPlusNormal"/>
              <w:jc w:val="center"/>
            </w:pPr>
            <w:r>
              <w:t>6</w:t>
            </w:r>
          </w:p>
        </w:tc>
        <w:tc>
          <w:tcPr>
            <w:tcW w:w="4139" w:type="dxa"/>
          </w:tcPr>
          <w:p w:rsidR="003666DB" w:rsidRDefault="003666DB">
            <w:pPr>
              <w:pStyle w:val="ConsPlusNormal"/>
              <w:jc w:val="center"/>
            </w:pPr>
            <w:r>
              <w:t>0,46</w:t>
            </w:r>
          </w:p>
        </w:tc>
      </w:tr>
      <w:tr w:rsidR="003666DB">
        <w:tc>
          <w:tcPr>
            <w:tcW w:w="4932" w:type="dxa"/>
          </w:tcPr>
          <w:p w:rsidR="003666DB" w:rsidRDefault="003666DB">
            <w:pPr>
              <w:pStyle w:val="ConsPlusNormal"/>
              <w:jc w:val="center"/>
            </w:pPr>
            <w:r>
              <w:t>5</w:t>
            </w:r>
          </w:p>
        </w:tc>
        <w:tc>
          <w:tcPr>
            <w:tcW w:w="4139" w:type="dxa"/>
          </w:tcPr>
          <w:p w:rsidR="003666DB" w:rsidRDefault="003666DB">
            <w:pPr>
              <w:pStyle w:val="ConsPlusNormal"/>
              <w:jc w:val="center"/>
            </w:pPr>
            <w:r>
              <w:t>0,4</w:t>
            </w:r>
          </w:p>
        </w:tc>
      </w:tr>
    </w:tbl>
    <w:p w:rsidR="003666DB" w:rsidRDefault="003666DB">
      <w:pPr>
        <w:pStyle w:val="ConsPlusNormal"/>
        <w:jc w:val="both"/>
      </w:pPr>
      <w:r>
        <w:t xml:space="preserve">(в ред. </w:t>
      </w:r>
      <w:hyperlink r:id="rId872" w:history="1">
        <w:r>
          <w:rPr>
            <w:color w:val="0000FF"/>
          </w:rPr>
          <w:t>постановления</w:t>
        </w:r>
      </w:hyperlink>
      <w:r>
        <w:t xml:space="preserve"> Правительства ХМАО - Югры от 31.03.2017 N 113-п)</w:t>
      </w:r>
    </w:p>
    <w:p w:rsidR="003666DB" w:rsidRDefault="003666DB">
      <w:pPr>
        <w:pStyle w:val="ConsPlusNormal"/>
        <w:jc w:val="both"/>
      </w:pPr>
    </w:p>
    <w:p w:rsidR="003666DB" w:rsidRDefault="003666DB">
      <w:pPr>
        <w:pStyle w:val="ConsPlusNormal"/>
        <w:ind w:firstLine="540"/>
        <w:jc w:val="both"/>
      </w:pPr>
      <w:bookmarkStart w:id="245" w:name="P4402"/>
      <w:bookmarkEnd w:id="245"/>
      <w:r>
        <w:t>33.1. Норма предоставления общей площади жилого помещения для расчета социальной выплаты составляет 18 квадратных метров общей площади жилого помещения на каждого члена семьи.</w:t>
      </w:r>
    </w:p>
    <w:p w:rsidR="003666DB" w:rsidRDefault="003666DB">
      <w:pPr>
        <w:pStyle w:val="ConsPlusNormal"/>
        <w:spacing w:before="220"/>
        <w:ind w:firstLine="540"/>
        <w:jc w:val="both"/>
      </w:pPr>
      <w:r>
        <w:t xml:space="preserve">33.2. В случае отчуждения гражданином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w:t>
      </w:r>
      <w:hyperlink w:anchor="P4402" w:history="1">
        <w:r>
          <w:rPr>
            <w:color w:val="0000FF"/>
          </w:rPr>
          <w:t>подпунктом 33.1</w:t>
        </w:r>
      </w:hyperlink>
      <w:r>
        <w:t xml:space="preserve"> настоящего пункта, приходящейся на указанного в настоящем абзаце гражданина и (или) членов его семьи, и площадью отчужденного жилого помещения (жилых помещений).</w:t>
      </w:r>
    </w:p>
    <w:p w:rsidR="003666DB" w:rsidRDefault="003666DB">
      <w:pPr>
        <w:pStyle w:val="ConsPlusNormal"/>
        <w:spacing w:before="220"/>
        <w:ind w:firstLine="540"/>
        <w:jc w:val="both"/>
      </w:pPr>
      <w:r>
        <w:lastRenderedPageBreak/>
        <w:t>Указанные гражданско-правовые сделки по отчуждению жилых помещений учитываются в течение 5 лет, предшествующих дате предоставления гражданину социальной выплаты.</w:t>
      </w:r>
    </w:p>
    <w:p w:rsidR="003666DB" w:rsidRDefault="003666DB">
      <w:pPr>
        <w:pStyle w:val="ConsPlusNormal"/>
        <w:spacing w:before="220"/>
        <w:ind w:firstLine="540"/>
        <w:jc w:val="both"/>
      </w:pPr>
      <w:r>
        <w:t>Не учитываются сделки по отчуждению жилых помещений, совершенные в период действия свидетельства, с целью приобретения жилого помещения большей площадью с помощью социальной выплаты, а также сделки по отчуждению жилых помещений, 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гражданами, не получавшими социальную выплату в соответствии с настоящим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3666DB" w:rsidRDefault="003666DB">
      <w:pPr>
        <w:pStyle w:val="ConsPlusNormal"/>
        <w:jc w:val="both"/>
      </w:pPr>
      <w:r>
        <w:t xml:space="preserve">(в ред. </w:t>
      </w:r>
      <w:hyperlink r:id="rId873" w:history="1">
        <w:r>
          <w:rPr>
            <w:color w:val="0000FF"/>
          </w:rPr>
          <w:t>постановления</w:t>
        </w:r>
      </w:hyperlink>
      <w:r>
        <w:t xml:space="preserve"> Правительства ХМАО - Югры от 14.04.2017 N 139-п)</w:t>
      </w:r>
    </w:p>
    <w:p w:rsidR="003666DB" w:rsidRDefault="003666DB">
      <w:pPr>
        <w:pStyle w:val="ConsPlusNormal"/>
        <w:spacing w:before="220"/>
        <w:ind w:firstLine="540"/>
        <w:jc w:val="both"/>
      </w:pPr>
      <w:r>
        <w:t>33.3. В случае если в составе семьи получателя есть члены семьи, использовавшие ранее право на получение мер государственной поддержки на улучшение жилищных условий за счет средств бюджетной системы Российской Федерации, либо таковым является сам получатель, такие граждане не учитываются при расчете размера социальной выплаты.</w:t>
      </w:r>
    </w:p>
    <w:p w:rsidR="003666DB" w:rsidRDefault="003666DB">
      <w:pPr>
        <w:pStyle w:val="ConsPlusNormal"/>
        <w:spacing w:before="220"/>
        <w:ind w:firstLine="540"/>
        <w:jc w:val="both"/>
      </w:pPr>
      <w:r>
        <w:t>33.4. В случае использования социальной выплаты на уплату последнего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3666DB" w:rsidRDefault="003666DB">
      <w:pPr>
        <w:pStyle w:val="ConsPlusNormal"/>
        <w:spacing w:before="220"/>
        <w:ind w:firstLine="540"/>
        <w:jc w:val="both"/>
      </w:pPr>
      <w:r>
        <w:t>33.5. В случае использования социальной выплаты для погашения долга по кредитам или займам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666DB" w:rsidRDefault="003666DB">
      <w:pPr>
        <w:pStyle w:val="ConsPlusNormal"/>
        <w:jc w:val="both"/>
      </w:pPr>
      <w:r>
        <w:t xml:space="preserve">(в ред. </w:t>
      </w:r>
      <w:hyperlink r:id="rId874"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46" w:name="P4411"/>
      <w:bookmarkEnd w:id="246"/>
      <w:r>
        <w:t xml:space="preserve">33.6. В случае замены (повторной выдачи) свидетельства по основаниям, установленным </w:t>
      </w:r>
      <w:hyperlink w:anchor="P4358" w:history="1">
        <w:r>
          <w:rPr>
            <w:color w:val="0000FF"/>
          </w:rPr>
          <w:t>пунктом 32</w:t>
        </w:r>
      </w:hyperlink>
      <w:r>
        <w:t xml:space="preserve"> настоящего Порядка, для расчета размера социальной выплаты применяются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и коэффициент срока проживания на территории автономного округа, установленные на дату выдачи первого свидетельства.</w:t>
      </w:r>
    </w:p>
    <w:p w:rsidR="003666DB" w:rsidRDefault="003666DB">
      <w:pPr>
        <w:pStyle w:val="ConsPlusNormal"/>
        <w:spacing w:before="220"/>
        <w:ind w:firstLine="540"/>
        <w:jc w:val="both"/>
      </w:pPr>
      <w:r>
        <w:t>34. Право граждан на дополнительную площадь не учитывается.</w:t>
      </w:r>
    </w:p>
    <w:p w:rsidR="003666DB" w:rsidRDefault="003666DB">
      <w:pPr>
        <w:pStyle w:val="ConsPlusNormal"/>
        <w:spacing w:before="220"/>
        <w:ind w:firstLine="540"/>
        <w:jc w:val="both"/>
      </w:pPr>
      <w:r>
        <w:t>35. Социальная выплата носит целевой характер и может быть использована на следующие цели:</w:t>
      </w:r>
    </w:p>
    <w:p w:rsidR="003666DB" w:rsidRDefault="003666DB">
      <w:pPr>
        <w:pStyle w:val="ConsPlusNormal"/>
        <w:spacing w:before="220"/>
        <w:ind w:firstLine="540"/>
        <w:jc w:val="both"/>
      </w:pPr>
      <w:r>
        <w:t>35.1. Оплату договора приобретения жилых помещений (квартир, индивидуальных жилых домов), заключенного в период действия свидетельства.</w:t>
      </w:r>
    </w:p>
    <w:p w:rsidR="003666DB" w:rsidRDefault="003666DB">
      <w:pPr>
        <w:pStyle w:val="ConsPlusNormal"/>
        <w:jc w:val="both"/>
      </w:pPr>
      <w:r>
        <w:t xml:space="preserve">(в ред. постановлений Правительства ХМАО - Югры от 09.09.2016 </w:t>
      </w:r>
      <w:hyperlink r:id="rId875" w:history="1">
        <w:r>
          <w:rPr>
            <w:color w:val="0000FF"/>
          </w:rPr>
          <w:t>N 342-п</w:t>
        </w:r>
      </w:hyperlink>
      <w:r>
        <w:t xml:space="preserve">, от 31.03.2017 </w:t>
      </w:r>
      <w:hyperlink r:id="rId876" w:history="1">
        <w:r>
          <w:rPr>
            <w:color w:val="0000FF"/>
          </w:rPr>
          <w:t>N 113-п</w:t>
        </w:r>
      </w:hyperlink>
      <w:r>
        <w:t>)</w:t>
      </w:r>
    </w:p>
    <w:p w:rsidR="003666DB" w:rsidRDefault="003666DB">
      <w:pPr>
        <w:pStyle w:val="ConsPlusNormal"/>
        <w:spacing w:before="220"/>
        <w:ind w:firstLine="540"/>
        <w:jc w:val="both"/>
      </w:pPr>
      <w:r>
        <w:t xml:space="preserve">35.2. Утратил силу. - </w:t>
      </w:r>
      <w:hyperlink r:id="rId877"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35.3. Первоначальный взнос при ипотечном кредитовании на приобретение квартиры, приобретение индивидуального жилого дома в период действия свидетельства.</w:t>
      </w:r>
    </w:p>
    <w:p w:rsidR="003666DB" w:rsidRDefault="003666DB">
      <w:pPr>
        <w:pStyle w:val="ConsPlusNormal"/>
        <w:jc w:val="both"/>
      </w:pPr>
      <w:r>
        <w:t xml:space="preserve">(в ред. постановлений Правительства ХМАО - Югры от 09.09.2016 </w:t>
      </w:r>
      <w:hyperlink r:id="rId878" w:history="1">
        <w:r>
          <w:rPr>
            <w:color w:val="0000FF"/>
          </w:rPr>
          <w:t>N 342-п</w:t>
        </w:r>
      </w:hyperlink>
      <w:r>
        <w:t xml:space="preserve">, от 13.10.2017 </w:t>
      </w:r>
      <w:hyperlink r:id="rId879" w:history="1">
        <w:r>
          <w:rPr>
            <w:color w:val="0000FF"/>
          </w:rPr>
          <w:t>N 397-п</w:t>
        </w:r>
      </w:hyperlink>
      <w:r>
        <w:t>)</w:t>
      </w:r>
    </w:p>
    <w:p w:rsidR="003666DB" w:rsidRDefault="003666DB">
      <w:pPr>
        <w:pStyle w:val="ConsPlusNormal"/>
        <w:spacing w:before="220"/>
        <w:ind w:firstLine="540"/>
        <w:jc w:val="both"/>
      </w:pPr>
      <w:r>
        <w:lastRenderedPageBreak/>
        <w:t>35.4.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выданного гражданину уполномоченным органом).</w:t>
      </w:r>
    </w:p>
    <w:p w:rsidR="003666DB" w:rsidRDefault="003666DB">
      <w:pPr>
        <w:pStyle w:val="ConsPlusNormal"/>
        <w:jc w:val="both"/>
      </w:pPr>
      <w:r>
        <w:t xml:space="preserve">(в ред. </w:t>
      </w:r>
      <w:hyperlink r:id="rId880"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35.5.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участником мероприятия и/или членами его семьи до вступления в силу настоящего Порядка, за исключением иных процентов, штрафов, комиссий и пеней за просрочку исполнения обязательств по этим кредитам или займам.</w:t>
      </w:r>
    </w:p>
    <w:p w:rsidR="003666DB" w:rsidRDefault="003666DB">
      <w:pPr>
        <w:pStyle w:val="ConsPlusNormal"/>
        <w:jc w:val="both"/>
      </w:pPr>
      <w:r>
        <w:t xml:space="preserve">(пп. 35.5 введен </w:t>
      </w:r>
      <w:hyperlink r:id="rId881" w:history="1">
        <w:r>
          <w:rPr>
            <w:color w:val="0000FF"/>
          </w:rPr>
          <w:t>постановлением</w:t>
        </w:r>
      </w:hyperlink>
      <w:r>
        <w:t xml:space="preserve"> Правительства ХМАО - Югры от 09.09.2016 N 342-п; в ред. </w:t>
      </w:r>
      <w:hyperlink r:id="rId882"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bookmarkStart w:id="247" w:name="P4423"/>
      <w:bookmarkEnd w:id="247"/>
      <w:r>
        <w:t>36. С использованием социальной выплаты по настоящему Порядку граждане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3666DB" w:rsidRDefault="003666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6DB">
        <w:trPr>
          <w:jc w:val="center"/>
        </w:trPr>
        <w:tc>
          <w:tcPr>
            <w:tcW w:w="9294" w:type="dxa"/>
            <w:tcBorders>
              <w:top w:val="nil"/>
              <w:left w:val="single" w:sz="24" w:space="0" w:color="CED3F1"/>
              <w:bottom w:val="nil"/>
              <w:right w:val="single" w:sz="24" w:space="0" w:color="F4F3F8"/>
            </w:tcBorders>
            <w:shd w:val="clear" w:color="auto" w:fill="F4F3F8"/>
          </w:tcPr>
          <w:p w:rsidR="003666DB" w:rsidRDefault="003666DB">
            <w:pPr>
              <w:pStyle w:val="ConsPlusNormal"/>
              <w:jc w:val="both"/>
            </w:pPr>
            <w:r>
              <w:rPr>
                <w:color w:val="392C69"/>
              </w:rPr>
              <w:t xml:space="preserve">Действие пункта 37 приостановлено до 1 января 2018 года </w:t>
            </w:r>
            <w:hyperlink r:id="rId883" w:history="1">
              <w:r>
                <w:rPr>
                  <w:color w:val="0000FF"/>
                </w:rPr>
                <w:t>постановлением</w:t>
              </w:r>
            </w:hyperlink>
            <w:r>
              <w:rPr>
                <w:color w:val="392C69"/>
              </w:rPr>
              <w:t xml:space="preserve"> Правительства ХМАО - Югры от 05.05.2017 N 178-п.</w:t>
            </w:r>
          </w:p>
        </w:tc>
      </w:tr>
    </w:tbl>
    <w:p w:rsidR="003666DB" w:rsidRDefault="003666DB">
      <w:pPr>
        <w:pStyle w:val="ConsPlusNormal"/>
        <w:spacing w:before="220"/>
        <w:ind w:firstLine="540"/>
        <w:jc w:val="both"/>
      </w:pPr>
      <w:r>
        <w:t>37. Не допускается использование социальной выплаты в соответствии с настоящим Порядком на приобретение жилых помещений в домах капитального исполнения (панельных, кирпичных, монолитных, каркасных), срок эксплуатации которых на дату заключения договора приобретения жилого помещения превышает 15 лет с момента ввода их в эксплуатацию; в случаях приобретения жилых помещений в жилых домах капитального деревянного исполнения срок их эксплуатации на дату заключения договора приобретения (строительства) жилого помещения не должен превышать 7 лет.</w:t>
      </w:r>
    </w:p>
    <w:p w:rsidR="003666DB" w:rsidRDefault="003666DB">
      <w:pPr>
        <w:pStyle w:val="ConsPlusNormal"/>
        <w:jc w:val="both"/>
      </w:pPr>
      <w:r>
        <w:t xml:space="preserve">(п. 37 в ред. </w:t>
      </w:r>
      <w:hyperlink r:id="rId884"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37.1. Утратил силу. - </w:t>
      </w:r>
      <w:hyperlink r:id="rId885"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bookmarkStart w:id="248" w:name="P4428"/>
      <w:bookmarkEnd w:id="248"/>
      <w:r>
        <w:t>38. Приобретаемое жилое помещение должно находиться на территории автономного округа.</w:t>
      </w:r>
    </w:p>
    <w:p w:rsidR="003666DB" w:rsidRDefault="003666DB">
      <w:pPr>
        <w:pStyle w:val="ConsPlusNormal"/>
        <w:spacing w:before="220"/>
        <w:ind w:firstLine="540"/>
        <w:jc w:val="both"/>
      </w:pPr>
      <w:r>
        <w:t>Не допускается приобретение индивидуальных жилых домов, расположенных на дачных, огородных или садовых участках.</w:t>
      </w:r>
    </w:p>
    <w:p w:rsidR="003666DB" w:rsidRDefault="003666DB">
      <w:pPr>
        <w:pStyle w:val="ConsPlusNormal"/>
        <w:jc w:val="both"/>
      </w:pPr>
      <w:r>
        <w:t xml:space="preserve">(абзац введен </w:t>
      </w:r>
      <w:hyperlink r:id="rId886"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bookmarkStart w:id="249" w:name="P4431"/>
      <w:bookmarkEnd w:id="249"/>
      <w:r>
        <w:t>39.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также иных членов семьи участника мероприятия.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долевую собственность на состав семьи, указанный в решении о признании участником мероприятия, в течение 6 месяцев после снятия обременения с жилого помещения (далее в настоящем Порядке - нотариально заверенное обязательство).</w:t>
      </w:r>
    </w:p>
    <w:p w:rsidR="003666DB" w:rsidRDefault="003666DB">
      <w:pPr>
        <w:pStyle w:val="ConsPlusNormal"/>
        <w:jc w:val="both"/>
      </w:pPr>
      <w:r>
        <w:t xml:space="preserve">(п. 39 в ред. </w:t>
      </w:r>
      <w:hyperlink r:id="rId887" w:history="1">
        <w:r>
          <w:rPr>
            <w:color w:val="0000FF"/>
          </w:rPr>
          <w:t>постановления</w:t>
        </w:r>
      </w:hyperlink>
      <w:r>
        <w:t xml:space="preserve"> Правительства ХМАО - Югры от 15.12.2017 N 506-п)</w:t>
      </w:r>
    </w:p>
    <w:p w:rsidR="003666DB" w:rsidRDefault="003666DB">
      <w:pPr>
        <w:pStyle w:val="ConsPlusNormal"/>
        <w:spacing w:before="220"/>
        <w:ind w:firstLine="540"/>
        <w:jc w:val="both"/>
      </w:pPr>
      <w:r>
        <w:lastRenderedPageBreak/>
        <w:t>40. Расходы по оформлению жилья в собственность граждане, получившие социальную выплату, несут за счет собственных средств.</w:t>
      </w:r>
    </w:p>
    <w:p w:rsidR="003666DB" w:rsidRDefault="003666DB">
      <w:pPr>
        <w:pStyle w:val="ConsPlusNormal"/>
        <w:spacing w:before="220"/>
        <w:ind w:firstLine="540"/>
        <w:jc w:val="both"/>
      </w:pPr>
      <w:bookmarkStart w:id="250" w:name="P4434"/>
      <w:bookmarkEnd w:id="250"/>
      <w:r>
        <w:t>41.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уполномоченным органом, и следующих документов, представленных в уполномоченный орган:</w:t>
      </w:r>
    </w:p>
    <w:p w:rsidR="003666DB" w:rsidRDefault="003666DB">
      <w:pPr>
        <w:pStyle w:val="ConsPlusNormal"/>
        <w:spacing w:before="220"/>
        <w:ind w:firstLine="540"/>
        <w:jc w:val="both"/>
      </w:pPr>
      <w:bookmarkStart w:id="251" w:name="P4435"/>
      <w:bookmarkEnd w:id="251"/>
      <w:r>
        <w:t>41.1.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3666DB" w:rsidRDefault="003666DB">
      <w:pPr>
        <w:pStyle w:val="ConsPlusNormal"/>
        <w:spacing w:before="220"/>
        <w:ind w:firstLine="540"/>
        <w:jc w:val="both"/>
      </w:pPr>
      <w:bookmarkStart w:id="252" w:name="P4436"/>
      <w:bookmarkEnd w:id="252"/>
      <w:r>
        <w:t>41.2.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либо заверенная копия поквартирной карточки).</w:t>
      </w:r>
    </w:p>
    <w:p w:rsidR="003666DB" w:rsidRDefault="003666DB">
      <w:pPr>
        <w:pStyle w:val="ConsPlusNormal"/>
        <w:jc w:val="both"/>
      </w:pPr>
      <w:r>
        <w:t xml:space="preserve">(пп. 41.2 в ред. </w:t>
      </w:r>
      <w:hyperlink r:id="rId888" w:history="1">
        <w:r>
          <w:rPr>
            <w:color w:val="0000FF"/>
          </w:rPr>
          <w:t>постановления</w:t>
        </w:r>
      </w:hyperlink>
      <w:r>
        <w:t xml:space="preserve"> Правительства ХМАО - Югры от 03.11.2016 N 437-п)</w:t>
      </w:r>
    </w:p>
    <w:bookmarkStart w:id="253" w:name="P4438"/>
    <w:bookmarkEnd w:id="253"/>
    <w:p w:rsidR="003666DB" w:rsidRDefault="003666DB">
      <w:pPr>
        <w:pStyle w:val="ConsPlusNormal"/>
        <w:spacing w:before="220"/>
        <w:ind w:firstLine="540"/>
        <w:jc w:val="both"/>
      </w:pPr>
      <w:r>
        <w:fldChar w:fldCharType="begin"/>
      </w:r>
      <w:r>
        <w:instrText xml:space="preserve"> HYPERLINK "consultantplus://offline/ref=6F733F8DB6BB21832D938319A6FD923FC035B5E45BBA8DFA71CC05A9A8C7CE6A470C5775A34B38C0FECD412Da7S1L" </w:instrText>
      </w:r>
      <w:r>
        <w:fldChar w:fldCharType="separate"/>
      </w:r>
      <w:r>
        <w:rPr>
          <w:color w:val="0000FF"/>
        </w:rPr>
        <w:t>41.3</w:t>
      </w:r>
      <w:r w:rsidRPr="000B64B2">
        <w:rPr>
          <w:color w:val="0000FF"/>
        </w:rPr>
        <w:fldChar w:fldCharType="end"/>
      </w:r>
      <w:r>
        <w:t>.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3666DB" w:rsidRDefault="003666DB">
      <w:pPr>
        <w:pStyle w:val="ConsPlusNormal"/>
        <w:spacing w:before="220"/>
        <w:ind w:firstLine="540"/>
        <w:jc w:val="both"/>
      </w:pPr>
      <w:bookmarkStart w:id="254" w:name="P4439"/>
      <w:bookmarkEnd w:id="254"/>
      <w:r>
        <w:t>41.4.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3666DB" w:rsidRDefault="003666DB">
      <w:pPr>
        <w:pStyle w:val="ConsPlusNormal"/>
        <w:spacing w:before="220"/>
        <w:ind w:firstLine="540"/>
        <w:jc w:val="both"/>
      </w:pPr>
      <w:bookmarkStart w:id="255" w:name="P4440"/>
      <w:bookmarkEnd w:id="255"/>
      <w:r>
        <w:t xml:space="preserve">41.5.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4431" w:history="1">
        <w:r>
          <w:rPr>
            <w:color w:val="0000FF"/>
          </w:rPr>
          <w:t>пункта 39</w:t>
        </w:r>
      </w:hyperlink>
      <w:r>
        <w:t xml:space="preserve"> настоящего Порядка.</w:t>
      </w:r>
    </w:p>
    <w:p w:rsidR="003666DB" w:rsidRDefault="003666DB">
      <w:pPr>
        <w:pStyle w:val="ConsPlusNormal"/>
        <w:jc w:val="both"/>
      </w:pPr>
      <w:r>
        <w:t xml:space="preserve">(в ред. постановлений Правительства ХМАО - Югры от 09.09.2016 </w:t>
      </w:r>
      <w:hyperlink r:id="rId889" w:history="1">
        <w:r>
          <w:rPr>
            <w:color w:val="0000FF"/>
          </w:rPr>
          <w:t>N 342-п</w:t>
        </w:r>
      </w:hyperlink>
      <w:r>
        <w:t xml:space="preserve">, от 31.03.2017 </w:t>
      </w:r>
      <w:hyperlink r:id="rId890" w:history="1">
        <w:r>
          <w:rPr>
            <w:color w:val="0000FF"/>
          </w:rPr>
          <w:t>N 113-п</w:t>
        </w:r>
      </w:hyperlink>
      <w:r>
        <w:t xml:space="preserve">, от 13.10.2017 </w:t>
      </w:r>
      <w:hyperlink r:id="rId891" w:history="1">
        <w:r>
          <w:rPr>
            <w:color w:val="0000FF"/>
          </w:rPr>
          <w:t>N 397-п</w:t>
        </w:r>
      </w:hyperlink>
      <w:r>
        <w:t>)</w:t>
      </w:r>
    </w:p>
    <w:p w:rsidR="003666DB" w:rsidRDefault="003666DB">
      <w:pPr>
        <w:pStyle w:val="ConsPlusNormal"/>
        <w:spacing w:before="220"/>
        <w:ind w:firstLine="540"/>
        <w:jc w:val="both"/>
      </w:pPr>
      <w:bookmarkStart w:id="256" w:name="P4442"/>
      <w:bookmarkEnd w:id="256"/>
      <w:r>
        <w:t xml:space="preserve">41.6. Утратил силу. - </w:t>
      </w:r>
      <w:hyperlink r:id="rId892"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41.7. Кредитного договора (договора займа).</w:t>
      </w:r>
    </w:p>
    <w:p w:rsidR="003666DB" w:rsidRDefault="003666DB">
      <w:pPr>
        <w:pStyle w:val="ConsPlusNormal"/>
        <w:jc w:val="both"/>
      </w:pPr>
      <w:r>
        <w:t xml:space="preserve">(пп. 41.7 в ред. </w:t>
      </w:r>
      <w:hyperlink r:id="rId893"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41.8. Утратил силу. - </w:t>
      </w:r>
      <w:hyperlink r:id="rId894"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bookmarkStart w:id="257" w:name="P4446"/>
      <w:bookmarkEnd w:id="257"/>
      <w:r>
        <w:t>41.9.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3666DB" w:rsidRDefault="003666DB">
      <w:pPr>
        <w:pStyle w:val="ConsPlusNormal"/>
        <w:jc w:val="both"/>
      </w:pPr>
      <w:r>
        <w:t xml:space="preserve">(пп. 41.9 в ред. </w:t>
      </w:r>
      <w:hyperlink r:id="rId895"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41.10. 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
    <w:p w:rsidR="003666DB" w:rsidRDefault="003666DB">
      <w:pPr>
        <w:pStyle w:val="ConsPlusNormal"/>
        <w:jc w:val="both"/>
      </w:pPr>
      <w:r>
        <w:t xml:space="preserve">(в ред. </w:t>
      </w:r>
      <w:hyperlink r:id="rId896"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bookmarkStart w:id="258" w:name="P4450"/>
      <w:bookmarkEnd w:id="258"/>
      <w:r>
        <w:t>41.11. Банковских реквизитов для перечисления социальной выплаты.</w:t>
      </w:r>
    </w:p>
    <w:p w:rsidR="003666DB" w:rsidRDefault="003666DB">
      <w:pPr>
        <w:pStyle w:val="ConsPlusNormal"/>
        <w:spacing w:before="220"/>
        <w:ind w:firstLine="540"/>
        <w:jc w:val="both"/>
      </w:pPr>
      <w:r>
        <w:t xml:space="preserve">41.12. Нотариально заверенного обязательства, предусмотренного </w:t>
      </w:r>
      <w:hyperlink w:anchor="P4431" w:history="1">
        <w:r>
          <w:rPr>
            <w:color w:val="0000FF"/>
          </w:rPr>
          <w:t>пунктом 39</w:t>
        </w:r>
      </w:hyperlink>
      <w:r>
        <w:t xml:space="preserve"> настоящего </w:t>
      </w:r>
      <w:r>
        <w:lastRenderedPageBreak/>
        <w:t>Порядка, при его наличии.</w:t>
      </w:r>
    </w:p>
    <w:p w:rsidR="003666DB" w:rsidRDefault="003666DB">
      <w:pPr>
        <w:pStyle w:val="ConsPlusNormal"/>
        <w:jc w:val="both"/>
      </w:pPr>
      <w:r>
        <w:t xml:space="preserve">(пп. 41.12 введен </w:t>
      </w:r>
      <w:hyperlink r:id="rId897" w:history="1">
        <w:r>
          <w:rPr>
            <w:color w:val="0000FF"/>
          </w:rPr>
          <w:t>постановлением</w:t>
        </w:r>
      </w:hyperlink>
      <w:r>
        <w:t xml:space="preserve"> Правительства ХМАО - Югры от 15.12.2017 N 506-п)</w:t>
      </w:r>
    </w:p>
    <w:p w:rsidR="003666DB" w:rsidRDefault="003666DB">
      <w:pPr>
        <w:pStyle w:val="ConsPlusNormal"/>
        <w:spacing w:before="220"/>
        <w:ind w:firstLine="540"/>
        <w:jc w:val="both"/>
      </w:pPr>
      <w: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3666DB" w:rsidRDefault="003666DB">
      <w:pPr>
        <w:pStyle w:val="ConsPlusNormal"/>
        <w:spacing w:before="220"/>
        <w:ind w:firstLine="540"/>
        <w:jc w:val="both"/>
      </w:pPr>
      <w: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3666DB" w:rsidRDefault="003666DB">
      <w:pPr>
        <w:pStyle w:val="ConsPlusNormal"/>
        <w:spacing w:before="220"/>
        <w:ind w:firstLine="540"/>
        <w:jc w:val="both"/>
      </w:pPr>
      <w:r>
        <w:t xml:space="preserve">Документы, указанные в </w:t>
      </w:r>
      <w:hyperlink w:anchor="P4435" w:history="1">
        <w:r>
          <w:rPr>
            <w:color w:val="0000FF"/>
          </w:rPr>
          <w:t>подпунктах 41.1</w:t>
        </w:r>
      </w:hyperlink>
      <w:r>
        <w:t xml:space="preserve">, </w:t>
      </w:r>
      <w:hyperlink w:anchor="P4436" w:history="1">
        <w:r>
          <w:rPr>
            <w:color w:val="0000FF"/>
          </w:rPr>
          <w:t>41.2</w:t>
        </w:r>
      </w:hyperlink>
      <w:r>
        <w:t xml:space="preserve">, </w:t>
      </w:r>
      <w:hyperlink w:anchor="P4440" w:history="1">
        <w:r>
          <w:rPr>
            <w:color w:val="0000FF"/>
          </w:rPr>
          <w:t>41.5</w:t>
        </w:r>
      </w:hyperlink>
      <w:r>
        <w:t xml:space="preserve"> - </w:t>
      </w:r>
      <w:hyperlink w:anchor="P4450" w:history="1">
        <w:r>
          <w:rPr>
            <w:color w:val="0000FF"/>
          </w:rPr>
          <w:t>41.11</w:t>
        </w:r>
      </w:hyperlink>
      <w:r>
        <w:t xml:space="preserve"> настоящего пункта, представляют граждане в уполномоченный орган самостоятельно.</w:t>
      </w:r>
    </w:p>
    <w:p w:rsidR="003666DB" w:rsidRDefault="003666DB">
      <w:pPr>
        <w:pStyle w:val="ConsPlusNormal"/>
        <w:jc w:val="both"/>
      </w:pPr>
      <w:r>
        <w:t xml:space="preserve">(в ред. </w:t>
      </w:r>
      <w:hyperlink r:id="rId898"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Документы и сведения, указанные в </w:t>
      </w:r>
      <w:hyperlink w:anchor="P4438" w:history="1">
        <w:r>
          <w:rPr>
            <w:color w:val="0000FF"/>
          </w:rPr>
          <w:t>подпунктах 41.3</w:t>
        </w:r>
      </w:hyperlink>
      <w:r>
        <w:t xml:space="preserve">, </w:t>
      </w:r>
      <w:hyperlink w:anchor="P4439" w:history="1">
        <w:r>
          <w:rPr>
            <w:color w:val="0000FF"/>
          </w:rPr>
          <w:t>41.4</w:t>
        </w:r>
      </w:hyperlink>
      <w:r>
        <w:t xml:space="preserve"> настоящего пункта, 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3666DB" w:rsidRDefault="003666DB">
      <w:pPr>
        <w:pStyle w:val="ConsPlusNormal"/>
        <w:jc w:val="both"/>
      </w:pPr>
      <w:r>
        <w:t xml:space="preserve">(в ред. </w:t>
      </w:r>
      <w:hyperlink r:id="rId89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Гражданин вправе представить указанные в </w:t>
      </w:r>
      <w:hyperlink w:anchor="P4438" w:history="1">
        <w:r>
          <w:rPr>
            <w:color w:val="0000FF"/>
          </w:rPr>
          <w:t>подпунктах 41.3</w:t>
        </w:r>
      </w:hyperlink>
      <w:r>
        <w:t xml:space="preserve">, </w:t>
      </w:r>
      <w:hyperlink w:anchor="P4439" w:history="1">
        <w:r>
          <w:rPr>
            <w:color w:val="0000FF"/>
          </w:rPr>
          <w:t>41.4</w:t>
        </w:r>
      </w:hyperlink>
      <w:r>
        <w:t xml:space="preserve"> настоящего пункта документы и информацию в уполномоченный орган по собственной инициативе.</w:t>
      </w:r>
    </w:p>
    <w:p w:rsidR="003666DB" w:rsidRDefault="003666DB">
      <w:pPr>
        <w:pStyle w:val="ConsPlusNormal"/>
        <w:jc w:val="both"/>
      </w:pPr>
      <w:r>
        <w:t xml:space="preserve">(в ред. </w:t>
      </w:r>
      <w:hyperlink r:id="rId90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В случае использования социальной выплаты на оплату договора приобретения жилого помещения (квартиры, индивидуального жилого дома) перечисление социальной выплаты осуществляется на основании документов, предусмотренных </w:t>
      </w:r>
      <w:hyperlink w:anchor="P4435" w:history="1">
        <w:r>
          <w:rPr>
            <w:color w:val="0000FF"/>
          </w:rPr>
          <w:t>подпунктами 41.1</w:t>
        </w:r>
      </w:hyperlink>
      <w:r>
        <w:t xml:space="preserve"> - </w:t>
      </w:r>
      <w:hyperlink w:anchor="P4442" w:history="1">
        <w:r>
          <w:rPr>
            <w:color w:val="0000FF"/>
          </w:rPr>
          <w:t>41.6</w:t>
        </w:r>
      </w:hyperlink>
      <w:r>
        <w:t xml:space="preserve">, </w:t>
      </w:r>
      <w:hyperlink w:anchor="P4446" w:history="1">
        <w:r>
          <w:rPr>
            <w:color w:val="0000FF"/>
          </w:rPr>
          <w:t>41.9</w:t>
        </w:r>
      </w:hyperlink>
      <w:r>
        <w:t xml:space="preserve">, </w:t>
      </w:r>
      <w:hyperlink w:anchor="P4450" w:history="1">
        <w:r>
          <w:rPr>
            <w:color w:val="0000FF"/>
          </w:rPr>
          <w:t>41.11</w:t>
        </w:r>
      </w:hyperlink>
      <w:r>
        <w:t xml:space="preserve"> настоящего пункта.</w:t>
      </w:r>
    </w:p>
    <w:p w:rsidR="003666DB" w:rsidRDefault="003666DB">
      <w:pPr>
        <w:pStyle w:val="ConsPlusNormal"/>
        <w:jc w:val="both"/>
      </w:pPr>
      <w:r>
        <w:t xml:space="preserve">(в ред. постановлений Правительства ХМАО - Югры от 03.11.2016 </w:t>
      </w:r>
      <w:hyperlink r:id="rId901" w:history="1">
        <w:r>
          <w:rPr>
            <w:color w:val="0000FF"/>
          </w:rPr>
          <w:t>N 437-п</w:t>
        </w:r>
      </w:hyperlink>
      <w:r>
        <w:t xml:space="preserve">, от 31.03.2017 </w:t>
      </w:r>
      <w:hyperlink r:id="rId902" w:history="1">
        <w:r>
          <w:rPr>
            <w:color w:val="0000FF"/>
          </w:rPr>
          <w:t>N 113-п</w:t>
        </w:r>
      </w:hyperlink>
      <w:r>
        <w:t xml:space="preserve">, от 13.10.2017 </w:t>
      </w:r>
      <w:hyperlink r:id="rId903" w:history="1">
        <w:r>
          <w:rPr>
            <w:color w:val="0000FF"/>
          </w:rPr>
          <w:t>N 397-п</w:t>
        </w:r>
      </w:hyperlink>
      <w:r>
        <w:t>)</w:t>
      </w:r>
    </w:p>
    <w:p w:rsidR="003666DB" w:rsidRDefault="003666DB">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за исключением иных процентов, штрафов, комиссий и пеней за просрочку исполнения обязательств по этим кредитам или займам, перечисление социальной выплаты осуществляется на основании документов, предусмотренных </w:t>
      </w:r>
      <w:hyperlink w:anchor="P4435" w:history="1">
        <w:r>
          <w:rPr>
            <w:color w:val="0000FF"/>
          </w:rPr>
          <w:t>подпунктами 41.1</w:t>
        </w:r>
      </w:hyperlink>
      <w:r>
        <w:t xml:space="preserve"> - </w:t>
      </w:r>
      <w:hyperlink w:anchor="P4450" w:history="1">
        <w:r>
          <w:rPr>
            <w:color w:val="0000FF"/>
          </w:rPr>
          <w:t>41.11</w:t>
        </w:r>
      </w:hyperlink>
      <w:r>
        <w:t xml:space="preserve"> настоящего пункта.</w:t>
      </w:r>
    </w:p>
    <w:p w:rsidR="003666DB" w:rsidRDefault="003666DB">
      <w:pPr>
        <w:pStyle w:val="ConsPlusNormal"/>
        <w:jc w:val="both"/>
      </w:pPr>
      <w:r>
        <w:t xml:space="preserve">(в ред. постановлений Правительства ХМАО - Югры от 03.11.2016 </w:t>
      </w:r>
      <w:hyperlink r:id="rId904" w:history="1">
        <w:r>
          <w:rPr>
            <w:color w:val="0000FF"/>
          </w:rPr>
          <w:t>N 437-п</w:t>
        </w:r>
      </w:hyperlink>
      <w:r>
        <w:t xml:space="preserve">, от 13.10.2017 </w:t>
      </w:r>
      <w:hyperlink r:id="rId905" w:history="1">
        <w:r>
          <w:rPr>
            <w:color w:val="0000FF"/>
          </w:rPr>
          <w:t>N 397-п</w:t>
        </w:r>
      </w:hyperlink>
      <w:r>
        <w:t>)</w:t>
      </w:r>
    </w:p>
    <w:p w:rsidR="003666DB" w:rsidRDefault="003666DB">
      <w:pPr>
        <w:pStyle w:val="ConsPlusNormal"/>
        <w:spacing w:before="220"/>
        <w:ind w:firstLine="540"/>
        <w:jc w:val="both"/>
      </w:pPr>
      <w:r>
        <w:t xml:space="preserve">В случае использования социальной выплаты для уплаты первоначального взноса при ипотечном кредитовании на приобретение квартиры, приобретение индивидуального жилого дома, перечисление социальной выплаты осуществляется на основании документов, предусмотренных </w:t>
      </w:r>
      <w:hyperlink w:anchor="P4435" w:history="1">
        <w:r>
          <w:rPr>
            <w:color w:val="0000FF"/>
          </w:rPr>
          <w:t>подпунктами 41.1</w:t>
        </w:r>
      </w:hyperlink>
      <w:r>
        <w:t xml:space="preserve"> - </w:t>
      </w:r>
      <w:hyperlink w:anchor="P4446" w:history="1">
        <w:r>
          <w:rPr>
            <w:color w:val="0000FF"/>
          </w:rPr>
          <w:t>41.9</w:t>
        </w:r>
      </w:hyperlink>
      <w:r>
        <w:t xml:space="preserve">, </w:t>
      </w:r>
      <w:hyperlink w:anchor="P4450" w:history="1">
        <w:r>
          <w:rPr>
            <w:color w:val="0000FF"/>
          </w:rPr>
          <w:t>41.11</w:t>
        </w:r>
      </w:hyperlink>
      <w:r>
        <w:t xml:space="preserve"> настоящего пункта.</w:t>
      </w:r>
    </w:p>
    <w:p w:rsidR="003666DB" w:rsidRDefault="003666DB">
      <w:pPr>
        <w:pStyle w:val="ConsPlusNormal"/>
        <w:jc w:val="both"/>
      </w:pPr>
      <w:r>
        <w:t xml:space="preserve">(в ред. постановлений Правительства ХМАО - Югры от 03.11.2016 </w:t>
      </w:r>
      <w:hyperlink r:id="rId906" w:history="1">
        <w:r>
          <w:rPr>
            <w:color w:val="0000FF"/>
          </w:rPr>
          <w:t>N 437-п</w:t>
        </w:r>
      </w:hyperlink>
      <w:r>
        <w:t xml:space="preserve">, от 13.10.2017 </w:t>
      </w:r>
      <w:hyperlink r:id="rId907" w:history="1">
        <w:r>
          <w:rPr>
            <w:color w:val="0000FF"/>
          </w:rPr>
          <w:t>N 397-п</w:t>
        </w:r>
      </w:hyperlink>
      <w:r>
        <w:t>)</w:t>
      </w:r>
    </w:p>
    <w:p w:rsidR="003666DB" w:rsidRDefault="003666DB">
      <w:pPr>
        <w:pStyle w:val="ConsPlusNormal"/>
        <w:spacing w:before="220"/>
        <w:ind w:firstLine="540"/>
        <w:jc w:val="both"/>
      </w:pPr>
      <w:bookmarkStart w:id="259" w:name="P4467"/>
      <w:bookmarkEnd w:id="259"/>
      <w:r>
        <w:t xml:space="preserve">42. Уполномоченный орган в течение 10 рабочих дней со дня получения от участника мероприятия документов, указанных в </w:t>
      </w:r>
      <w:hyperlink w:anchor="P4434" w:history="1">
        <w:r>
          <w:rPr>
            <w:color w:val="0000FF"/>
          </w:rPr>
          <w:t>пункте 41</w:t>
        </w:r>
      </w:hyperlink>
      <w:r>
        <w:t xml:space="preserve"> настоящего Порядка, осуществляет их проверку на соответствие требованиям настоящего Порядка, в том числе путем запроса в порядке межведомственного информационного взаимодействия:</w:t>
      </w:r>
    </w:p>
    <w:p w:rsidR="003666DB" w:rsidRDefault="003666DB">
      <w:pPr>
        <w:pStyle w:val="ConsPlusNormal"/>
        <w:spacing w:before="220"/>
        <w:ind w:firstLine="540"/>
        <w:jc w:val="both"/>
      </w:pPr>
      <w:r>
        <w:t>сведений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3666DB" w:rsidRDefault="003666DB">
      <w:pPr>
        <w:pStyle w:val="ConsPlusNormal"/>
        <w:spacing w:before="220"/>
        <w:ind w:firstLine="540"/>
        <w:jc w:val="both"/>
      </w:pPr>
      <w:r>
        <w:t>сведений о предоставлении иных мер государственной поддержки на приобретение жилых помещений участнику мероприятия и членам его семьи;</w:t>
      </w:r>
    </w:p>
    <w:p w:rsidR="003666DB" w:rsidRDefault="003666DB">
      <w:pPr>
        <w:pStyle w:val="ConsPlusNormal"/>
        <w:spacing w:before="220"/>
        <w:ind w:firstLine="540"/>
        <w:jc w:val="both"/>
      </w:pPr>
      <w:r>
        <w:lastRenderedPageBreak/>
        <w:t xml:space="preserve">абзац утратил силу. - </w:t>
      </w:r>
      <w:hyperlink r:id="rId908" w:history="1">
        <w:r>
          <w:rPr>
            <w:color w:val="0000FF"/>
          </w:rPr>
          <w:t>Постановление</w:t>
        </w:r>
      </w:hyperlink>
      <w:r>
        <w:t xml:space="preserve"> Правительства ХМАО - Югры от 03.11.2016 N 437-п.</w:t>
      </w:r>
    </w:p>
    <w:p w:rsidR="003666DB" w:rsidRDefault="003666DB">
      <w:pPr>
        <w:pStyle w:val="ConsPlusNormal"/>
        <w:spacing w:before="220"/>
        <w:ind w:firstLine="540"/>
        <w:jc w:val="both"/>
      </w:pPr>
      <w:r>
        <w:t xml:space="preserve">43. В течение 20 рабочих дней с даты получения сведений, указанных в </w:t>
      </w:r>
      <w:hyperlink w:anchor="P4467" w:history="1">
        <w:r>
          <w:rPr>
            <w:color w:val="0000FF"/>
          </w:rPr>
          <w:t>пункте 42</w:t>
        </w:r>
      </w:hyperlink>
      <w:r>
        <w:t xml:space="preserve"> настоящего порядка, уполномоченный орган рассматривает представленные документы и сведения и принимает решение о предоставлении социальной выплаты либо об отказе в предоставлении социальной выплаты участнику мероприятия.</w:t>
      </w:r>
    </w:p>
    <w:p w:rsidR="003666DB" w:rsidRDefault="003666DB">
      <w:pPr>
        <w:pStyle w:val="ConsPlusNormal"/>
        <w:spacing w:before="220"/>
        <w:ind w:firstLine="540"/>
        <w:jc w:val="both"/>
      </w:pPr>
      <w:r>
        <w:t>44. Основаниями для отказа в предоставлении социальной выплаты являются:</w:t>
      </w:r>
    </w:p>
    <w:p w:rsidR="003666DB" w:rsidRDefault="003666DB">
      <w:pPr>
        <w:pStyle w:val="ConsPlusNormal"/>
        <w:spacing w:before="220"/>
        <w:ind w:firstLine="540"/>
        <w:jc w:val="both"/>
      </w:pPr>
      <w:r>
        <w:t>44.1. Письменный отказ гражданина от получения социальной выплаты.</w:t>
      </w:r>
    </w:p>
    <w:p w:rsidR="003666DB" w:rsidRDefault="003666DB">
      <w:pPr>
        <w:pStyle w:val="ConsPlusNormal"/>
        <w:spacing w:before="220"/>
        <w:ind w:firstLine="540"/>
        <w:jc w:val="both"/>
      </w:pPr>
      <w:r>
        <w:t>44.2.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 в соответствии с настоящим Порядком.</w:t>
      </w:r>
    </w:p>
    <w:p w:rsidR="003666DB" w:rsidRDefault="003666DB">
      <w:pPr>
        <w:pStyle w:val="ConsPlusNormal"/>
        <w:spacing w:before="220"/>
        <w:ind w:firstLine="540"/>
        <w:jc w:val="both"/>
      </w:pPr>
      <w:r>
        <w:t xml:space="preserve">44.3. Несоответствие приобретенного жилого помещения требованиям, установленным </w:t>
      </w:r>
      <w:hyperlink w:anchor="P4423" w:history="1">
        <w:r>
          <w:rPr>
            <w:color w:val="0000FF"/>
          </w:rPr>
          <w:t>пунктами 36</w:t>
        </w:r>
      </w:hyperlink>
      <w:r>
        <w:t xml:space="preserve"> - </w:t>
      </w:r>
      <w:hyperlink w:anchor="P4428" w:history="1">
        <w:r>
          <w:rPr>
            <w:color w:val="0000FF"/>
          </w:rPr>
          <w:t>38</w:t>
        </w:r>
      </w:hyperlink>
      <w:r>
        <w:t xml:space="preserve"> настоящего Порядка.</w:t>
      </w:r>
    </w:p>
    <w:p w:rsidR="003666DB" w:rsidRDefault="003666DB">
      <w:pPr>
        <w:pStyle w:val="ConsPlusNormal"/>
        <w:jc w:val="both"/>
      </w:pPr>
      <w:r>
        <w:t xml:space="preserve">(в ред. </w:t>
      </w:r>
      <w:hyperlink r:id="rId909"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 xml:space="preserve">44.4. Нарушение срока предоставления, непредставление, предоставление не в полном объеме документов, предусмотренных </w:t>
      </w:r>
      <w:hyperlink w:anchor="P4435" w:history="1">
        <w:r>
          <w:rPr>
            <w:color w:val="0000FF"/>
          </w:rPr>
          <w:t>подпунктами 41.1</w:t>
        </w:r>
      </w:hyperlink>
      <w:r>
        <w:t xml:space="preserve">, </w:t>
      </w:r>
      <w:hyperlink w:anchor="P4436" w:history="1">
        <w:r>
          <w:rPr>
            <w:color w:val="0000FF"/>
          </w:rPr>
          <w:t>41.2</w:t>
        </w:r>
      </w:hyperlink>
      <w:r>
        <w:t xml:space="preserve">, </w:t>
      </w:r>
      <w:hyperlink w:anchor="P4440" w:history="1">
        <w:r>
          <w:rPr>
            <w:color w:val="0000FF"/>
          </w:rPr>
          <w:t>41.5</w:t>
        </w:r>
      </w:hyperlink>
      <w:r>
        <w:t xml:space="preserve"> - </w:t>
      </w:r>
      <w:hyperlink w:anchor="P4450" w:history="1">
        <w:r>
          <w:rPr>
            <w:color w:val="0000FF"/>
          </w:rPr>
          <w:t>41.11 пункта 41</w:t>
        </w:r>
      </w:hyperlink>
      <w:r>
        <w:t xml:space="preserve"> настоящего Порядка, в период срока действия свидетельства, установленного </w:t>
      </w:r>
      <w:hyperlink w:anchor="P4347" w:history="1">
        <w:r>
          <w:rPr>
            <w:color w:val="0000FF"/>
          </w:rPr>
          <w:t>пунктом 28</w:t>
        </w:r>
      </w:hyperlink>
      <w:r>
        <w:t xml:space="preserve"> настоящего Порядка.</w:t>
      </w:r>
    </w:p>
    <w:p w:rsidR="003666DB" w:rsidRDefault="003666DB">
      <w:pPr>
        <w:pStyle w:val="ConsPlusNormal"/>
        <w:jc w:val="both"/>
      </w:pPr>
      <w:r>
        <w:t xml:space="preserve">(в ред. </w:t>
      </w:r>
      <w:hyperlink r:id="rId910"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 xml:space="preserve">44.5. Несоответствие документов, предусмотренных </w:t>
      </w:r>
      <w:hyperlink w:anchor="P4434" w:history="1">
        <w:r>
          <w:rPr>
            <w:color w:val="0000FF"/>
          </w:rPr>
          <w:t>пунктом 41</w:t>
        </w:r>
      </w:hyperlink>
      <w:r>
        <w:t xml:space="preserve"> настоящего Порядка, условиям предоставления социальной выплаты по настоящему Порядку.</w:t>
      </w:r>
    </w:p>
    <w:p w:rsidR="003666DB" w:rsidRDefault="003666DB">
      <w:pPr>
        <w:pStyle w:val="ConsPlusNormal"/>
        <w:spacing w:before="220"/>
        <w:ind w:firstLine="540"/>
        <w:jc w:val="both"/>
      </w:pPr>
      <w:r>
        <w:t>44.6. Выявление фактов недостоверности сведений, содержащихся в представленных документах.</w:t>
      </w:r>
    </w:p>
    <w:p w:rsidR="003666DB" w:rsidRDefault="003666DB">
      <w:pPr>
        <w:pStyle w:val="ConsPlusNormal"/>
        <w:spacing w:before="220"/>
        <w:ind w:firstLine="540"/>
        <w:jc w:val="both"/>
      </w:pPr>
      <w:r>
        <w:t>44.7. Получение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3666DB" w:rsidRDefault="003666DB">
      <w:pPr>
        <w:pStyle w:val="ConsPlusNormal"/>
        <w:spacing w:before="220"/>
        <w:ind w:firstLine="540"/>
        <w:jc w:val="both"/>
      </w:pPr>
      <w:r>
        <w:t>44.8. Выезда гражданина в другой субъект Российской Федерации на постоянное место жительства.</w:t>
      </w:r>
    </w:p>
    <w:p w:rsidR="003666DB" w:rsidRDefault="003666DB">
      <w:pPr>
        <w:pStyle w:val="ConsPlusNormal"/>
        <w:jc w:val="both"/>
      </w:pPr>
      <w:r>
        <w:t xml:space="preserve">(п. 44.8 в ред. </w:t>
      </w:r>
      <w:hyperlink r:id="rId911"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Решение об отказе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3666DB" w:rsidRDefault="003666DB">
      <w:pPr>
        <w:pStyle w:val="ConsPlusNormal"/>
        <w:spacing w:before="220"/>
        <w:ind w:firstLine="540"/>
        <w:jc w:val="both"/>
      </w:pPr>
      <w:bookmarkStart w:id="260" w:name="P4485"/>
      <w:bookmarkEnd w:id="260"/>
      <w:r>
        <w:t xml:space="preserve">45. В день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w:t>
      </w:r>
      <w:r>
        <w:lastRenderedPageBreak/>
        <w:t>предоставлении социальной выплаты участнику мероприятия.</w:t>
      </w:r>
    </w:p>
    <w:p w:rsidR="003666DB" w:rsidRDefault="003666DB">
      <w:pPr>
        <w:pStyle w:val="ConsPlusNormal"/>
        <w:jc w:val="both"/>
      </w:pPr>
      <w:r>
        <w:t xml:space="preserve">(в ред. </w:t>
      </w:r>
      <w:hyperlink r:id="rId912"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46. Департамент не позднее следующего дня со дня поступления заявки и документа, указанных в </w:t>
      </w:r>
      <w:hyperlink w:anchor="P4485" w:history="1">
        <w:r>
          <w:rPr>
            <w:color w:val="0000FF"/>
          </w:rPr>
          <w:t>пункте 45</w:t>
        </w:r>
      </w:hyperlink>
      <w:r>
        <w:t xml:space="preserve"> настоящего Порядка, направляет заявку на перечисление гражданину социальной выплаты в исполнительный орган государственной власти Тюменской области, уполномоченный на реализацию мероприятия за счет средств государственной программы "Сотрудничество" (далее - уполномоченный орган Тюменской области).</w:t>
      </w:r>
    </w:p>
    <w:p w:rsidR="003666DB" w:rsidRDefault="003666DB">
      <w:pPr>
        <w:pStyle w:val="ConsPlusNormal"/>
        <w:jc w:val="both"/>
      </w:pPr>
      <w:r>
        <w:t xml:space="preserve">(в ред. </w:t>
      </w:r>
      <w:hyperlink r:id="rId913"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Порядок и механизм взаимоотношений между уполномоченным органом Тюменской области и Департаментом регулируются отдельно заключенным соглашением о порядке реализации мероприятия (далее - Соглашение).</w:t>
      </w:r>
    </w:p>
    <w:p w:rsidR="003666DB" w:rsidRDefault="003666DB">
      <w:pPr>
        <w:pStyle w:val="ConsPlusNormal"/>
        <w:spacing w:before="220"/>
        <w:ind w:firstLine="540"/>
        <w:jc w:val="both"/>
      </w:pPr>
      <w:r>
        <w:t>Перечисление социальной выплаты производится уполномоченным органом Тюменской области на счет продавца, кредитора в порядке и сроки, установленные Соглашением.</w:t>
      </w:r>
    </w:p>
    <w:p w:rsidR="003666DB" w:rsidRDefault="003666DB">
      <w:pPr>
        <w:pStyle w:val="ConsPlusNormal"/>
        <w:jc w:val="both"/>
      </w:pPr>
      <w:r>
        <w:t xml:space="preserve">(в ред. </w:t>
      </w:r>
      <w:hyperlink r:id="rId914"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Абзац утратил силу. - </w:t>
      </w:r>
      <w:hyperlink r:id="rId915"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не соответствующего условиям, установленным настоящим Порядком, заявку о перечислении социальной выплаты в уполномоченный орган Тюменской области Департамент не направляет.</w:t>
      </w:r>
    </w:p>
    <w:p w:rsidR="003666DB" w:rsidRDefault="003666DB">
      <w:pPr>
        <w:pStyle w:val="ConsPlusNormal"/>
        <w:jc w:val="both"/>
      </w:pPr>
      <w:r>
        <w:t xml:space="preserve">(абзац введен </w:t>
      </w:r>
      <w:hyperlink r:id="rId916"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bookmarkStart w:id="261" w:name="P4495"/>
      <w:bookmarkEnd w:id="261"/>
      <w:r>
        <w:t>47. В заявке Департамента на перечисление социальной выплаты участнику мероприятия указываются:</w:t>
      </w:r>
    </w:p>
    <w:p w:rsidR="003666DB" w:rsidRDefault="003666DB">
      <w:pPr>
        <w:pStyle w:val="ConsPlusNormal"/>
        <w:spacing w:before="220"/>
        <w:ind w:firstLine="540"/>
        <w:jc w:val="both"/>
      </w:pPr>
      <w:r>
        <w:t>реквизиты решения уполномоченного органа о предоставлении социальной выплаты участнику мероприятия;</w:t>
      </w:r>
    </w:p>
    <w:p w:rsidR="003666DB" w:rsidRDefault="003666DB">
      <w:pPr>
        <w:pStyle w:val="ConsPlusNormal"/>
        <w:spacing w:before="220"/>
        <w:ind w:firstLine="540"/>
        <w:jc w:val="both"/>
      </w:pPr>
      <w:r>
        <w:t>фамилия, имя, отчество получателя социальной выплаты и всех членов семьи участника мероприятия, на которых приобретено жилое помещение;</w:t>
      </w:r>
    </w:p>
    <w:p w:rsidR="003666DB" w:rsidRDefault="003666DB">
      <w:pPr>
        <w:pStyle w:val="ConsPlusNormal"/>
        <w:spacing w:before="220"/>
        <w:ind w:firstLine="540"/>
        <w:jc w:val="both"/>
      </w:pPr>
      <w:r>
        <w:t>фамилия, имя, отчество членов семьи участника мероприятия, на которых рассчитан размер социальной выплаты;</w:t>
      </w:r>
    </w:p>
    <w:p w:rsidR="003666DB" w:rsidRDefault="003666DB">
      <w:pPr>
        <w:pStyle w:val="ConsPlusNormal"/>
        <w:spacing w:before="220"/>
        <w:ind w:firstLine="540"/>
        <w:jc w:val="both"/>
      </w:pPr>
      <w:r>
        <w:t>расчет социальной выплаты;</w:t>
      </w:r>
    </w:p>
    <w:p w:rsidR="003666DB" w:rsidRDefault="003666DB">
      <w:pPr>
        <w:pStyle w:val="ConsPlusNormal"/>
        <w:spacing w:before="220"/>
        <w:ind w:firstLine="540"/>
        <w:jc w:val="both"/>
      </w:pPr>
      <w:r>
        <w:t>размер социальной выплаты;</w:t>
      </w:r>
    </w:p>
    <w:p w:rsidR="003666DB" w:rsidRDefault="003666DB">
      <w:pPr>
        <w:pStyle w:val="ConsPlusNormal"/>
        <w:spacing w:before="220"/>
        <w:ind w:firstLine="540"/>
        <w:jc w:val="both"/>
      </w:pPr>
      <w:r>
        <w:t>адрес, общая площадь приобретенного жилого помещения, реквизиты правоустанавливающих документов, подтверждающих приобретение жилого помещения;</w:t>
      </w:r>
    </w:p>
    <w:p w:rsidR="003666DB" w:rsidRDefault="003666DB">
      <w:pPr>
        <w:pStyle w:val="ConsPlusNormal"/>
        <w:spacing w:before="220"/>
        <w:ind w:firstLine="540"/>
        <w:jc w:val="both"/>
      </w:pPr>
      <w:r>
        <w:t>стоимость приобретенного жилого помещения;</w:t>
      </w:r>
    </w:p>
    <w:p w:rsidR="003666DB" w:rsidRDefault="003666DB">
      <w:pPr>
        <w:pStyle w:val="ConsPlusNormal"/>
        <w:spacing w:before="220"/>
        <w:ind w:firstLine="540"/>
        <w:jc w:val="both"/>
      </w:pPr>
      <w:r>
        <w:t>размер собственных средств участника мероприятия, направляемых на приобретение жилого помещения;</w:t>
      </w:r>
    </w:p>
    <w:p w:rsidR="003666DB" w:rsidRDefault="003666DB">
      <w:pPr>
        <w:pStyle w:val="ConsPlusNormal"/>
        <w:spacing w:before="220"/>
        <w:ind w:firstLine="540"/>
        <w:jc w:val="both"/>
      </w:pPr>
      <w:r>
        <w:t>банковские реквизиты для перечисления социальной выплаты.</w:t>
      </w:r>
    </w:p>
    <w:p w:rsidR="003666DB" w:rsidRDefault="003666DB">
      <w:pPr>
        <w:pStyle w:val="ConsPlusNormal"/>
        <w:spacing w:before="220"/>
        <w:ind w:firstLine="540"/>
        <w:jc w:val="both"/>
      </w:pPr>
      <w:r>
        <w:t xml:space="preserve">48.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w:t>
      </w:r>
      <w:hyperlink w:anchor="P4431" w:history="1">
        <w:r>
          <w:rPr>
            <w:color w:val="0000FF"/>
          </w:rPr>
          <w:t>пункта 39</w:t>
        </w:r>
      </w:hyperlink>
      <w:r>
        <w:t xml:space="preserve"> настоящего Порядка, в следующие сроки:</w:t>
      </w:r>
    </w:p>
    <w:p w:rsidR="003666DB" w:rsidRDefault="003666DB">
      <w:pPr>
        <w:pStyle w:val="ConsPlusNormal"/>
        <w:spacing w:before="220"/>
        <w:ind w:firstLine="540"/>
        <w:jc w:val="both"/>
      </w:pPr>
      <w:r>
        <w:lastRenderedPageBreak/>
        <w:t>в случае приобретения жилого помещения в собственность (в том числе в долевую собственность) - в период действия свидетельства;</w:t>
      </w:r>
    </w:p>
    <w:p w:rsidR="003666DB" w:rsidRDefault="003666DB">
      <w:pPr>
        <w:pStyle w:val="ConsPlusNormal"/>
        <w:jc w:val="both"/>
      </w:pPr>
      <w:r>
        <w:t xml:space="preserve">(в ред. </w:t>
      </w:r>
      <w:hyperlink r:id="rId917"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bookmarkStart w:id="262" w:name="P4508"/>
      <w:bookmarkEnd w:id="262"/>
      <w:r>
        <w:t xml:space="preserve">абзац утратил силу. - </w:t>
      </w:r>
      <w:hyperlink r:id="rId918" w:history="1">
        <w:r>
          <w:rPr>
            <w:color w:val="0000FF"/>
          </w:rPr>
          <w:t>Постановление</w:t>
        </w:r>
      </w:hyperlink>
      <w:r>
        <w:t xml:space="preserve"> Правительства ХМАО - Югры от 13.10.2017 N 397-п.</w:t>
      </w:r>
    </w:p>
    <w:p w:rsidR="003666DB" w:rsidRDefault="003666DB">
      <w:pPr>
        <w:pStyle w:val="ConsPlusNormal"/>
        <w:spacing w:before="220"/>
        <w:ind w:firstLine="540"/>
        <w:jc w:val="both"/>
      </w:pPr>
      <w:r>
        <w:t>48.1. Уполномоченный орган для подтверждения целевого использования участником мероприятия социальной выплаты запрашивает в органе, осуществляющем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3666DB" w:rsidRDefault="003666DB">
      <w:pPr>
        <w:pStyle w:val="ConsPlusNormal"/>
        <w:spacing w:before="220"/>
        <w:ind w:firstLine="540"/>
        <w:jc w:val="both"/>
      </w:pPr>
      <w:r>
        <w:t xml:space="preserve">48.2. 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w:t>
      </w:r>
      <w:hyperlink w:anchor="P4508" w:history="1">
        <w:r>
          <w:rPr>
            <w:color w:val="0000FF"/>
          </w:rPr>
          <w:t>абзацем третьим</w:t>
        </w:r>
      </w:hyperlink>
      <w:r>
        <w:t xml:space="preserve"> настоящего пункта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3666DB" w:rsidRDefault="003666DB">
      <w:pPr>
        <w:pStyle w:val="ConsPlusNormal"/>
        <w:jc w:val="both"/>
      </w:pPr>
      <w:r>
        <w:t xml:space="preserve">(п. 48 в ред. </w:t>
      </w:r>
      <w:hyperlink r:id="rId919" w:history="1">
        <w:r>
          <w:rPr>
            <w:color w:val="0000FF"/>
          </w:rPr>
          <w:t>постановления</w:t>
        </w:r>
      </w:hyperlink>
      <w:r>
        <w:t xml:space="preserve"> Правительства ХМАО - Югры от 03.11.2016 N 437-п)</w:t>
      </w:r>
    </w:p>
    <w:p w:rsidR="003666DB" w:rsidRDefault="003666DB">
      <w:pPr>
        <w:pStyle w:val="ConsPlusNormal"/>
        <w:spacing w:before="220"/>
        <w:ind w:firstLine="540"/>
        <w:jc w:val="both"/>
      </w:pPr>
      <w:r>
        <w:t>49. Контроль за целевым и эффективным использованием средств социальной выплаты участниками мероприятия осуществляется Уполномоченным органом, Департаментом.</w:t>
      </w:r>
    </w:p>
    <w:p w:rsidR="003666DB" w:rsidRDefault="003666DB">
      <w:pPr>
        <w:pStyle w:val="ConsPlusNormal"/>
        <w:jc w:val="both"/>
      </w:pPr>
      <w:r>
        <w:t xml:space="preserve">(в ред. </w:t>
      </w:r>
      <w:hyperlink r:id="rId920" w:history="1">
        <w:r>
          <w:rPr>
            <w:color w:val="0000FF"/>
          </w:rPr>
          <w:t>постановления</w:t>
        </w:r>
      </w:hyperlink>
      <w:r>
        <w:t xml:space="preserve"> Правительства ХМАО - Югры от 31.03.2017 N 113-п)</w:t>
      </w:r>
    </w:p>
    <w:p w:rsidR="003666DB" w:rsidRDefault="003666DB">
      <w:pPr>
        <w:pStyle w:val="ConsPlusNormal"/>
        <w:spacing w:before="220"/>
        <w:ind w:firstLine="540"/>
        <w:jc w:val="both"/>
      </w:pPr>
      <w:r>
        <w:t>Департамент осуществляет проверку правомерности принятия уполномоченным органом решений о признании гражданина участником мероприятия и предоставлении социальной выплаты в соответствии с настоящим Порядком.</w:t>
      </w:r>
    </w:p>
    <w:p w:rsidR="003666DB" w:rsidRDefault="003666DB">
      <w:pPr>
        <w:pStyle w:val="ConsPlusNormal"/>
        <w:jc w:val="both"/>
      </w:pPr>
      <w:r>
        <w:t xml:space="preserve">(абзац введен </w:t>
      </w:r>
      <w:hyperlink r:id="rId921" w:history="1">
        <w:r>
          <w:rPr>
            <w:color w:val="0000FF"/>
          </w:rPr>
          <w:t>постановлением</w:t>
        </w:r>
      </w:hyperlink>
      <w:r>
        <w:t xml:space="preserve"> Правительства ХМАО - Югры от 31.03.2017 N 113-п)</w:t>
      </w:r>
    </w:p>
    <w:p w:rsidR="003666DB" w:rsidRDefault="003666DB">
      <w:pPr>
        <w:pStyle w:val="ConsPlusNormal"/>
        <w:spacing w:before="220"/>
        <w:ind w:firstLine="540"/>
        <w:jc w:val="both"/>
      </w:pPr>
      <w:bookmarkStart w:id="263" w:name="P4516"/>
      <w:bookmarkEnd w:id="263"/>
      <w:r>
        <w:t>50. Получатель социальной выплаты несет ответственность за ее использование по целевому назначению. В случае расходования гражданином средств социальной выплаты не по целевому назначению социальная выплата подлежит возврату получателем социальной выплаты в бюджет в полном объеме.</w:t>
      </w:r>
    </w:p>
    <w:p w:rsidR="003666DB" w:rsidRDefault="003666DB">
      <w:pPr>
        <w:pStyle w:val="ConsPlusNormal"/>
        <w:spacing w:before="220"/>
        <w:ind w:firstLine="540"/>
        <w:jc w:val="both"/>
      </w:pPr>
      <w:bookmarkStart w:id="264" w:name="P4517"/>
      <w:bookmarkEnd w:id="264"/>
      <w:r>
        <w:t xml:space="preserve">Возврат социальной выплаты в бюджет осуществляется получателем социальной выплаты в течение 10 рабочих дней с момента получения мотивированного уведомления о ее возврате, направленного уполномоченным органом в течение 5 рабочих дней со дня выявления случая, указанного в </w:t>
      </w:r>
      <w:hyperlink w:anchor="P4516" w:history="1">
        <w:r>
          <w:rPr>
            <w:color w:val="0000FF"/>
          </w:rPr>
          <w:t>абзаце первом</w:t>
        </w:r>
      </w:hyperlink>
      <w:r>
        <w:t xml:space="preserve"> настоящего пункта.</w:t>
      </w:r>
    </w:p>
    <w:p w:rsidR="003666DB" w:rsidRDefault="003666DB">
      <w:pPr>
        <w:pStyle w:val="ConsPlusNormal"/>
        <w:spacing w:before="220"/>
        <w:ind w:firstLine="540"/>
        <w:jc w:val="both"/>
      </w:pPr>
      <w:r>
        <w:t xml:space="preserve">В случае невыполнения требования, установленного </w:t>
      </w:r>
      <w:hyperlink w:anchor="P4517" w:history="1">
        <w:r>
          <w:rPr>
            <w:color w:val="0000FF"/>
          </w:rPr>
          <w:t>абзацем вторым</w:t>
        </w:r>
      </w:hyperlink>
      <w:r>
        <w:t xml:space="preserve"> настоящего пункта, возврат социальной выплаты обеспечивается в судебном порядке в соответствии с законодательством Российской Федерации.</w:t>
      </w:r>
    </w:p>
    <w:p w:rsidR="003666DB" w:rsidRDefault="003666DB">
      <w:pPr>
        <w:pStyle w:val="ConsPlusNormal"/>
        <w:spacing w:before="220"/>
        <w:ind w:firstLine="540"/>
        <w:jc w:val="both"/>
      </w:pPr>
      <w:r>
        <w:t>В случае расторжения договора приобретения жилого помещения, в счет оплаты которого перечислена социальная выплата, до истечения срока завершения действий, направленных на государственную регистрацию права собственности гражданина и членов его семьи на приобретенное жилое помещение, социальную выплату в бюджет возвращает продавец, кредитор, на счет которого перечислена социальная выплата, в полном объеме. В данном случае право гражданина на получение социальной выплаты считается нереализованным, повторное его участие осуществляется при соблюдении условий настоящего порядка.</w:t>
      </w:r>
    </w:p>
    <w:p w:rsidR="003666DB" w:rsidRDefault="003666DB">
      <w:pPr>
        <w:pStyle w:val="ConsPlusNormal"/>
        <w:jc w:val="both"/>
      </w:pPr>
      <w:r>
        <w:t xml:space="preserve">(абзац введен </w:t>
      </w:r>
      <w:hyperlink r:id="rId922" w:history="1">
        <w:r>
          <w:rPr>
            <w:color w:val="0000FF"/>
          </w:rPr>
          <w:t>постановлением</w:t>
        </w:r>
      </w:hyperlink>
      <w:r>
        <w:t xml:space="preserve"> Правительства ХМАО - Югры от 31.03.2017 N 113-п; в ред. </w:t>
      </w:r>
      <w:hyperlink r:id="rId923"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51. Граждане, получившие социальную выплату, включаются уполномоченным органом в реестр граждан, получивших меры государственной и социальной поддержки на улучшение жилищных условий.</w:t>
      </w:r>
    </w:p>
    <w:p w:rsidR="003666DB" w:rsidRDefault="003666DB">
      <w:pPr>
        <w:pStyle w:val="ConsPlusNormal"/>
        <w:spacing w:before="220"/>
        <w:ind w:firstLine="540"/>
        <w:jc w:val="both"/>
      </w:pPr>
      <w:r>
        <w:lastRenderedPageBreak/>
        <w:t xml:space="preserve">52. Уполномоченный орган в течение 2 рабочих дней с даты предоставления социальной выплаты, с учетом положений </w:t>
      </w:r>
      <w:hyperlink r:id="rId924" w:history="1">
        <w:r>
          <w:rPr>
            <w:color w:val="0000FF"/>
          </w:rPr>
          <w:t>абзацев третьего</w:t>
        </w:r>
      </w:hyperlink>
      <w:r>
        <w:t xml:space="preserve"> и </w:t>
      </w:r>
      <w:hyperlink r:id="rId925" w:history="1">
        <w:r>
          <w:rPr>
            <w:color w:val="0000FF"/>
          </w:rPr>
          <w:t>четвертого пункта 18 статьи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письменно уведомляет органы местного самоуправления муниципальных образований автономного округа о гражданах, получивших социальную поддержку в соответствии с настоящим Порядком, в целях исключения их из списка граждан, состоящих на учете для однократного получения земельного участка для индивидуального жилищного строительства в собственность бесплатно, принятых на такой учет в муниципальных образованиях автономного округа, не являющихся местом их жительства.</w:t>
      </w:r>
    </w:p>
    <w:p w:rsidR="003666DB" w:rsidRDefault="003666DB">
      <w:pPr>
        <w:pStyle w:val="ConsPlusNormal"/>
        <w:jc w:val="both"/>
      </w:pPr>
      <w:r>
        <w:t xml:space="preserve">(в ред. </w:t>
      </w:r>
      <w:hyperlink r:id="rId926"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53. Уполномоченный орган представляет в Департамент отчетность по форме и в сроки, установленные Департаментом.</w:t>
      </w:r>
    </w:p>
    <w:p w:rsidR="003666DB" w:rsidRDefault="003666DB">
      <w:pPr>
        <w:pStyle w:val="ConsPlusNormal"/>
        <w:spacing w:before="220"/>
        <w:ind w:firstLine="540"/>
        <w:jc w:val="both"/>
      </w:pPr>
      <w:r>
        <w:t>54. Между муниципальным образованием автономного округа и Департаментом заключается соглашение о реализации мероприятия по форме, утвержденной приказом Департамента.</w:t>
      </w:r>
    </w:p>
    <w:p w:rsidR="003666DB" w:rsidRDefault="003666DB">
      <w:pPr>
        <w:pStyle w:val="ConsPlusNormal"/>
        <w:spacing w:before="220"/>
        <w:ind w:firstLine="540"/>
        <w:jc w:val="both"/>
      </w:pPr>
      <w:r>
        <w:t>Соглашение о реализации мероприятия должно содержать:</w:t>
      </w:r>
    </w:p>
    <w:p w:rsidR="003666DB" w:rsidRDefault="003666DB">
      <w:pPr>
        <w:pStyle w:val="ConsPlusNormal"/>
        <w:spacing w:before="220"/>
        <w:ind w:firstLine="540"/>
        <w:jc w:val="both"/>
      </w:pPr>
      <w:r>
        <w:t>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органе местного самоуправления муниципального образования автономного округа на бесплатное предоставление земельного участка для индивидуального жилищного строительства, и сроки их достижения (далее - показатели, установленные соглашением о реализации мероприятия);</w:t>
      </w:r>
    </w:p>
    <w:p w:rsidR="003666DB" w:rsidRDefault="003666DB">
      <w:pPr>
        <w:pStyle w:val="ConsPlusNormal"/>
        <w:spacing w:before="220"/>
        <w:ind w:firstLine="540"/>
        <w:jc w:val="both"/>
      </w:pPr>
      <w:r>
        <w:t>ответственность органов местного самоуправления муниципальных образований автономного округа (должностных лиц) за невыполнение показателей, установленных соглашением о реализации мероприятия.</w:t>
      </w:r>
    </w:p>
    <w:p w:rsidR="003666DB" w:rsidRDefault="003666DB">
      <w:pPr>
        <w:pStyle w:val="ConsPlusNormal"/>
        <w:jc w:val="both"/>
      </w:pPr>
      <w:r>
        <w:t xml:space="preserve">(п. 54 введен </w:t>
      </w:r>
      <w:hyperlink r:id="rId927" w:history="1">
        <w:r>
          <w:rPr>
            <w:color w:val="0000FF"/>
          </w:rPr>
          <w:t>постановлением</w:t>
        </w:r>
      </w:hyperlink>
      <w:r>
        <w:t xml:space="preserve"> Правительства ХМАО - Югры от 27.01.2017 N 21-п)</w:t>
      </w:r>
    </w:p>
    <w:p w:rsidR="003666DB" w:rsidRDefault="003666DB">
      <w:pPr>
        <w:pStyle w:val="ConsPlusNormal"/>
        <w:spacing w:before="220"/>
        <w:ind w:firstLine="540"/>
        <w:jc w:val="both"/>
      </w:pPr>
      <w:bookmarkStart w:id="265" w:name="P4530"/>
      <w:bookmarkEnd w:id="265"/>
      <w:r>
        <w:t>55. Ответственность за соблюдение условий, установленных Порядком и соглашениями о реализации мероприятий, возлагается на органы местного самоуправления муниципальных образований автономного округа.</w:t>
      </w:r>
    </w:p>
    <w:p w:rsidR="003666DB" w:rsidRDefault="003666DB">
      <w:pPr>
        <w:pStyle w:val="ConsPlusNormal"/>
        <w:jc w:val="both"/>
      </w:pPr>
      <w:r>
        <w:t xml:space="preserve">(п. 55 введен </w:t>
      </w:r>
      <w:hyperlink r:id="rId928" w:history="1">
        <w:r>
          <w:rPr>
            <w:color w:val="0000FF"/>
          </w:rPr>
          <w:t>постановлением</w:t>
        </w:r>
      </w:hyperlink>
      <w:r>
        <w:t xml:space="preserve"> Правительства ХМАО - Югры от 27.01.2017 N 21-п)</w:t>
      </w:r>
    </w:p>
    <w:p w:rsidR="003666DB" w:rsidRDefault="003666DB">
      <w:pPr>
        <w:pStyle w:val="ConsPlusNormal"/>
        <w:spacing w:before="220"/>
        <w:ind w:firstLine="540"/>
        <w:jc w:val="both"/>
      </w:pPr>
      <w:bookmarkStart w:id="266" w:name="P4532"/>
      <w:bookmarkEnd w:id="266"/>
      <w:r>
        <w:t>56. Настоящий пункт устанавливает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3666DB" w:rsidRDefault="003666DB">
      <w:pPr>
        <w:pStyle w:val="ConsPlusNormal"/>
        <w:spacing w:before="220"/>
        <w:ind w:firstLine="540"/>
        <w:jc w:val="both"/>
      </w:pPr>
      <w:r>
        <w:t>56.1. Для целей настоящего пункта используются следующие термины и понятия:</w:t>
      </w:r>
    </w:p>
    <w:p w:rsidR="003666DB" w:rsidRDefault="003666DB">
      <w:pPr>
        <w:pStyle w:val="ConsPlusNormal"/>
        <w:spacing w:before="220"/>
        <w:ind w:firstLine="540"/>
        <w:jc w:val="both"/>
      </w:pPr>
      <w: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5974"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3666DB" w:rsidRDefault="003666DB">
      <w:pPr>
        <w:pStyle w:val="ConsPlusNormal"/>
        <w:spacing w:before="220"/>
        <w:ind w:firstLine="540"/>
        <w:jc w:val="both"/>
      </w:pPr>
      <w:r>
        <w:t>уполномоченный орган - орган(ы) местного самоуправления муниципального образования автономного округа (городского округа, муниципальные районы), уполномоченный(е) на реализацию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3666DB" w:rsidRDefault="003666DB">
      <w:pPr>
        <w:pStyle w:val="ConsPlusNormal"/>
        <w:spacing w:before="220"/>
        <w:ind w:firstLine="540"/>
        <w:jc w:val="both"/>
      </w:pPr>
      <w:r>
        <w:t xml:space="preserve">участник мероприятия - совершеннолетний гражданин Российской Федерации, включенный органами местного самоуправления муниципальных образований автономного округа в реестр </w:t>
      </w:r>
      <w:r>
        <w:lastRenderedPageBreak/>
        <w:t>строений на 1 января 2012 года, являющийся участником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3666DB" w:rsidRDefault="003666DB">
      <w:pPr>
        <w:pStyle w:val="ConsPlusNormal"/>
        <w:spacing w:before="220"/>
        <w:ind w:firstLine="540"/>
        <w:jc w:val="both"/>
      </w:pPr>
      <w:r>
        <w:t>социальная выплата - мера социальной поддержки, направленная на обеспечение жилыми помещениями, предоставляемая участникам мероприятия;</w:t>
      </w:r>
    </w:p>
    <w:p w:rsidR="003666DB" w:rsidRDefault="003666DB">
      <w:pPr>
        <w:pStyle w:val="ConsPlusNormal"/>
        <w:spacing w:before="220"/>
        <w:ind w:firstLine="540"/>
        <w:jc w:val="both"/>
      </w:pPr>
      <w:r>
        <w:t>члены семьи участника мероприятия - граждане Российской Федерации, определенные программой (подпрограммой, мероприятием) муниципального образования автономного округа по ликвидации и расселению приспособленных для проживания строений.</w:t>
      </w:r>
    </w:p>
    <w:p w:rsidR="003666DB" w:rsidRDefault="003666DB">
      <w:pPr>
        <w:pStyle w:val="ConsPlusNormal"/>
        <w:spacing w:before="220"/>
        <w:ind w:firstLine="540"/>
        <w:jc w:val="both"/>
      </w:pPr>
      <w:r>
        <w:t>56.2. Порядок, размер и условия предоставления социальных выплат участникам мероприятия устанавливаются в программах муниципальных образований автономного округа.</w:t>
      </w:r>
    </w:p>
    <w:p w:rsidR="003666DB" w:rsidRDefault="003666DB">
      <w:pPr>
        <w:pStyle w:val="ConsPlusNormal"/>
        <w:spacing w:before="220"/>
        <w:ind w:firstLine="540"/>
        <w:jc w:val="both"/>
      </w:pPr>
      <w:r>
        <w:t>56.3. Предоставление социальных выплат осуществляется в пределах лимитов средств, предусмотренных на мероприятие, доведенных Департаментом до уполномоченных органов информационным письмом.</w:t>
      </w:r>
    </w:p>
    <w:p w:rsidR="003666DB" w:rsidRDefault="003666DB">
      <w:pPr>
        <w:pStyle w:val="ConsPlusNormal"/>
        <w:spacing w:before="220"/>
        <w:ind w:firstLine="540"/>
        <w:jc w:val="both"/>
      </w:pPr>
      <w:r>
        <w:t>56.4. Информацию о потребности представляют муниципальные образования автономного округа по запросу Департамента.</w:t>
      </w:r>
    </w:p>
    <w:p w:rsidR="003666DB" w:rsidRDefault="003666DB">
      <w:pPr>
        <w:pStyle w:val="ConsPlusNormal"/>
        <w:spacing w:before="220"/>
        <w:ind w:firstLine="540"/>
        <w:jc w:val="both"/>
      </w:pPr>
      <w:r>
        <w:t>56.5. Департамент осуществляет перераспределение объемов средств, утвержденных на реализацию мероприятия, в случае если на доведенный объем средств нет потребности или муниципальными образованиями не осуществлены действия, направленные на предоставление гражданам социальных выплат.</w:t>
      </w:r>
    </w:p>
    <w:p w:rsidR="003666DB" w:rsidRDefault="003666DB">
      <w:pPr>
        <w:pStyle w:val="ConsPlusNormal"/>
        <w:jc w:val="both"/>
      </w:pPr>
      <w:r>
        <w:t xml:space="preserve">(в ред. постановлений Правительства ХМАО - Югры от 30.08.2017 </w:t>
      </w:r>
      <w:hyperlink r:id="rId929" w:history="1">
        <w:r>
          <w:rPr>
            <w:color w:val="0000FF"/>
          </w:rPr>
          <w:t>N 329-п</w:t>
        </w:r>
      </w:hyperlink>
      <w:r>
        <w:t xml:space="preserve">, от 13.10.2017 </w:t>
      </w:r>
      <w:hyperlink r:id="rId930" w:history="1">
        <w:r>
          <w:rPr>
            <w:color w:val="0000FF"/>
          </w:rPr>
          <w:t>N 397-п</w:t>
        </w:r>
      </w:hyperlink>
      <w:r>
        <w:t>)</w:t>
      </w:r>
    </w:p>
    <w:p w:rsidR="003666DB" w:rsidRDefault="003666DB">
      <w:pPr>
        <w:pStyle w:val="ConsPlusNormal"/>
        <w:spacing w:before="220"/>
        <w:ind w:firstLine="540"/>
        <w:jc w:val="both"/>
      </w:pPr>
      <w:bookmarkStart w:id="267" w:name="P4544"/>
      <w:bookmarkEnd w:id="267"/>
      <w:r>
        <w:t>56.6. В день принятия решения о предоставлении социальной выплаты уполномоченный орган направляет в Департамент заявку на ее перечисление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 а также выписки из реестра приспособленных для проживания строений и муниципальной программы по форме, утвержденной Департаментом.</w:t>
      </w:r>
    </w:p>
    <w:p w:rsidR="003666DB" w:rsidRDefault="003666DB">
      <w:pPr>
        <w:pStyle w:val="ConsPlusNormal"/>
        <w:jc w:val="both"/>
      </w:pPr>
      <w:r>
        <w:t xml:space="preserve">(в ред. </w:t>
      </w:r>
      <w:hyperlink r:id="rId931"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56.7. Департамент не позднее следующего дня со дня поступления заявки и документов, указанных в </w:t>
      </w:r>
      <w:hyperlink w:anchor="P4544" w:history="1">
        <w:r>
          <w:rPr>
            <w:color w:val="0000FF"/>
          </w:rPr>
          <w:t>подпункте 56.6</w:t>
        </w:r>
      </w:hyperlink>
      <w:r>
        <w:t xml:space="preserve"> настоящего пункта, проверяет информацию, содержащуюся в заявке на соответствие информации, содержащейся в выписке из реестра приспособленных для проживания строений и муниципальной программы, и при отсутствии замечаний направляет заявку в уполномоченный орган Тюменской области для перечисления участнику мероприятия социальной выплаты.</w:t>
      </w:r>
    </w:p>
    <w:p w:rsidR="003666DB" w:rsidRDefault="003666DB">
      <w:pPr>
        <w:pStyle w:val="ConsPlusNormal"/>
        <w:jc w:val="both"/>
      </w:pPr>
      <w:r>
        <w:t xml:space="preserve">(в ред. </w:t>
      </w:r>
      <w:hyperlink r:id="rId932"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56.8. При наличии замечаний заявка возвращается уполномоченному органу на доработку, заявка Департамента о перечислении социальной выплаты участнику мероприятия в уполномоченный орган Тюменской области в таком случае не направляется.</w:t>
      </w:r>
    </w:p>
    <w:p w:rsidR="003666DB" w:rsidRDefault="003666DB">
      <w:pPr>
        <w:pStyle w:val="ConsPlusNormal"/>
        <w:spacing w:before="220"/>
        <w:ind w:firstLine="540"/>
        <w:jc w:val="both"/>
      </w:pPr>
      <w:r>
        <w:t xml:space="preserve">56.9. Формирование заявки Департамента о перечислении социальной выплаты участнику мероприятия осуществляется с учетом положений </w:t>
      </w:r>
      <w:hyperlink w:anchor="P4495" w:history="1">
        <w:r>
          <w:rPr>
            <w:color w:val="0000FF"/>
          </w:rPr>
          <w:t>пункта 47</w:t>
        </w:r>
      </w:hyperlink>
      <w:r>
        <w:t xml:space="preserve"> Порядка.</w:t>
      </w:r>
    </w:p>
    <w:p w:rsidR="003666DB" w:rsidRDefault="003666DB">
      <w:pPr>
        <w:pStyle w:val="ConsPlusNormal"/>
        <w:spacing w:before="220"/>
        <w:ind w:firstLine="540"/>
        <w:jc w:val="both"/>
      </w:pPr>
      <w:r>
        <w:t>56.10. Порядок и механизм взаимоотношений между уполномоченным органом Тюменской области и Департаментом регулируется Соглашением.</w:t>
      </w:r>
    </w:p>
    <w:p w:rsidR="003666DB" w:rsidRDefault="003666DB">
      <w:pPr>
        <w:pStyle w:val="ConsPlusNormal"/>
        <w:spacing w:before="220"/>
        <w:ind w:firstLine="540"/>
        <w:jc w:val="both"/>
      </w:pPr>
      <w:r>
        <w:t>56.11. Перечисление социальной выплаты осуществляет уполномоченный орган Тюменской области на счет продавца (застройщика), кредитора в порядке и сроки, установленные Соглашением.</w:t>
      </w:r>
    </w:p>
    <w:p w:rsidR="003666DB" w:rsidRDefault="003666DB">
      <w:pPr>
        <w:pStyle w:val="ConsPlusNormal"/>
        <w:spacing w:before="220"/>
        <w:ind w:firstLine="540"/>
        <w:jc w:val="both"/>
      </w:pPr>
      <w:r>
        <w:lastRenderedPageBreak/>
        <w:t>56.12. Департамент не позднее следующего дня со дня получения уведомления от уполномоченного органа Тюменской области о перечислении социальной выплаты участнику мероприятия уведомляет об этом уполномоченный орган.</w:t>
      </w:r>
    </w:p>
    <w:p w:rsidR="003666DB" w:rsidRDefault="003666DB">
      <w:pPr>
        <w:pStyle w:val="ConsPlusNormal"/>
        <w:jc w:val="both"/>
      </w:pPr>
      <w:r>
        <w:t xml:space="preserve">(в ред. </w:t>
      </w:r>
      <w:hyperlink r:id="rId933" w:history="1">
        <w:r>
          <w:rPr>
            <w:color w:val="0000FF"/>
          </w:rPr>
          <w:t>постановления</w:t>
        </w:r>
      </w:hyperlink>
      <w:r>
        <w:t xml:space="preserve"> Правительства ХМАО - Югры от 13.10.2017 N 397-п)</w:t>
      </w:r>
    </w:p>
    <w:p w:rsidR="003666DB" w:rsidRDefault="003666DB">
      <w:pPr>
        <w:pStyle w:val="ConsPlusNormal"/>
        <w:spacing w:before="220"/>
        <w:ind w:firstLine="540"/>
        <w:jc w:val="both"/>
      </w:pPr>
      <w:r>
        <w:t xml:space="preserve">56.13. Ответственность за соблюдение условий, установленных </w:t>
      </w:r>
      <w:hyperlink w:anchor="P4532" w:history="1">
        <w:r>
          <w:rPr>
            <w:color w:val="0000FF"/>
          </w:rPr>
          <w:t>пунктом 56</w:t>
        </w:r>
      </w:hyperlink>
      <w:r>
        <w:t xml:space="preserve"> Порядка, возлагается на органы местного самоуправления муниципальных образований автономного округа.</w:t>
      </w:r>
    </w:p>
    <w:p w:rsidR="003666DB" w:rsidRDefault="003666DB">
      <w:pPr>
        <w:pStyle w:val="ConsPlusNormal"/>
        <w:jc w:val="both"/>
      </w:pPr>
      <w:r>
        <w:t xml:space="preserve">(п. 56 введен </w:t>
      </w:r>
      <w:hyperlink r:id="rId934" w:history="1">
        <w:r>
          <w:rPr>
            <w:color w:val="0000FF"/>
          </w:rPr>
          <w:t>постановлением</w:t>
        </w:r>
      </w:hyperlink>
      <w:r>
        <w:t xml:space="preserve"> Правительства ХМАО - Югры от 09.07.2017 N 264-п)</w:t>
      </w:r>
    </w:p>
    <w:p w:rsidR="003666DB" w:rsidRDefault="003666DB">
      <w:pPr>
        <w:pStyle w:val="ConsPlusNormal"/>
        <w:spacing w:before="220"/>
        <w:ind w:firstLine="540"/>
        <w:jc w:val="both"/>
      </w:pPr>
      <w:r>
        <w:t>57. Настоящий пункт устанавливает механизм предоставления социальных выплат в виде субсидий иным категориям граждан, являющимся участниками настоящей государственной программы.</w:t>
      </w:r>
    </w:p>
    <w:p w:rsidR="003666DB" w:rsidRDefault="003666DB">
      <w:pPr>
        <w:pStyle w:val="ConsPlusNormal"/>
        <w:jc w:val="both"/>
      </w:pPr>
      <w:r>
        <w:t xml:space="preserve">(п. 57 введен </w:t>
      </w:r>
      <w:hyperlink r:id="rId935"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r>
        <w:t>57.1. Для целей настоящего пункта используются следующие термины и понятия:</w:t>
      </w:r>
    </w:p>
    <w:p w:rsidR="003666DB" w:rsidRDefault="003666DB">
      <w:pPr>
        <w:pStyle w:val="ConsPlusNormal"/>
        <w:spacing w:before="220"/>
        <w:ind w:firstLine="540"/>
        <w:jc w:val="both"/>
      </w:pPr>
      <w:r>
        <w:t>иные категории граждан, являющиеся участниками настоящей государственной программы, - граждане, являющиеся участниками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"Улучшение жилищных условий отдельных категорий граждан",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настоящей государственной программы;</w:t>
      </w:r>
    </w:p>
    <w:p w:rsidR="003666DB" w:rsidRDefault="003666DB">
      <w:pPr>
        <w:pStyle w:val="ConsPlusNormal"/>
        <w:spacing w:before="220"/>
        <w:ind w:firstLine="540"/>
        <w:jc w:val="both"/>
      </w:pPr>
      <w:r>
        <w:t>уполномоченная организация - организация, привлеченная на конкурсной основе в соответствии с законодательством Российской Федерации и автономного округа для реализации отдельных мероприятий настоящей государственной программы.</w:t>
      </w:r>
    </w:p>
    <w:p w:rsidR="003666DB" w:rsidRDefault="003666DB">
      <w:pPr>
        <w:pStyle w:val="ConsPlusNormal"/>
        <w:jc w:val="both"/>
      </w:pPr>
      <w:r>
        <w:t xml:space="preserve">(п. 57.1 введен </w:t>
      </w:r>
      <w:hyperlink r:id="rId936"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r>
        <w:t xml:space="preserve">57.2. Социальная выплата в виде субсидии предоставляется в порядке, установленном для соответствующего мероприятия, указанного в </w:t>
      </w:r>
      <w:hyperlink w:anchor="P2181" w:history="1">
        <w:r>
          <w:rPr>
            <w:color w:val="0000FF"/>
          </w:rPr>
          <w:t>разделе 5</w:t>
        </w:r>
      </w:hyperlink>
      <w:r>
        <w:t xml:space="preserve"> "Механизм реализации государственной программы" настоящей государственной программы, в пределах объемов средств, предусмотренных на мероприятие, доведенных Департаментом до уполномоченной организации информационным письмом.</w:t>
      </w:r>
    </w:p>
    <w:p w:rsidR="003666DB" w:rsidRDefault="003666DB">
      <w:pPr>
        <w:pStyle w:val="ConsPlusNormal"/>
        <w:jc w:val="both"/>
      </w:pPr>
      <w:r>
        <w:t xml:space="preserve">(п. 57.2 введен </w:t>
      </w:r>
      <w:hyperlink r:id="rId937"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r>
        <w:t>57.3. Департамент осуществляет перераспределение средств, утвержденных на реализацию мероприятия, в случае если в них нет потребности или не осуществлены действия, направленные на предоставление гражданам социальных выплат в виде субсидий.</w:t>
      </w:r>
    </w:p>
    <w:p w:rsidR="003666DB" w:rsidRDefault="003666DB">
      <w:pPr>
        <w:pStyle w:val="ConsPlusNormal"/>
        <w:jc w:val="both"/>
      </w:pPr>
      <w:r>
        <w:t xml:space="preserve">(п. 57.3 введен </w:t>
      </w:r>
      <w:hyperlink r:id="rId938"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bookmarkStart w:id="268" w:name="P4566"/>
      <w:bookmarkEnd w:id="268"/>
      <w:r>
        <w:t>57.4. В день принятия решения о предоставлении социальной выплаты в виде субсидии уполномоченная организация направляет в Департамент заявку на ее перечисление по форме, установленной Департаментом, содержащую объемы фактически возникших обязательств, с приложением копии решения о предоставлении социальной выплаты участнику мероприятия.</w:t>
      </w:r>
    </w:p>
    <w:p w:rsidR="003666DB" w:rsidRDefault="003666DB">
      <w:pPr>
        <w:pStyle w:val="ConsPlusNormal"/>
        <w:jc w:val="both"/>
      </w:pPr>
      <w:r>
        <w:t xml:space="preserve">(п. 57.4 введен </w:t>
      </w:r>
      <w:hyperlink r:id="rId939"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r>
        <w:t xml:space="preserve">57.5. Департамент не позднее следующего дня со дня поступления заявки и документов, указанных в </w:t>
      </w:r>
      <w:hyperlink w:anchor="P4566" w:history="1">
        <w:r>
          <w:rPr>
            <w:color w:val="0000FF"/>
          </w:rPr>
          <w:t>пункте 57.4</w:t>
        </w:r>
      </w:hyperlink>
      <w:r>
        <w:t xml:space="preserve"> Порядка, проверяет информацию, содержащуюся в заявке, на </w:t>
      </w:r>
      <w:r>
        <w:lastRenderedPageBreak/>
        <w:t>соответствие информации, содержащейся в решении о предоставлении социальной выплаты участнику мероприятия, и при отсутствии замечаний направляет заявку в уполномоченный орган Тюменской области для перечисления участнику мероприятия социальной выплаты.</w:t>
      </w:r>
    </w:p>
    <w:p w:rsidR="003666DB" w:rsidRDefault="003666DB">
      <w:pPr>
        <w:pStyle w:val="ConsPlusNormal"/>
        <w:jc w:val="both"/>
      </w:pPr>
      <w:r>
        <w:t xml:space="preserve">(п. 57.5 введен </w:t>
      </w:r>
      <w:hyperlink r:id="rId940"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pPr>
      <w:r>
        <w:t xml:space="preserve">57.6. Формирование заявки Департамента о перечислении социальной выплаты участнику мероприятия осуществляется с учетом положений </w:t>
      </w:r>
      <w:hyperlink w:anchor="P4495" w:history="1">
        <w:r>
          <w:rPr>
            <w:color w:val="0000FF"/>
          </w:rPr>
          <w:t>пункта 47</w:t>
        </w:r>
      </w:hyperlink>
      <w:r>
        <w:t xml:space="preserve"> Порядка.</w:t>
      </w:r>
    </w:p>
    <w:p w:rsidR="003666DB" w:rsidRDefault="003666DB">
      <w:pPr>
        <w:pStyle w:val="ConsPlusNormal"/>
        <w:jc w:val="both"/>
      </w:pPr>
      <w:r>
        <w:t xml:space="preserve">(п. 57.6 введен </w:t>
      </w:r>
      <w:hyperlink r:id="rId941" w:history="1">
        <w:r>
          <w:rPr>
            <w:color w:val="0000FF"/>
          </w:rPr>
          <w:t>постановлением</w:t>
        </w:r>
      </w:hyperlink>
      <w:r>
        <w:t xml:space="preserve"> Правительства ХМАО - Югры от 13.10.2017 N 397-п)</w:t>
      </w:r>
    </w:p>
    <w:p w:rsidR="003666DB" w:rsidRDefault="003666DB">
      <w:pPr>
        <w:pStyle w:val="ConsPlusNormal"/>
        <w:spacing w:before="220"/>
        <w:ind w:firstLine="540"/>
        <w:jc w:val="both"/>
        <w:outlineLvl w:val="2"/>
      </w:pPr>
      <w:hyperlink w:anchor="P6754" w:history="1">
        <w:r>
          <w:rPr>
            <w:color w:val="0000FF"/>
          </w:rPr>
          <w:t>Подпрограмма VI</w:t>
        </w:r>
      </w:hyperlink>
      <w:r>
        <w:t>. "Обеспечение реализации государственной программы".</w:t>
      </w:r>
    </w:p>
    <w:p w:rsidR="003666DB" w:rsidRDefault="003666DB">
      <w:pPr>
        <w:pStyle w:val="ConsPlusNormal"/>
        <w:spacing w:before="220"/>
        <w:ind w:firstLine="540"/>
        <w:jc w:val="both"/>
      </w:pPr>
      <w:r>
        <w:t>В целях реализации задачи 9 "Организационное обеспечение деятельности Департамента строительства автономного округа и подведомственных ему учреждений" предусмотрены следующие мероприятия:</w:t>
      </w:r>
    </w:p>
    <w:p w:rsidR="003666DB" w:rsidRDefault="003666DB">
      <w:pPr>
        <w:pStyle w:val="ConsPlusNormal"/>
        <w:spacing w:before="220"/>
        <w:ind w:firstLine="540"/>
        <w:jc w:val="both"/>
      </w:pPr>
      <w:r>
        <w:t>"Обеспечение деятельности Департамента строительства Ханты-Мансийского автономного округа - Югры";</w:t>
      </w:r>
    </w:p>
    <w:p w:rsidR="003666DB" w:rsidRDefault="003666DB">
      <w:pPr>
        <w:pStyle w:val="ConsPlusNormal"/>
        <w:spacing w:before="220"/>
        <w:ind w:firstLine="540"/>
        <w:jc w:val="both"/>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w:t>
      </w:r>
    </w:p>
    <w:p w:rsidR="003666DB" w:rsidRDefault="003666DB">
      <w:pPr>
        <w:pStyle w:val="ConsPlusNormal"/>
        <w:spacing w:before="220"/>
        <w:ind w:firstLine="540"/>
        <w:jc w:val="both"/>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w:t>
      </w:r>
    </w:p>
    <w:p w:rsidR="003666DB" w:rsidRDefault="003666DB">
      <w:pPr>
        <w:pStyle w:val="ConsPlusNormal"/>
        <w:spacing w:before="220"/>
        <w:ind w:firstLine="540"/>
        <w:jc w:val="both"/>
      </w:pPr>
      <w:r>
        <w:t>В целях реализации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 предусмотрены мероприятия:</w:t>
      </w:r>
    </w:p>
    <w:p w:rsidR="003666DB" w:rsidRDefault="003666DB">
      <w:pPr>
        <w:pStyle w:val="ConsPlusNormal"/>
        <w:spacing w:before="220"/>
        <w:ind w:firstLine="540"/>
        <w:jc w:val="both"/>
      </w:pPr>
      <w:r>
        <w:t>"Обеспечение деятельности Службы жилищного и строительного надзора Ханты-Мансийского автономного округа - Югры";</w:t>
      </w:r>
    </w:p>
    <w:p w:rsidR="003666DB" w:rsidRDefault="003666DB">
      <w:pPr>
        <w:pStyle w:val="ConsPlusNormal"/>
        <w:spacing w:before="220"/>
        <w:ind w:firstLine="540"/>
        <w:jc w:val="both"/>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w:t>
      </w:r>
    </w:p>
    <w:p w:rsidR="003666DB" w:rsidRDefault="003666DB">
      <w:pPr>
        <w:pStyle w:val="ConsPlusNormal"/>
        <w:spacing w:before="220"/>
        <w:ind w:firstLine="540"/>
        <w:jc w:val="both"/>
      </w:pPr>
      <w:r>
        <w:t xml:space="preserve">Объемы финансирования мероприятий подпрограммы "Обеспечение реализации Департаментом строительства автономного округа своих функций и полномочий" приведены в </w:t>
      </w:r>
      <w:hyperlink w:anchor="P4810" w:history="1">
        <w:r>
          <w:rPr>
            <w:color w:val="0000FF"/>
          </w:rPr>
          <w:t>таблице 4</w:t>
        </w:r>
      </w:hyperlink>
      <w:r>
        <w:t>.</w:t>
      </w:r>
    </w:p>
    <w:p w:rsidR="003666DB" w:rsidRDefault="003666DB">
      <w:pPr>
        <w:pStyle w:val="ConsPlusNormal"/>
        <w:spacing w:before="220"/>
        <w:ind w:firstLine="540"/>
        <w:jc w:val="both"/>
      </w:pPr>
      <w:r>
        <w:t xml:space="preserve">Абзацы десятый - пятнадцатый утратили силу с 26 февраля 2016 года. - </w:t>
      </w:r>
      <w:hyperlink r:id="rId942" w:history="1">
        <w:r>
          <w:rPr>
            <w:color w:val="0000FF"/>
          </w:rPr>
          <w:t>Постановление</w:t>
        </w:r>
      </w:hyperlink>
      <w:r>
        <w:t xml:space="preserve"> Правительства ХМАО - Югры от 26.02.2016 N 50-п.</w:t>
      </w:r>
    </w:p>
    <w:p w:rsidR="003666DB" w:rsidRDefault="003666DB">
      <w:pPr>
        <w:pStyle w:val="ConsPlusNormal"/>
        <w:jc w:val="both"/>
      </w:pPr>
    </w:p>
    <w:p w:rsidR="003666DB" w:rsidRDefault="003666DB">
      <w:pPr>
        <w:sectPr w:rsidR="003666DB">
          <w:pgSz w:w="11905" w:h="16838"/>
          <w:pgMar w:top="1134" w:right="850" w:bottom="1134" w:left="1701" w:header="0" w:footer="0" w:gutter="0"/>
          <w:cols w:space="720"/>
        </w:sectPr>
      </w:pPr>
    </w:p>
    <w:p w:rsidR="003666DB" w:rsidRDefault="003666DB">
      <w:pPr>
        <w:pStyle w:val="ConsPlusNormal"/>
        <w:jc w:val="right"/>
        <w:outlineLvl w:val="1"/>
      </w:pPr>
      <w:r>
        <w:lastRenderedPageBreak/>
        <w:t>Таблица 3</w:t>
      </w:r>
    </w:p>
    <w:p w:rsidR="003666DB" w:rsidRDefault="003666DB">
      <w:pPr>
        <w:pStyle w:val="ConsPlusNormal"/>
        <w:jc w:val="both"/>
      </w:pPr>
    </w:p>
    <w:p w:rsidR="003666DB" w:rsidRDefault="003666DB">
      <w:pPr>
        <w:pStyle w:val="ConsPlusNormal"/>
        <w:jc w:val="center"/>
      </w:pPr>
      <w:bookmarkStart w:id="269" w:name="P4585"/>
      <w:bookmarkEnd w:id="269"/>
      <w:r>
        <w:t>Целевые показатели государственной программы</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304"/>
        <w:gridCol w:w="907"/>
        <w:gridCol w:w="907"/>
        <w:gridCol w:w="907"/>
        <w:gridCol w:w="907"/>
        <w:gridCol w:w="907"/>
        <w:gridCol w:w="1304"/>
      </w:tblGrid>
      <w:tr w:rsidR="003666DB">
        <w:tc>
          <w:tcPr>
            <w:tcW w:w="567" w:type="dxa"/>
            <w:vMerge w:val="restart"/>
          </w:tcPr>
          <w:p w:rsidR="003666DB" w:rsidRDefault="003666DB">
            <w:pPr>
              <w:pStyle w:val="ConsPlusNormal"/>
              <w:jc w:val="center"/>
            </w:pPr>
            <w:r>
              <w:t>N показателя</w:t>
            </w:r>
          </w:p>
        </w:tc>
        <w:tc>
          <w:tcPr>
            <w:tcW w:w="2494" w:type="dxa"/>
            <w:vMerge w:val="restart"/>
          </w:tcPr>
          <w:p w:rsidR="003666DB" w:rsidRDefault="003666DB">
            <w:pPr>
              <w:pStyle w:val="ConsPlusNormal"/>
              <w:jc w:val="center"/>
            </w:pPr>
            <w:r>
              <w:t>Наименование показателей результатов</w:t>
            </w:r>
          </w:p>
        </w:tc>
        <w:tc>
          <w:tcPr>
            <w:tcW w:w="1304" w:type="dxa"/>
            <w:vMerge w:val="restart"/>
          </w:tcPr>
          <w:p w:rsidR="003666DB" w:rsidRDefault="003666DB">
            <w:pPr>
              <w:pStyle w:val="ConsPlusNormal"/>
              <w:jc w:val="center"/>
            </w:pPr>
            <w:r>
              <w:t>Базовый показатель на начало реализации государственной программы</w:t>
            </w:r>
          </w:p>
          <w:p w:rsidR="003666DB" w:rsidRDefault="003666DB">
            <w:pPr>
              <w:pStyle w:val="ConsPlusNormal"/>
              <w:jc w:val="center"/>
            </w:pPr>
            <w:r>
              <w:t>(на 1 января 2015 года)</w:t>
            </w:r>
          </w:p>
        </w:tc>
        <w:tc>
          <w:tcPr>
            <w:tcW w:w="4535" w:type="dxa"/>
            <w:gridSpan w:val="5"/>
          </w:tcPr>
          <w:p w:rsidR="003666DB" w:rsidRDefault="003666DB">
            <w:pPr>
              <w:pStyle w:val="ConsPlusNormal"/>
              <w:jc w:val="center"/>
            </w:pPr>
            <w:r>
              <w:t>Значения показателя по годам</w:t>
            </w:r>
          </w:p>
        </w:tc>
        <w:tc>
          <w:tcPr>
            <w:tcW w:w="1304" w:type="dxa"/>
            <w:vMerge w:val="restart"/>
          </w:tcPr>
          <w:p w:rsidR="003666DB" w:rsidRDefault="003666DB">
            <w:pPr>
              <w:pStyle w:val="ConsPlusNormal"/>
              <w:jc w:val="center"/>
            </w:pPr>
            <w:r>
              <w:t>Целевое значение показателя на момент окончания действия государственной программы</w:t>
            </w:r>
          </w:p>
        </w:tc>
      </w:tr>
      <w:tr w:rsidR="003666DB">
        <w:tc>
          <w:tcPr>
            <w:tcW w:w="567" w:type="dxa"/>
            <w:vMerge/>
          </w:tcPr>
          <w:p w:rsidR="003666DB" w:rsidRDefault="003666DB"/>
        </w:tc>
        <w:tc>
          <w:tcPr>
            <w:tcW w:w="2494" w:type="dxa"/>
            <w:vMerge/>
          </w:tcPr>
          <w:p w:rsidR="003666DB" w:rsidRDefault="003666DB"/>
        </w:tc>
        <w:tc>
          <w:tcPr>
            <w:tcW w:w="1304" w:type="dxa"/>
            <w:vMerge/>
          </w:tcPr>
          <w:p w:rsidR="003666DB" w:rsidRDefault="003666DB"/>
        </w:tc>
        <w:tc>
          <w:tcPr>
            <w:tcW w:w="907" w:type="dxa"/>
          </w:tcPr>
          <w:p w:rsidR="003666DB" w:rsidRDefault="003666DB">
            <w:pPr>
              <w:pStyle w:val="ConsPlusNormal"/>
              <w:jc w:val="center"/>
            </w:pPr>
            <w:r>
              <w:t>2016 г.</w:t>
            </w:r>
          </w:p>
        </w:tc>
        <w:tc>
          <w:tcPr>
            <w:tcW w:w="907" w:type="dxa"/>
          </w:tcPr>
          <w:p w:rsidR="003666DB" w:rsidRDefault="003666DB">
            <w:pPr>
              <w:pStyle w:val="ConsPlusNormal"/>
              <w:jc w:val="center"/>
            </w:pPr>
            <w:r>
              <w:t>2017 г.</w:t>
            </w:r>
          </w:p>
        </w:tc>
        <w:tc>
          <w:tcPr>
            <w:tcW w:w="907" w:type="dxa"/>
          </w:tcPr>
          <w:p w:rsidR="003666DB" w:rsidRDefault="003666DB">
            <w:pPr>
              <w:pStyle w:val="ConsPlusNormal"/>
              <w:jc w:val="center"/>
            </w:pPr>
            <w:r>
              <w:t>2018 г.</w:t>
            </w:r>
          </w:p>
        </w:tc>
        <w:tc>
          <w:tcPr>
            <w:tcW w:w="907" w:type="dxa"/>
          </w:tcPr>
          <w:p w:rsidR="003666DB" w:rsidRDefault="003666DB">
            <w:pPr>
              <w:pStyle w:val="ConsPlusNormal"/>
              <w:jc w:val="center"/>
            </w:pPr>
            <w:r>
              <w:t>2019 г.</w:t>
            </w:r>
          </w:p>
        </w:tc>
        <w:tc>
          <w:tcPr>
            <w:tcW w:w="907" w:type="dxa"/>
          </w:tcPr>
          <w:p w:rsidR="003666DB" w:rsidRDefault="003666DB">
            <w:pPr>
              <w:pStyle w:val="ConsPlusNormal"/>
              <w:jc w:val="center"/>
            </w:pPr>
            <w:r>
              <w:t>2020 г.</w:t>
            </w:r>
          </w:p>
        </w:tc>
        <w:tc>
          <w:tcPr>
            <w:tcW w:w="1304" w:type="dxa"/>
            <w:vMerge/>
          </w:tcPr>
          <w:p w:rsidR="003666DB" w:rsidRDefault="003666DB"/>
        </w:tc>
      </w:tr>
      <w:tr w:rsidR="003666DB">
        <w:tc>
          <w:tcPr>
            <w:tcW w:w="567" w:type="dxa"/>
          </w:tcPr>
          <w:p w:rsidR="003666DB" w:rsidRDefault="003666DB">
            <w:pPr>
              <w:pStyle w:val="ConsPlusNormal"/>
              <w:jc w:val="center"/>
            </w:pPr>
            <w:r>
              <w:t>1</w:t>
            </w:r>
          </w:p>
        </w:tc>
        <w:tc>
          <w:tcPr>
            <w:tcW w:w="2494" w:type="dxa"/>
          </w:tcPr>
          <w:p w:rsidR="003666DB" w:rsidRDefault="003666DB">
            <w:pPr>
              <w:pStyle w:val="ConsPlusNormal"/>
              <w:jc w:val="center"/>
            </w:pPr>
            <w:r>
              <w:t>2</w:t>
            </w:r>
          </w:p>
        </w:tc>
        <w:tc>
          <w:tcPr>
            <w:tcW w:w="1304" w:type="dxa"/>
          </w:tcPr>
          <w:p w:rsidR="003666DB" w:rsidRDefault="003666DB">
            <w:pPr>
              <w:pStyle w:val="ConsPlusNormal"/>
              <w:jc w:val="center"/>
            </w:pPr>
            <w:r>
              <w:t>3</w:t>
            </w:r>
          </w:p>
        </w:tc>
        <w:tc>
          <w:tcPr>
            <w:tcW w:w="907" w:type="dxa"/>
          </w:tcPr>
          <w:p w:rsidR="003666DB" w:rsidRDefault="003666DB">
            <w:pPr>
              <w:pStyle w:val="ConsPlusNormal"/>
              <w:jc w:val="center"/>
            </w:pPr>
            <w:r>
              <w:t>4</w:t>
            </w:r>
          </w:p>
        </w:tc>
        <w:tc>
          <w:tcPr>
            <w:tcW w:w="907" w:type="dxa"/>
          </w:tcPr>
          <w:p w:rsidR="003666DB" w:rsidRDefault="003666DB">
            <w:pPr>
              <w:pStyle w:val="ConsPlusNormal"/>
              <w:jc w:val="center"/>
            </w:pPr>
            <w:r>
              <w:t>5</w:t>
            </w:r>
          </w:p>
        </w:tc>
        <w:tc>
          <w:tcPr>
            <w:tcW w:w="907" w:type="dxa"/>
          </w:tcPr>
          <w:p w:rsidR="003666DB" w:rsidRDefault="003666DB">
            <w:pPr>
              <w:pStyle w:val="ConsPlusNormal"/>
              <w:jc w:val="center"/>
            </w:pPr>
            <w:r>
              <w:t>6</w:t>
            </w:r>
          </w:p>
        </w:tc>
        <w:tc>
          <w:tcPr>
            <w:tcW w:w="907" w:type="dxa"/>
          </w:tcPr>
          <w:p w:rsidR="003666DB" w:rsidRDefault="003666DB">
            <w:pPr>
              <w:pStyle w:val="ConsPlusNormal"/>
              <w:jc w:val="center"/>
            </w:pPr>
            <w:r>
              <w:t>7</w:t>
            </w:r>
          </w:p>
        </w:tc>
        <w:tc>
          <w:tcPr>
            <w:tcW w:w="907" w:type="dxa"/>
          </w:tcPr>
          <w:p w:rsidR="003666DB" w:rsidRDefault="003666DB">
            <w:pPr>
              <w:pStyle w:val="ConsPlusNormal"/>
              <w:jc w:val="center"/>
            </w:pPr>
            <w:r>
              <w:t>8</w:t>
            </w:r>
          </w:p>
        </w:tc>
        <w:tc>
          <w:tcPr>
            <w:tcW w:w="1304" w:type="dxa"/>
          </w:tcPr>
          <w:p w:rsidR="003666DB" w:rsidRDefault="003666DB">
            <w:pPr>
              <w:pStyle w:val="ConsPlusNormal"/>
              <w:jc w:val="center"/>
            </w:pPr>
            <w:r>
              <w:t>9</w:t>
            </w:r>
          </w:p>
        </w:tc>
      </w:tr>
      <w:tr w:rsidR="003666DB">
        <w:tblPrEx>
          <w:tblBorders>
            <w:insideH w:val="nil"/>
          </w:tblBorders>
        </w:tblPrEx>
        <w:tc>
          <w:tcPr>
            <w:tcW w:w="567" w:type="dxa"/>
            <w:tcBorders>
              <w:bottom w:val="nil"/>
            </w:tcBorders>
          </w:tcPr>
          <w:p w:rsidR="003666DB" w:rsidRDefault="003666DB">
            <w:pPr>
              <w:pStyle w:val="ConsPlusNormal"/>
              <w:jc w:val="center"/>
            </w:pPr>
            <w:r>
              <w:t>1</w:t>
            </w:r>
          </w:p>
        </w:tc>
        <w:tc>
          <w:tcPr>
            <w:tcW w:w="2494" w:type="dxa"/>
            <w:tcBorders>
              <w:bottom w:val="nil"/>
            </w:tcBorders>
          </w:tcPr>
          <w:p w:rsidR="003666DB" w:rsidRDefault="003666DB">
            <w:pPr>
              <w:pStyle w:val="ConsPlusNormal"/>
            </w:pPr>
            <w:r>
              <w:t>Объем ввода жилья в год, тыс. кв. м</w:t>
            </w:r>
          </w:p>
        </w:tc>
        <w:tc>
          <w:tcPr>
            <w:tcW w:w="1304" w:type="dxa"/>
            <w:tcBorders>
              <w:bottom w:val="nil"/>
            </w:tcBorders>
          </w:tcPr>
          <w:p w:rsidR="003666DB" w:rsidRDefault="003666DB">
            <w:pPr>
              <w:pStyle w:val="ConsPlusNormal"/>
              <w:jc w:val="center"/>
            </w:pPr>
            <w:r>
              <w:t>1115,8</w:t>
            </w:r>
          </w:p>
        </w:tc>
        <w:tc>
          <w:tcPr>
            <w:tcW w:w="907" w:type="dxa"/>
            <w:tcBorders>
              <w:bottom w:val="nil"/>
            </w:tcBorders>
          </w:tcPr>
          <w:p w:rsidR="003666DB" w:rsidRDefault="003666DB">
            <w:pPr>
              <w:pStyle w:val="ConsPlusNormal"/>
              <w:jc w:val="center"/>
            </w:pPr>
            <w:r>
              <w:t>800,0</w:t>
            </w:r>
          </w:p>
        </w:tc>
        <w:tc>
          <w:tcPr>
            <w:tcW w:w="907" w:type="dxa"/>
            <w:tcBorders>
              <w:bottom w:val="nil"/>
            </w:tcBorders>
          </w:tcPr>
          <w:p w:rsidR="003666DB" w:rsidRDefault="003666DB">
            <w:pPr>
              <w:pStyle w:val="ConsPlusNormal"/>
              <w:jc w:val="center"/>
            </w:pPr>
            <w:r>
              <w:t>800,0</w:t>
            </w:r>
          </w:p>
        </w:tc>
        <w:tc>
          <w:tcPr>
            <w:tcW w:w="907" w:type="dxa"/>
            <w:tcBorders>
              <w:bottom w:val="nil"/>
            </w:tcBorders>
          </w:tcPr>
          <w:p w:rsidR="003666DB" w:rsidRDefault="003666DB">
            <w:pPr>
              <w:pStyle w:val="ConsPlusNormal"/>
              <w:jc w:val="center"/>
            </w:pPr>
            <w:r>
              <w:t>800,0</w:t>
            </w:r>
          </w:p>
        </w:tc>
        <w:tc>
          <w:tcPr>
            <w:tcW w:w="907" w:type="dxa"/>
            <w:tcBorders>
              <w:bottom w:val="nil"/>
            </w:tcBorders>
          </w:tcPr>
          <w:p w:rsidR="003666DB" w:rsidRDefault="003666DB">
            <w:pPr>
              <w:pStyle w:val="ConsPlusNormal"/>
              <w:jc w:val="center"/>
            </w:pPr>
            <w:r>
              <w:t>900,0</w:t>
            </w:r>
          </w:p>
        </w:tc>
        <w:tc>
          <w:tcPr>
            <w:tcW w:w="907" w:type="dxa"/>
            <w:tcBorders>
              <w:bottom w:val="nil"/>
            </w:tcBorders>
          </w:tcPr>
          <w:p w:rsidR="003666DB" w:rsidRDefault="003666DB">
            <w:pPr>
              <w:pStyle w:val="ConsPlusNormal"/>
              <w:jc w:val="center"/>
            </w:pPr>
            <w:r>
              <w:t>1001,0</w:t>
            </w:r>
          </w:p>
        </w:tc>
        <w:tc>
          <w:tcPr>
            <w:tcW w:w="1304" w:type="dxa"/>
            <w:tcBorders>
              <w:bottom w:val="nil"/>
            </w:tcBorders>
          </w:tcPr>
          <w:p w:rsidR="003666DB" w:rsidRDefault="003666DB">
            <w:pPr>
              <w:pStyle w:val="ConsPlusNormal"/>
              <w:jc w:val="center"/>
            </w:pPr>
            <w:r>
              <w:t>1001,0</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 в ред. </w:t>
            </w:r>
            <w:hyperlink r:id="rId943" w:history="1">
              <w:r>
                <w:rPr>
                  <w:color w:val="0000FF"/>
                </w:rPr>
                <w:t>постановления</w:t>
              </w:r>
            </w:hyperlink>
            <w:r>
              <w:t xml:space="preserve"> Правительства ХМАО - Югры от 03.11.2016 N 437-п)</w:t>
            </w:r>
          </w:p>
        </w:tc>
      </w:tr>
      <w:tr w:rsidR="003666DB">
        <w:tc>
          <w:tcPr>
            <w:tcW w:w="567" w:type="dxa"/>
          </w:tcPr>
          <w:p w:rsidR="003666DB" w:rsidRDefault="003666DB">
            <w:pPr>
              <w:pStyle w:val="ConsPlusNormal"/>
              <w:jc w:val="center"/>
            </w:pPr>
            <w:r>
              <w:t>2</w:t>
            </w:r>
          </w:p>
        </w:tc>
        <w:tc>
          <w:tcPr>
            <w:tcW w:w="2494" w:type="dxa"/>
          </w:tcPr>
          <w:p w:rsidR="003666DB" w:rsidRDefault="003666DB">
            <w:pPr>
              <w:pStyle w:val="ConsPlusNormal"/>
            </w:pPr>
            <w:r>
              <w:t>Доля жилья, соответствующего стандартам эконом-класса, в общем объеме введенного жилья, %</w:t>
            </w:r>
          </w:p>
        </w:tc>
        <w:tc>
          <w:tcPr>
            <w:tcW w:w="1304" w:type="dxa"/>
          </w:tcPr>
          <w:p w:rsidR="003666DB" w:rsidRDefault="003666DB">
            <w:pPr>
              <w:pStyle w:val="ConsPlusNormal"/>
              <w:jc w:val="center"/>
            </w:pPr>
            <w:r>
              <w:t>62</w:t>
            </w:r>
          </w:p>
        </w:tc>
        <w:tc>
          <w:tcPr>
            <w:tcW w:w="907" w:type="dxa"/>
          </w:tcPr>
          <w:p w:rsidR="003666DB" w:rsidRDefault="003666DB">
            <w:pPr>
              <w:pStyle w:val="ConsPlusNormal"/>
              <w:jc w:val="center"/>
            </w:pPr>
            <w:r>
              <w:t>68</w:t>
            </w:r>
          </w:p>
        </w:tc>
        <w:tc>
          <w:tcPr>
            <w:tcW w:w="907" w:type="dxa"/>
          </w:tcPr>
          <w:p w:rsidR="003666DB" w:rsidRDefault="003666DB">
            <w:pPr>
              <w:pStyle w:val="ConsPlusNormal"/>
              <w:jc w:val="center"/>
            </w:pPr>
            <w:r>
              <w:t>69</w:t>
            </w:r>
          </w:p>
        </w:tc>
        <w:tc>
          <w:tcPr>
            <w:tcW w:w="907" w:type="dxa"/>
          </w:tcPr>
          <w:p w:rsidR="003666DB" w:rsidRDefault="003666DB">
            <w:pPr>
              <w:pStyle w:val="ConsPlusNormal"/>
              <w:jc w:val="center"/>
            </w:pPr>
            <w:r>
              <w:t>70</w:t>
            </w:r>
          </w:p>
        </w:tc>
        <w:tc>
          <w:tcPr>
            <w:tcW w:w="907" w:type="dxa"/>
          </w:tcPr>
          <w:p w:rsidR="003666DB" w:rsidRDefault="003666DB">
            <w:pPr>
              <w:pStyle w:val="ConsPlusNormal"/>
              <w:jc w:val="center"/>
            </w:pPr>
            <w:r>
              <w:t>70</w:t>
            </w:r>
          </w:p>
        </w:tc>
        <w:tc>
          <w:tcPr>
            <w:tcW w:w="907" w:type="dxa"/>
          </w:tcPr>
          <w:p w:rsidR="003666DB" w:rsidRDefault="003666DB">
            <w:pPr>
              <w:pStyle w:val="ConsPlusNormal"/>
              <w:jc w:val="center"/>
            </w:pPr>
            <w:r>
              <w:t>70</w:t>
            </w:r>
          </w:p>
        </w:tc>
        <w:tc>
          <w:tcPr>
            <w:tcW w:w="1304" w:type="dxa"/>
          </w:tcPr>
          <w:p w:rsidR="003666DB" w:rsidRDefault="003666DB">
            <w:pPr>
              <w:pStyle w:val="ConsPlusNormal"/>
              <w:jc w:val="center"/>
            </w:pPr>
            <w:r>
              <w:t>70%</w:t>
            </w:r>
          </w:p>
        </w:tc>
      </w:tr>
      <w:tr w:rsidR="003666DB">
        <w:tc>
          <w:tcPr>
            <w:tcW w:w="567" w:type="dxa"/>
          </w:tcPr>
          <w:p w:rsidR="003666DB" w:rsidRDefault="003666DB">
            <w:pPr>
              <w:pStyle w:val="ConsPlusNormal"/>
              <w:jc w:val="center"/>
            </w:pPr>
            <w:r>
              <w:t>3</w:t>
            </w:r>
          </w:p>
        </w:tc>
        <w:tc>
          <w:tcPr>
            <w:tcW w:w="2494" w:type="dxa"/>
          </w:tcPr>
          <w:p w:rsidR="003666DB" w:rsidRDefault="003666DB">
            <w:pPr>
              <w:pStyle w:val="ConsPlusNormal"/>
            </w:pPr>
            <w:r>
              <w:t xml:space="preserve">Коэффициент доступности жилья (количества лет, необходимых семье, состоящей из 3 человек, для приобретения стандартной квартиры общей площадью 54 кв. </w:t>
            </w:r>
            <w:r>
              <w:lastRenderedPageBreak/>
              <w:t>м с учетом среднего годового совокупного дохода семьи)</w:t>
            </w:r>
          </w:p>
        </w:tc>
        <w:tc>
          <w:tcPr>
            <w:tcW w:w="1304" w:type="dxa"/>
          </w:tcPr>
          <w:p w:rsidR="003666DB" w:rsidRDefault="003666DB">
            <w:pPr>
              <w:pStyle w:val="ConsPlusNormal"/>
              <w:jc w:val="center"/>
            </w:pPr>
            <w:r>
              <w:lastRenderedPageBreak/>
              <w:t>2,2</w:t>
            </w:r>
          </w:p>
        </w:tc>
        <w:tc>
          <w:tcPr>
            <w:tcW w:w="907" w:type="dxa"/>
          </w:tcPr>
          <w:p w:rsidR="003666DB" w:rsidRDefault="003666DB">
            <w:pPr>
              <w:pStyle w:val="ConsPlusNormal"/>
              <w:jc w:val="center"/>
            </w:pPr>
            <w:r>
              <w:t>2,2</w:t>
            </w:r>
          </w:p>
        </w:tc>
        <w:tc>
          <w:tcPr>
            <w:tcW w:w="907" w:type="dxa"/>
          </w:tcPr>
          <w:p w:rsidR="003666DB" w:rsidRDefault="003666DB">
            <w:pPr>
              <w:pStyle w:val="ConsPlusNormal"/>
              <w:jc w:val="center"/>
            </w:pPr>
            <w:r>
              <w:t>2,2</w:t>
            </w:r>
          </w:p>
        </w:tc>
        <w:tc>
          <w:tcPr>
            <w:tcW w:w="907" w:type="dxa"/>
          </w:tcPr>
          <w:p w:rsidR="003666DB" w:rsidRDefault="003666DB">
            <w:pPr>
              <w:pStyle w:val="ConsPlusNormal"/>
              <w:jc w:val="center"/>
            </w:pPr>
            <w:r>
              <w:t>2,1</w:t>
            </w:r>
          </w:p>
        </w:tc>
        <w:tc>
          <w:tcPr>
            <w:tcW w:w="907" w:type="dxa"/>
          </w:tcPr>
          <w:p w:rsidR="003666DB" w:rsidRDefault="003666DB">
            <w:pPr>
              <w:pStyle w:val="ConsPlusNormal"/>
              <w:jc w:val="center"/>
            </w:pPr>
            <w:r>
              <w:t>2,1</w:t>
            </w:r>
          </w:p>
        </w:tc>
        <w:tc>
          <w:tcPr>
            <w:tcW w:w="907" w:type="dxa"/>
          </w:tcPr>
          <w:p w:rsidR="003666DB" w:rsidRDefault="003666DB">
            <w:pPr>
              <w:pStyle w:val="ConsPlusNormal"/>
              <w:jc w:val="center"/>
            </w:pPr>
            <w:r>
              <w:t>1,8</w:t>
            </w:r>
          </w:p>
        </w:tc>
        <w:tc>
          <w:tcPr>
            <w:tcW w:w="1304" w:type="dxa"/>
          </w:tcPr>
          <w:p w:rsidR="003666DB" w:rsidRDefault="003666DB">
            <w:pPr>
              <w:pStyle w:val="ConsPlusNormal"/>
              <w:jc w:val="center"/>
            </w:pPr>
            <w:r>
              <w:t>1,8</w:t>
            </w:r>
          </w:p>
        </w:tc>
      </w:tr>
      <w:tr w:rsidR="003666DB">
        <w:tblPrEx>
          <w:tblBorders>
            <w:insideH w:val="nil"/>
          </w:tblBorders>
        </w:tblPrEx>
        <w:tc>
          <w:tcPr>
            <w:tcW w:w="567" w:type="dxa"/>
            <w:tcBorders>
              <w:bottom w:val="nil"/>
            </w:tcBorders>
          </w:tcPr>
          <w:p w:rsidR="003666DB" w:rsidRDefault="003666DB">
            <w:pPr>
              <w:pStyle w:val="ConsPlusNormal"/>
              <w:jc w:val="center"/>
            </w:pPr>
            <w:r>
              <w:lastRenderedPageBreak/>
              <w:t>4</w:t>
            </w:r>
          </w:p>
        </w:tc>
        <w:tc>
          <w:tcPr>
            <w:tcW w:w="2494" w:type="dxa"/>
            <w:tcBorders>
              <w:bottom w:val="nil"/>
            </w:tcBorders>
          </w:tcPr>
          <w:p w:rsidR="003666DB" w:rsidRDefault="003666DB">
            <w:pPr>
              <w:pStyle w:val="ConsPlusNormal"/>
            </w:pPr>
            <w:r>
              <w:t>Превышение среднего уровня процентной ставки по ипотечному жилищному кредиту (в рублях) над индексом потребительских цен, процентных пунктов</w:t>
            </w:r>
          </w:p>
        </w:tc>
        <w:tc>
          <w:tcPr>
            <w:tcW w:w="1304" w:type="dxa"/>
            <w:tcBorders>
              <w:bottom w:val="nil"/>
            </w:tcBorders>
          </w:tcPr>
          <w:p w:rsidR="003666DB" w:rsidRDefault="003666DB">
            <w:pPr>
              <w:pStyle w:val="ConsPlusNormal"/>
              <w:jc w:val="center"/>
            </w:pPr>
            <w:r>
              <w:t>4,1</w:t>
            </w:r>
          </w:p>
        </w:tc>
        <w:tc>
          <w:tcPr>
            <w:tcW w:w="907" w:type="dxa"/>
            <w:tcBorders>
              <w:bottom w:val="nil"/>
            </w:tcBorders>
          </w:tcPr>
          <w:p w:rsidR="003666DB" w:rsidRDefault="003666DB">
            <w:pPr>
              <w:pStyle w:val="ConsPlusNormal"/>
              <w:jc w:val="center"/>
            </w:pPr>
            <w:r>
              <w:t>4,0</w:t>
            </w:r>
          </w:p>
        </w:tc>
        <w:tc>
          <w:tcPr>
            <w:tcW w:w="907" w:type="dxa"/>
            <w:tcBorders>
              <w:bottom w:val="nil"/>
            </w:tcBorders>
          </w:tcPr>
          <w:p w:rsidR="003666DB" w:rsidRDefault="003666DB">
            <w:pPr>
              <w:pStyle w:val="ConsPlusNormal"/>
              <w:jc w:val="center"/>
            </w:pPr>
            <w:r>
              <w:t>2,8</w:t>
            </w:r>
          </w:p>
        </w:tc>
        <w:tc>
          <w:tcPr>
            <w:tcW w:w="907" w:type="dxa"/>
            <w:tcBorders>
              <w:bottom w:val="nil"/>
            </w:tcBorders>
          </w:tcPr>
          <w:p w:rsidR="003666DB" w:rsidRDefault="003666DB">
            <w:pPr>
              <w:pStyle w:val="ConsPlusNormal"/>
              <w:jc w:val="center"/>
            </w:pPr>
            <w:r>
              <w:t>2,2</w:t>
            </w:r>
          </w:p>
        </w:tc>
        <w:tc>
          <w:tcPr>
            <w:tcW w:w="907" w:type="dxa"/>
            <w:tcBorders>
              <w:bottom w:val="nil"/>
            </w:tcBorders>
          </w:tcPr>
          <w:p w:rsidR="003666DB" w:rsidRDefault="003666DB">
            <w:pPr>
              <w:pStyle w:val="ConsPlusNormal"/>
              <w:jc w:val="center"/>
            </w:pPr>
            <w:r>
              <w:t>2,2</w:t>
            </w:r>
          </w:p>
        </w:tc>
        <w:tc>
          <w:tcPr>
            <w:tcW w:w="907" w:type="dxa"/>
            <w:tcBorders>
              <w:bottom w:val="nil"/>
            </w:tcBorders>
          </w:tcPr>
          <w:p w:rsidR="003666DB" w:rsidRDefault="003666DB">
            <w:pPr>
              <w:pStyle w:val="ConsPlusNormal"/>
              <w:jc w:val="center"/>
            </w:pPr>
            <w:r>
              <w:t>2,2</w:t>
            </w:r>
          </w:p>
        </w:tc>
        <w:tc>
          <w:tcPr>
            <w:tcW w:w="1304" w:type="dxa"/>
            <w:tcBorders>
              <w:bottom w:val="nil"/>
            </w:tcBorders>
          </w:tcPr>
          <w:p w:rsidR="003666DB" w:rsidRDefault="003666DB">
            <w:pPr>
              <w:pStyle w:val="ConsPlusNormal"/>
              <w:jc w:val="center"/>
            </w:pPr>
            <w:r>
              <w:t>2,2</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4 в ред. </w:t>
            </w:r>
            <w:hyperlink r:id="rId944"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5</w:t>
            </w:r>
          </w:p>
        </w:tc>
        <w:tc>
          <w:tcPr>
            <w:tcW w:w="2494" w:type="dxa"/>
            <w:tcBorders>
              <w:bottom w:val="nil"/>
            </w:tcBorders>
          </w:tcPr>
          <w:p w:rsidR="003666DB" w:rsidRDefault="003666DB">
            <w:pPr>
              <w:pStyle w:val="ConsPlusNormal"/>
            </w:pPr>
            <w:r>
              <w:t>Количество выдаваемых гражданам ипотечных жилищных кредитов в автономном округе, нарастающим итогом</w:t>
            </w:r>
          </w:p>
        </w:tc>
        <w:tc>
          <w:tcPr>
            <w:tcW w:w="1304" w:type="dxa"/>
            <w:tcBorders>
              <w:bottom w:val="nil"/>
            </w:tcBorders>
          </w:tcPr>
          <w:p w:rsidR="003666DB" w:rsidRDefault="003666DB">
            <w:pPr>
              <w:pStyle w:val="ConsPlusNormal"/>
              <w:jc w:val="center"/>
            </w:pPr>
            <w:r>
              <w:t>15248</w:t>
            </w:r>
          </w:p>
        </w:tc>
        <w:tc>
          <w:tcPr>
            <w:tcW w:w="907" w:type="dxa"/>
            <w:tcBorders>
              <w:bottom w:val="nil"/>
            </w:tcBorders>
          </w:tcPr>
          <w:p w:rsidR="003666DB" w:rsidRDefault="003666DB">
            <w:pPr>
              <w:pStyle w:val="ConsPlusNormal"/>
              <w:jc w:val="center"/>
            </w:pPr>
            <w:r>
              <w:t>40720</w:t>
            </w:r>
          </w:p>
        </w:tc>
        <w:tc>
          <w:tcPr>
            <w:tcW w:w="907" w:type="dxa"/>
            <w:tcBorders>
              <w:bottom w:val="nil"/>
            </w:tcBorders>
          </w:tcPr>
          <w:p w:rsidR="003666DB" w:rsidRDefault="003666DB">
            <w:pPr>
              <w:pStyle w:val="ConsPlusNormal"/>
              <w:jc w:val="center"/>
            </w:pPr>
            <w:r>
              <w:t>61686</w:t>
            </w:r>
          </w:p>
        </w:tc>
        <w:tc>
          <w:tcPr>
            <w:tcW w:w="907" w:type="dxa"/>
            <w:tcBorders>
              <w:bottom w:val="nil"/>
            </w:tcBorders>
          </w:tcPr>
          <w:p w:rsidR="003666DB" w:rsidRDefault="003666DB">
            <w:pPr>
              <w:pStyle w:val="ConsPlusNormal"/>
              <w:jc w:val="center"/>
            </w:pPr>
            <w:r>
              <w:t>64691</w:t>
            </w:r>
          </w:p>
        </w:tc>
        <w:tc>
          <w:tcPr>
            <w:tcW w:w="907" w:type="dxa"/>
            <w:tcBorders>
              <w:bottom w:val="nil"/>
            </w:tcBorders>
          </w:tcPr>
          <w:p w:rsidR="003666DB" w:rsidRDefault="003666DB">
            <w:pPr>
              <w:pStyle w:val="ConsPlusNormal"/>
              <w:jc w:val="center"/>
            </w:pPr>
            <w:r>
              <w:t>75941</w:t>
            </w:r>
          </w:p>
        </w:tc>
        <w:tc>
          <w:tcPr>
            <w:tcW w:w="907" w:type="dxa"/>
            <w:tcBorders>
              <w:bottom w:val="nil"/>
            </w:tcBorders>
          </w:tcPr>
          <w:p w:rsidR="003666DB" w:rsidRDefault="003666DB">
            <w:pPr>
              <w:pStyle w:val="ConsPlusNormal"/>
              <w:jc w:val="center"/>
            </w:pPr>
            <w:r>
              <w:t>87191</w:t>
            </w:r>
          </w:p>
        </w:tc>
        <w:tc>
          <w:tcPr>
            <w:tcW w:w="1304" w:type="dxa"/>
            <w:tcBorders>
              <w:bottom w:val="nil"/>
            </w:tcBorders>
          </w:tcPr>
          <w:p w:rsidR="003666DB" w:rsidRDefault="003666DB">
            <w:pPr>
              <w:pStyle w:val="ConsPlusNormal"/>
              <w:jc w:val="center"/>
            </w:pPr>
            <w:r>
              <w:t>87191</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(в ред. постановлений Правительства ХМАО - Югры от 31.03.2017 </w:t>
            </w:r>
            <w:hyperlink r:id="rId945" w:history="1">
              <w:r>
                <w:rPr>
                  <w:color w:val="0000FF"/>
                </w:rPr>
                <w:t>N 113-п</w:t>
              </w:r>
            </w:hyperlink>
            <w:r>
              <w:t>,</w:t>
            </w:r>
          </w:p>
          <w:p w:rsidR="003666DB" w:rsidRDefault="003666DB">
            <w:pPr>
              <w:pStyle w:val="ConsPlusNormal"/>
              <w:jc w:val="both"/>
            </w:pPr>
            <w:r>
              <w:t xml:space="preserve">от 15.12.2017 </w:t>
            </w:r>
            <w:hyperlink r:id="rId946" w:history="1">
              <w:r>
                <w:rPr>
                  <w:color w:val="0000FF"/>
                </w:rPr>
                <w:t>N 506-п</w:t>
              </w:r>
            </w:hyperlink>
            <w:r>
              <w:t>)</w:t>
            </w:r>
          </w:p>
        </w:tc>
      </w:tr>
      <w:tr w:rsidR="003666DB">
        <w:tblPrEx>
          <w:tblBorders>
            <w:insideH w:val="nil"/>
          </w:tblBorders>
        </w:tblPrEx>
        <w:tc>
          <w:tcPr>
            <w:tcW w:w="567" w:type="dxa"/>
            <w:tcBorders>
              <w:bottom w:val="nil"/>
            </w:tcBorders>
          </w:tcPr>
          <w:p w:rsidR="003666DB" w:rsidRDefault="003666DB">
            <w:pPr>
              <w:pStyle w:val="ConsPlusNormal"/>
              <w:jc w:val="center"/>
            </w:pPr>
            <w:r>
              <w:t>6</w:t>
            </w:r>
          </w:p>
        </w:tc>
        <w:tc>
          <w:tcPr>
            <w:tcW w:w="2494" w:type="dxa"/>
            <w:tcBorders>
              <w:bottom w:val="nil"/>
            </w:tcBorders>
          </w:tcPr>
          <w:p w:rsidR="003666DB" w:rsidRDefault="003666DB">
            <w:pPr>
              <w:pStyle w:val="ConsPlusNormal"/>
            </w:pPr>
            <w:r>
              <w:t>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нарастающим итогом</w:t>
            </w:r>
          </w:p>
        </w:tc>
        <w:tc>
          <w:tcPr>
            <w:tcW w:w="1304" w:type="dxa"/>
            <w:tcBorders>
              <w:bottom w:val="nil"/>
            </w:tcBorders>
          </w:tcPr>
          <w:p w:rsidR="003666DB" w:rsidRDefault="003666DB">
            <w:pPr>
              <w:pStyle w:val="ConsPlusNormal"/>
              <w:jc w:val="center"/>
            </w:pPr>
            <w:r>
              <w:t>6,54</w:t>
            </w:r>
          </w:p>
        </w:tc>
        <w:tc>
          <w:tcPr>
            <w:tcW w:w="907" w:type="dxa"/>
            <w:tcBorders>
              <w:bottom w:val="nil"/>
            </w:tcBorders>
          </w:tcPr>
          <w:p w:rsidR="003666DB" w:rsidRDefault="003666DB">
            <w:pPr>
              <w:pStyle w:val="ConsPlusNormal"/>
              <w:jc w:val="center"/>
            </w:pPr>
            <w:r>
              <w:t>13</w:t>
            </w:r>
          </w:p>
        </w:tc>
        <w:tc>
          <w:tcPr>
            <w:tcW w:w="907" w:type="dxa"/>
            <w:tcBorders>
              <w:bottom w:val="nil"/>
            </w:tcBorders>
          </w:tcPr>
          <w:p w:rsidR="003666DB" w:rsidRDefault="003666DB">
            <w:pPr>
              <w:pStyle w:val="ConsPlusNormal"/>
              <w:jc w:val="center"/>
            </w:pPr>
            <w:r>
              <w:t>15,9</w:t>
            </w:r>
          </w:p>
        </w:tc>
        <w:tc>
          <w:tcPr>
            <w:tcW w:w="907" w:type="dxa"/>
            <w:tcBorders>
              <w:bottom w:val="nil"/>
            </w:tcBorders>
          </w:tcPr>
          <w:p w:rsidR="003666DB" w:rsidRDefault="003666DB">
            <w:pPr>
              <w:pStyle w:val="ConsPlusNormal"/>
              <w:jc w:val="center"/>
            </w:pPr>
            <w:r>
              <w:t>25,4</w:t>
            </w:r>
          </w:p>
        </w:tc>
        <w:tc>
          <w:tcPr>
            <w:tcW w:w="907" w:type="dxa"/>
            <w:tcBorders>
              <w:bottom w:val="nil"/>
            </w:tcBorders>
          </w:tcPr>
          <w:p w:rsidR="003666DB" w:rsidRDefault="003666DB">
            <w:pPr>
              <w:pStyle w:val="ConsPlusNormal"/>
              <w:jc w:val="center"/>
            </w:pPr>
            <w:r>
              <w:t>31,6</w:t>
            </w:r>
          </w:p>
        </w:tc>
        <w:tc>
          <w:tcPr>
            <w:tcW w:w="907" w:type="dxa"/>
            <w:tcBorders>
              <w:bottom w:val="nil"/>
            </w:tcBorders>
          </w:tcPr>
          <w:p w:rsidR="003666DB" w:rsidRDefault="003666DB">
            <w:pPr>
              <w:pStyle w:val="ConsPlusNormal"/>
              <w:jc w:val="center"/>
            </w:pPr>
            <w:r>
              <w:t>37,8</w:t>
            </w:r>
          </w:p>
        </w:tc>
        <w:tc>
          <w:tcPr>
            <w:tcW w:w="1304" w:type="dxa"/>
            <w:tcBorders>
              <w:bottom w:val="nil"/>
            </w:tcBorders>
          </w:tcPr>
          <w:p w:rsidR="003666DB" w:rsidRDefault="003666DB">
            <w:pPr>
              <w:pStyle w:val="ConsPlusNormal"/>
              <w:jc w:val="center"/>
            </w:pPr>
            <w:r>
              <w:t>37,8</w:t>
            </w:r>
          </w:p>
        </w:tc>
      </w:tr>
      <w:tr w:rsidR="003666DB">
        <w:tblPrEx>
          <w:tblBorders>
            <w:insideH w:val="nil"/>
          </w:tblBorders>
        </w:tblPrEx>
        <w:tc>
          <w:tcPr>
            <w:tcW w:w="10204" w:type="dxa"/>
            <w:gridSpan w:val="9"/>
            <w:tcBorders>
              <w:top w:val="nil"/>
            </w:tcBorders>
          </w:tcPr>
          <w:p w:rsidR="003666DB" w:rsidRDefault="003666DB">
            <w:pPr>
              <w:pStyle w:val="ConsPlusNormal"/>
              <w:jc w:val="both"/>
            </w:pPr>
            <w:r>
              <w:lastRenderedPageBreak/>
              <w:t xml:space="preserve">(в ред. постановлений Правительства ХМАО - Югры от 03.11.2016 </w:t>
            </w:r>
            <w:hyperlink r:id="rId947" w:history="1">
              <w:r>
                <w:rPr>
                  <w:color w:val="0000FF"/>
                </w:rPr>
                <w:t>N 437-п</w:t>
              </w:r>
            </w:hyperlink>
            <w:r>
              <w:t>,</w:t>
            </w:r>
          </w:p>
          <w:p w:rsidR="003666DB" w:rsidRDefault="003666DB">
            <w:pPr>
              <w:pStyle w:val="ConsPlusNormal"/>
              <w:jc w:val="both"/>
            </w:pPr>
            <w:r>
              <w:t xml:space="preserve">от 15.12.2017 </w:t>
            </w:r>
            <w:hyperlink r:id="rId948" w:history="1">
              <w:r>
                <w:rPr>
                  <w:color w:val="0000FF"/>
                </w:rPr>
                <w:t>N 506-п</w:t>
              </w:r>
            </w:hyperlink>
            <w:r>
              <w:t>)</w:t>
            </w:r>
          </w:p>
        </w:tc>
      </w:tr>
      <w:tr w:rsidR="003666DB">
        <w:tblPrEx>
          <w:tblBorders>
            <w:insideH w:val="nil"/>
          </w:tblBorders>
        </w:tblPrEx>
        <w:tc>
          <w:tcPr>
            <w:tcW w:w="567" w:type="dxa"/>
            <w:tcBorders>
              <w:bottom w:val="nil"/>
            </w:tcBorders>
          </w:tcPr>
          <w:p w:rsidR="003666DB" w:rsidRDefault="003666DB">
            <w:pPr>
              <w:pStyle w:val="ConsPlusNormal"/>
              <w:jc w:val="center"/>
            </w:pPr>
            <w:r>
              <w:t>7.</w:t>
            </w:r>
          </w:p>
        </w:tc>
        <w:tc>
          <w:tcPr>
            <w:tcW w:w="2494" w:type="dxa"/>
            <w:tcBorders>
              <w:bottom w:val="nil"/>
            </w:tcBorders>
          </w:tcPr>
          <w:p w:rsidR="003666DB" w:rsidRDefault="003666DB">
            <w:pPr>
              <w:pStyle w:val="ConsPlusNormal"/>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нарастающим итогом</w:t>
            </w:r>
          </w:p>
        </w:tc>
        <w:tc>
          <w:tcPr>
            <w:tcW w:w="1304" w:type="dxa"/>
            <w:tcBorders>
              <w:bottom w:val="nil"/>
            </w:tcBorders>
          </w:tcPr>
          <w:p w:rsidR="003666DB" w:rsidRDefault="003666DB">
            <w:pPr>
              <w:pStyle w:val="ConsPlusNormal"/>
              <w:jc w:val="center"/>
            </w:pPr>
            <w:r>
              <w:t>3,14</w:t>
            </w:r>
          </w:p>
        </w:tc>
        <w:tc>
          <w:tcPr>
            <w:tcW w:w="907" w:type="dxa"/>
            <w:tcBorders>
              <w:bottom w:val="nil"/>
            </w:tcBorders>
          </w:tcPr>
          <w:p w:rsidR="003666DB" w:rsidRDefault="003666DB">
            <w:pPr>
              <w:pStyle w:val="ConsPlusNormal"/>
              <w:jc w:val="center"/>
            </w:pPr>
            <w:r>
              <w:t>13,34</w:t>
            </w:r>
          </w:p>
        </w:tc>
        <w:tc>
          <w:tcPr>
            <w:tcW w:w="907" w:type="dxa"/>
            <w:tcBorders>
              <w:bottom w:val="nil"/>
            </w:tcBorders>
          </w:tcPr>
          <w:p w:rsidR="003666DB" w:rsidRDefault="003666DB">
            <w:pPr>
              <w:pStyle w:val="ConsPlusNormal"/>
              <w:jc w:val="center"/>
            </w:pPr>
            <w:r>
              <w:t>15,62</w:t>
            </w:r>
          </w:p>
        </w:tc>
        <w:tc>
          <w:tcPr>
            <w:tcW w:w="907" w:type="dxa"/>
            <w:tcBorders>
              <w:bottom w:val="nil"/>
            </w:tcBorders>
          </w:tcPr>
          <w:p w:rsidR="003666DB" w:rsidRDefault="003666DB">
            <w:pPr>
              <w:pStyle w:val="ConsPlusNormal"/>
              <w:jc w:val="center"/>
            </w:pPr>
            <w:r>
              <w:t>16,22</w:t>
            </w:r>
          </w:p>
        </w:tc>
        <w:tc>
          <w:tcPr>
            <w:tcW w:w="907" w:type="dxa"/>
            <w:tcBorders>
              <w:bottom w:val="nil"/>
            </w:tcBorders>
          </w:tcPr>
          <w:p w:rsidR="003666DB" w:rsidRDefault="003666DB">
            <w:pPr>
              <w:pStyle w:val="ConsPlusNormal"/>
              <w:jc w:val="center"/>
            </w:pPr>
            <w:r>
              <w:t>16,82</w:t>
            </w:r>
          </w:p>
        </w:tc>
        <w:tc>
          <w:tcPr>
            <w:tcW w:w="907" w:type="dxa"/>
            <w:tcBorders>
              <w:bottom w:val="nil"/>
            </w:tcBorders>
          </w:tcPr>
          <w:p w:rsidR="003666DB" w:rsidRDefault="003666DB">
            <w:pPr>
              <w:pStyle w:val="ConsPlusNormal"/>
              <w:jc w:val="center"/>
            </w:pPr>
            <w:r>
              <w:t>20,29</w:t>
            </w:r>
          </w:p>
        </w:tc>
        <w:tc>
          <w:tcPr>
            <w:tcW w:w="1304" w:type="dxa"/>
            <w:tcBorders>
              <w:bottom w:val="nil"/>
            </w:tcBorders>
          </w:tcPr>
          <w:p w:rsidR="003666DB" w:rsidRDefault="003666DB">
            <w:pPr>
              <w:pStyle w:val="ConsPlusNormal"/>
              <w:jc w:val="center"/>
            </w:pPr>
            <w:r>
              <w:t>20,29</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(в ред. постановлений Правительства ХМАО - Югры от 31.03.2017 </w:t>
            </w:r>
            <w:hyperlink r:id="rId949" w:history="1">
              <w:r>
                <w:rPr>
                  <w:color w:val="0000FF"/>
                </w:rPr>
                <w:t>N 113-п</w:t>
              </w:r>
            </w:hyperlink>
            <w:r>
              <w:t>,</w:t>
            </w:r>
          </w:p>
          <w:p w:rsidR="003666DB" w:rsidRDefault="003666DB">
            <w:pPr>
              <w:pStyle w:val="ConsPlusNormal"/>
              <w:jc w:val="both"/>
            </w:pPr>
            <w:r>
              <w:t xml:space="preserve">от 15.12.2017 </w:t>
            </w:r>
            <w:hyperlink r:id="rId950" w:history="1">
              <w:r>
                <w:rPr>
                  <w:color w:val="0000FF"/>
                </w:rPr>
                <w:t>N 506-п</w:t>
              </w:r>
            </w:hyperlink>
            <w:r>
              <w:t>)</w:t>
            </w:r>
          </w:p>
        </w:tc>
      </w:tr>
      <w:tr w:rsidR="003666DB">
        <w:tblPrEx>
          <w:tblBorders>
            <w:insideH w:val="nil"/>
          </w:tblBorders>
        </w:tblPrEx>
        <w:tc>
          <w:tcPr>
            <w:tcW w:w="567" w:type="dxa"/>
            <w:tcBorders>
              <w:bottom w:val="nil"/>
            </w:tcBorders>
          </w:tcPr>
          <w:p w:rsidR="003666DB" w:rsidRDefault="003666DB">
            <w:pPr>
              <w:pStyle w:val="ConsPlusNormal"/>
              <w:jc w:val="center"/>
            </w:pPr>
            <w:r>
              <w:t>8.</w:t>
            </w:r>
          </w:p>
        </w:tc>
        <w:tc>
          <w:tcPr>
            <w:tcW w:w="2494" w:type="dxa"/>
            <w:tcBorders>
              <w:bottom w:val="nil"/>
            </w:tcBorders>
          </w:tcPr>
          <w:p w:rsidR="003666DB" w:rsidRDefault="003666DB">
            <w:pPr>
              <w:pStyle w:val="ConsPlusNormal"/>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нарастающим итогом</w:t>
            </w:r>
          </w:p>
        </w:tc>
        <w:tc>
          <w:tcPr>
            <w:tcW w:w="1304" w:type="dxa"/>
            <w:tcBorders>
              <w:bottom w:val="nil"/>
            </w:tcBorders>
          </w:tcPr>
          <w:p w:rsidR="003666DB" w:rsidRDefault="003666DB">
            <w:pPr>
              <w:pStyle w:val="ConsPlusNormal"/>
              <w:jc w:val="center"/>
            </w:pPr>
            <w:r>
              <w:t>8,25</w:t>
            </w:r>
          </w:p>
        </w:tc>
        <w:tc>
          <w:tcPr>
            <w:tcW w:w="907" w:type="dxa"/>
            <w:tcBorders>
              <w:bottom w:val="nil"/>
            </w:tcBorders>
          </w:tcPr>
          <w:p w:rsidR="003666DB" w:rsidRDefault="003666DB">
            <w:pPr>
              <w:pStyle w:val="ConsPlusNormal"/>
              <w:jc w:val="center"/>
            </w:pPr>
            <w:r>
              <w:t>33,7</w:t>
            </w:r>
          </w:p>
        </w:tc>
        <w:tc>
          <w:tcPr>
            <w:tcW w:w="907" w:type="dxa"/>
            <w:tcBorders>
              <w:bottom w:val="nil"/>
            </w:tcBorders>
          </w:tcPr>
          <w:p w:rsidR="003666DB" w:rsidRDefault="003666DB">
            <w:pPr>
              <w:pStyle w:val="ConsPlusNormal"/>
              <w:jc w:val="center"/>
            </w:pPr>
            <w:r>
              <w:t>44,6</w:t>
            </w:r>
          </w:p>
        </w:tc>
        <w:tc>
          <w:tcPr>
            <w:tcW w:w="907" w:type="dxa"/>
            <w:tcBorders>
              <w:bottom w:val="nil"/>
            </w:tcBorders>
          </w:tcPr>
          <w:p w:rsidR="003666DB" w:rsidRDefault="003666DB">
            <w:pPr>
              <w:pStyle w:val="ConsPlusNormal"/>
              <w:jc w:val="center"/>
            </w:pPr>
            <w:r>
              <w:t>46,6</w:t>
            </w:r>
          </w:p>
        </w:tc>
        <w:tc>
          <w:tcPr>
            <w:tcW w:w="907" w:type="dxa"/>
            <w:tcBorders>
              <w:bottom w:val="nil"/>
            </w:tcBorders>
          </w:tcPr>
          <w:p w:rsidR="003666DB" w:rsidRDefault="003666DB">
            <w:pPr>
              <w:pStyle w:val="ConsPlusNormal"/>
              <w:jc w:val="center"/>
            </w:pPr>
            <w:r>
              <w:t>51,4</w:t>
            </w:r>
          </w:p>
        </w:tc>
        <w:tc>
          <w:tcPr>
            <w:tcW w:w="907" w:type="dxa"/>
            <w:tcBorders>
              <w:bottom w:val="nil"/>
            </w:tcBorders>
          </w:tcPr>
          <w:p w:rsidR="003666DB" w:rsidRDefault="003666DB">
            <w:pPr>
              <w:pStyle w:val="ConsPlusNormal"/>
              <w:jc w:val="center"/>
            </w:pPr>
            <w:r>
              <w:t>54,7</w:t>
            </w:r>
          </w:p>
        </w:tc>
        <w:tc>
          <w:tcPr>
            <w:tcW w:w="1304" w:type="dxa"/>
            <w:tcBorders>
              <w:bottom w:val="nil"/>
            </w:tcBorders>
          </w:tcPr>
          <w:p w:rsidR="003666DB" w:rsidRDefault="003666DB">
            <w:pPr>
              <w:pStyle w:val="ConsPlusNormal"/>
              <w:jc w:val="center"/>
            </w:pPr>
            <w:r>
              <w:t>54,7</w:t>
            </w:r>
          </w:p>
        </w:tc>
      </w:tr>
      <w:tr w:rsidR="003666DB">
        <w:tblPrEx>
          <w:tblBorders>
            <w:insideH w:val="nil"/>
          </w:tblBorders>
        </w:tblPrEx>
        <w:tc>
          <w:tcPr>
            <w:tcW w:w="10204" w:type="dxa"/>
            <w:gridSpan w:val="9"/>
            <w:tcBorders>
              <w:top w:val="nil"/>
            </w:tcBorders>
          </w:tcPr>
          <w:p w:rsidR="003666DB" w:rsidRDefault="003666DB">
            <w:pPr>
              <w:pStyle w:val="ConsPlusNormal"/>
              <w:jc w:val="both"/>
            </w:pPr>
            <w:r>
              <w:lastRenderedPageBreak/>
              <w:t xml:space="preserve">(в ред. постановлений Правительства ХМАО - Югры от 31.03.2017 </w:t>
            </w:r>
            <w:hyperlink r:id="rId951" w:history="1">
              <w:r>
                <w:rPr>
                  <w:color w:val="0000FF"/>
                </w:rPr>
                <w:t>N 113-п</w:t>
              </w:r>
            </w:hyperlink>
            <w:r>
              <w:t>,</w:t>
            </w:r>
          </w:p>
          <w:p w:rsidR="003666DB" w:rsidRDefault="003666DB">
            <w:pPr>
              <w:pStyle w:val="ConsPlusNormal"/>
              <w:jc w:val="both"/>
            </w:pPr>
            <w:r>
              <w:t xml:space="preserve">от 15.12.2017 </w:t>
            </w:r>
            <w:hyperlink r:id="rId952" w:history="1">
              <w:r>
                <w:rPr>
                  <w:color w:val="0000FF"/>
                </w:rPr>
                <w:t>N 506-п</w:t>
              </w:r>
            </w:hyperlink>
            <w:r>
              <w:t>)</w:t>
            </w:r>
          </w:p>
        </w:tc>
      </w:tr>
      <w:tr w:rsidR="003666DB">
        <w:tc>
          <w:tcPr>
            <w:tcW w:w="567" w:type="dxa"/>
          </w:tcPr>
          <w:p w:rsidR="003666DB" w:rsidRDefault="003666DB">
            <w:pPr>
              <w:pStyle w:val="ConsPlusNormal"/>
              <w:jc w:val="center"/>
            </w:pPr>
            <w:r>
              <w:t>9.</w:t>
            </w:r>
          </w:p>
        </w:tc>
        <w:tc>
          <w:tcPr>
            <w:tcW w:w="2494" w:type="dxa"/>
          </w:tcPr>
          <w:p w:rsidR="003666DB" w:rsidRDefault="003666DB">
            <w:pPr>
              <w:pStyle w:val="ConsPlusNormal"/>
            </w:pPr>
            <w:r>
              <w:t>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w:t>
            </w:r>
          </w:p>
        </w:tc>
        <w:tc>
          <w:tcPr>
            <w:tcW w:w="1304" w:type="dxa"/>
          </w:tcPr>
          <w:p w:rsidR="003666DB" w:rsidRDefault="003666DB">
            <w:pPr>
              <w:pStyle w:val="ConsPlusNormal"/>
              <w:jc w:val="center"/>
            </w:pPr>
            <w:r>
              <w:t>100</w:t>
            </w:r>
          </w:p>
        </w:tc>
        <w:tc>
          <w:tcPr>
            <w:tcW w:w="907" w:type="dxa"/>
          </w:tcPr>
          <w:p w:rsidR="003666DB" w:rsidRDefault="003666DB">
            <w:pPr>
              <w:pStyle w:val="ConsPlusNormal"/>
              <w:jc w:val="center"/>
            </w:pPr>
            <w:r>
              <w:t>100</w:t>
            </w:r>
          </w:p>
        </w:tc>
        <w:tc>
          <w:tcPr>
            <w:tcW w:w="907" w:type="dxa"/>
          </w:tcPr>
          <w:p w:rsidR="003666DB" w:rsidRDefault="003666DB">
            <w:pPr>
              <w:pStyle w:val="ConsPlusNormal"/>
              <w:jc w:val="center"/>
            </w:pPr>
            <w:r>
              <w:t>100</w:t>
            </w:r>
          </w:p>
        </w:tc>
        <w:tc>
          <w:tcPr>
            <w:tcW w:w="907" w:type="dxa"/>
          </w:tcPr>
          <w:p w:rsidR="003666DB" w:rsidRDefault="003666DB">
            <w:pPr>
              <w:pStyle w:val="ConsPlusNormal"/>
              <w:jc w:val="center"/>
            </w:pPr>
            <w:r>
              <w:t>100</w:t>
            </w:r>
          </w:p>
        </w:tc>
        <w:tc>
          <w:tcPr>
            <w:tcW w:w="907" w:type="dxa"/>
          </w:tcPr>
          <w:p w:rsidR="003666DB" w:rsidRDefault="003666DB">
            <w:pPr>
              <w:pStyle w:val="ConsPlusNormal"/>
              <w:jc w:val="center"/>
            </w:pPr>
            <w:r>
              <w:t>100</w:t>
            </w:r>
          </w:p>
        </w:tc>
        <w:tc>
          <w:tcPr>
            <w:tcW w:w="907" w:type="dxa"/>
          </w:tcPr>
          <w:p w:rsidR="003666DB" w:rsidRDefault="003666DB">
            <w:pPr>
              <w:pStyle w:val="ConsPlusNormal"/>
              <w:jc w:val="center"/>
            </w:pPr>
            <w:r>
              <w:t>100</w:t>
            </w:r>
          </w:p>
        </w:tc>
        <w:tc>
          <w:tcPr>
            <w:tcW w:w="1304" w:type="dxa"/>
          </w:tcPr>
          <w:p w:rsidR="003666DB" w:rsidRDefault="003666DB">
            <w:pPr>
              <w:pStyle w:val="ConsPlusNormal"/>
              <w:jc w:val="center"/>
            </w:pPr>
            <w:r>
              <w:t>100</w:t>
            </w:r>
          </w:p>
        </w:tc>
      </w:tr>
      <w:tr w:rsidR="003666DB">
        <w:tc>
          <w:tcPr>
            <w:tcW w:w="567" w:type="dxa"/>
          </w:tcPr>
          <w:p w:rsidR="003666DB" w:rsidRDefault="003666DB">
            <w:pPr>
              <w:pStyle w:val="ConsPlusNormal"/>
              <w:jc w:val="center"/>
            </w:pPr>
            <w:r>
              <w:t>10.</w:t>
            </w:r>
          </w:p>
        </w:tc>
        <w:tc>
          <w:tcPr>
            <w:tcW w:w="2494" w:type="dxa"/>
          </w:tcPr>
          <w:p w:rsidR="003666DB" w:rsidRDefault="003666DB">
            <w:pPr>
              <w:pStyle w:val="ConsPlusNormal"/>
            </w:pPr>
            <w:r>
              <w:t>Увеличение доли предприятий строительной отрасли, применяющих композитные материалы, шт.</w:t>
            </w:r>
          </w:p>
        </w:tc>
        <w:tc>
          <w:tcPr>
            <w:tcW w:w="1304" w:type="dxa"/>
          </w:tcPr>
          <w:p w:rsidR="003666DB" w:rsidRDefault="003666DB">
            <w:pPr>
              <w:pStyle w:val="ConsPlusNormal"/>
              <w:jc w:val="center"/>
            </w:pPr>
            <w:r>
              <w:t>10</w:t>
            </w:r>
          </w:p>
        </w:tc>
        <w:tc>
          <w:tcPr>
            <w:tcW w:w="907" w:type="dxa"/>
          </w:tcPr>
          <w:p w:rsidR="003666DB" w:rsidRDefault="003666DB">
            <w:pPr>
              <w:pStyle w:val="ConsPlusNormal"/>
              <w:jc w:val="center"/>
            </w:pPr>
            <w:r>
              <w:t>12</w:t>
            </w:r>
          </w:p>
        </w:tc>
        <w:tc>
          <w:tcPr>
            <w:tcW w:w="907" w:type="dxa"/>
          </w:tcPr>
          <w:p w:rsidR="003666DB" w:rsidRDefault="003666DB">
            <w:pPr>
              <w:pStyle w:val="ConsPlusNormal"/>
              <w:jc w:val="center"/>
            </w:pPr>
            <w:r>
              <w:t>14</w:t>
            </w:r>
          </w:p>
        </w:tc>
        <w:tc>
          <w:tcPr>
            <w:tcW w:w="907" w:type="dxa"/>
          </w:tcPr>
          <w:p w:rsidR="003666DB" w:rsidRDefault="003666DB">
            <w:pPr>
              <w:pStyle w:val="ConsPlusNormal"/>
              <w:jc w:val="center"/>
            </w:pPr>
            <w:r>
              <w:t>16</w:t>
            </w:r>
          </w:p>
        </w:tc>
        <w:tc>
          <w:tcPr>
            <w:tcW w:w="907" w:type="dxa"/>
          </w:tcPr>
          <w:p w:rsidR="003666DB" w:rsidRDefault="003666DB">
            <w:pPr>
              <w:pStyle w:val="ConsPlusNormal"/>
              <w:jc w:val="center"/>
            </w:pPr>
            <w:r>
              <w:t>18</w:t>
            </w:r>
          </w:p>
        </w:tc>
        <w:tc>
          <w:tcPr>
            <w:tcW w:w="907" w:type="dxa"/>
          </w:tcPr>
          <w:p w:rsidR="003666DB" w:rsidRDefault="003666DB">
            <w:pPr>
              <w:pStyle w:val="ConsPlusNormal"/>
              <w:jc w:val="center"/>
            </w:pPr>
            <w:r>
              <w:t>20</w:t>
            </w:r>
          </w:p>
        </w:tc>
        <w:tc>
          <w:tcPr>
            <w:tcW w:w="1304" w:type="dxa"/>
          </w:tcPr>
          <w:p w:rsidR="003666DB" w:rsidRDefault="003666DB">
            <w:pPr>
              <w:pStyle w:val="ConsPlusNormal"/>
              <w:jc w:val="center"/>
            </w:pPr>
            <w:r>
              <w:t>20</w:t>
            </w:r>
          </w:p>
        </w:tc>
      </w:tr>
      <w:tr w:rsidR="003666DB">
        <w:tblPrEx>
          <w:tblBorders>
            <w:insideH w:val="nil"/>
          </w:tblBorders>
        </w:tblPrEx>
        <w:tc>
          <w:tcPr>
            <w:tcW w:w="567" w:type="dxa"/>
            <w:tcBorders>
              <w:bottom w:val="nil"/>
            </w:tcBorders>
          </w:tcPr>
          <w:p w:rsidR="003666DB" w:rsidRDefault="003666DB">
            <w:pPr>
              <w:pStyle w:val="ConsPlusNormal"/>
              <w:jc w:val="center"/>
            </w:pPr>
            <w:r>
              <w:t>11</w:t>
            </w:r>
          </w:p>
        </w:tc>
        <w:tc>
          <w:tcPr>
            <w:tcW w:w="2494" w:type="dxa"/>
            <w:tcBorders>
              <w:bottom w:val="nil"/>
            </w:tcBorders>
          </w:tcPr>
          <w:p w:rsidR="003666DB" w:rsidRDefault="003666DB">
            <w:pPr>
              <w:pStyle w:val="ConsPlusNormal"/>
            </w:pPr>
            <w:r>
              <w:t>Предельное количество процедур, необходимых для получения разрешения на строительство эталонного объекта капитального строительства, шт.</w:t>
            </w:r>
          </w:p>
        </w:tc>
        <w:tc>
          <w:tcPr>
            <w:tcW w:w="1304" w:type="dxa"/>
            <w:tcBorders>
              <w:bottom w:val="nil"/>
            </w:tcBorders>
          </w:tcPr>
          <w:p w:rsidR="003666DB" w:rsidRDefault="003666DB">
            <w:pPr>
              <w:pStyle w:val="ConsPlusNormal"/>
              <w:jc w:val="center"/>
            </w:pPr>
            <w:r>
              <w:t>15</w:t>
            </w:r>
          </w:p>
        </w:tc>
        <w:tc>
          <w:tcPr>
            <w:tcW w:w="907" w:type="dxa"/>
            <w:tcBorders>
              <w:bottom w:val="nil"/>
            </w:tcBorders>
          </w:tcPr>
          <w:p w:rsidR="003666DB" w:rsidRDefault="003666DB">
            <w:pPr>
              <w:pStyle w:val="ConsPlusNormal"/>
              <w:jc w:val="center"/>
            </w:pPr>
            <w:r>
              <w:t>11</w:t>
            </w:r>
          </w:p>
        </w:tc>
        <w:tc>
          <w:tcPr>
            <w:tcW w:w="907" w:type="dxa"/>
            <w:tcBorders>
              <w:bottom w:val="nil"/>
            </w:tcBorders>
          </w:tcPr>
          <w:p w:rsidR="003666DB" w:rsidRDefault="003666DB">
            <w:pPr>
              <w:pStyle w:val="ConsPlusNormal"/>
              <w:jc w:val="center"/>
            </w:pPr>
            <w:r>
              <w:t>5</w:t>
            </w:r>
          </w:p>
        </w:tc>
        <w:tc>
          <w:tcPr>
            <w:tcW w:w="907" w:type="dxa"/>
            <w:tcBorders>
              <w:bottom w:val="nil"/>
            </w:tcBorders>
          </w:tcPr>
          <w:p w:rsidR="003666DB" w:rsidRDefault="003666DB">
            <w:pPr>
              <w:pStyle w:val="ConsPlusNormal"/>
              <w:jc w:val="center"/>
            </w:pPr>
            <w:r>
              <w:t>5</w:t>
            </w:r>
          </w:p>
        </w:tc>
        <w:tc>
          <w:tcPr>
            <w:tcW w:w="907" w:type="dxa"/>
            <w:tcBorders>
              <w:bottom w:val="nil"/>
            </w:tcBorders>
          </w:tcPr>
          <w:p w:rsidR="003666DB" w:rsidRDefault="003666DB">
            <w:pPr>
              <w:pStyle w:val="ConsPlusNormal"/>
              <w:jc w:val="center"/>
            </w:pPr>
            <w:r>
              <w:t>5</w:t>
            </w:r>
          </w:p>
        </w:tc>
        <w:tc>
          <w:tcPr>
            <w:tcW w:w="907" w:type="dxa"/>
            <w:tcBorders>
              <w:bottom w:val="nil"/>
            </w:tcBorders>
          </w:tcPr>
          <w:p w:rsidR="003666DB" w:rsidRDefault="003666DB">
            <w:pPr>
              <w:pStyle w:val="ConsPlusNormal"/>
              <w:jc w:val="center"/>
            </w:pPr>
            <w:r>
              <w:t>5</w:t>
            </w:r>
          </w:p>
        </w:tc>
        <w:tc>
          <w:tcPr>
            <w:tcW w:w="1304" w:type="dxa"/>
            <w:tcBorders>
              <w:bottom w:val="nil"/>
            </w:tcBorders>
          </w:tcPr>
          <w:p w:rsidR="003666DB" w:rsidRDefault="003666DB">
            <w:pPr>
              <w:pStyle w:val="ConsPlusNormal"/>
              <w:jc w:val="center"/>
            </w:pPr>
            <w:r>
              <w:t>5</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11 в ред. </w:t>
            </w:r>
            <w:hyperlink r:id="rId953"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lastRenderedPageBreak/>
              <w:t>12</w:t>
            </w:r>
          </w:p>
        </w:tc>
        <w:tc>
          <w:tcPr>
            <w:tcW w:w="2494" w:type="dxa"/>
            <w:tcBorders>
              <w:bottom w:val="nil"/>
            </w:tcBorders>
          </w:tcPr>
          <w:p w:rsidR="003666DB" w:rsidRDefault="003666DB">
            <w:pPr>
              <w:pStyle w:val="ConsPlusNormal"/>
            </w:pPr>
            <w:r>
              <w:t>Предельный срок прохождения всех процедур, необходимых для получения разрешения на строительство эталонного объекта капитального строительства, дней</w:t>
            </w:r>
          </w:p>
        </w:tc>
        <w:tc>
          <w:tcPr>
            <w:tcW w:w="1304" w:type="dxa"/>
            <w:tcBorders>
              <w:bottom w:val="nil"/>
            </w:tcBorders>
          </w:tcPr>
          <w:p w:rsidR="003666DB" w:rsidRDefault="003666DB">
            <w:pPr>
              <w:pStyle w:val="ConsPlusNormal"/>
              <w:jc w:val="center"/>
            </w:pPr>
            <w:r>
              <w:t>130</w:t>
            </w:r>
          </w:p>
        </w:tc>
        <w:tc>
          <w:tcPr>
            <w:tcW w:w="907" w:type="dxa"/>
            <w:tcBorders>
              <w:bottom w:val="nil"/>
            </w:tcBorders>
          </w:tcPr>
          <w:p w:rsidR="003666DB" w:rsidRDefault="003666DB">
            <w:pPr>
              <w:pStyle w:val="ConsPlusNormal"/>
              <w:jc w:val="center"/>
            </w:pPr>
            <w:r>
              <w:t>85</w:t>
            </w:r>
          </w:p>
        </w:tc>
        <w:tc>
          <w:tcPr>
            <w:tcW w:w="907" w:type="dxa"/>
            <w:tcBorders>
              <w:bottom w:val="nil"/>
            </w:tcBorders>
          </w:tcPr>
          <w:p w:rsidR="003666DB" w:rsidRDefault="003666DB">
            <w:pPr>
              <w:pStyle w:val="ConsPlusNormal"/>
              <w:jc w:val="center"/>
            </w:pPr>
            <w:r>
              <w:t>56</w:t>
            </w:r>
          </w:p>
        </w:tc>
        <w:tc>
          <w:tcPr>
            <w:tcW w:w="907" w:type="dxa"/>
            <w:tcBorders>
              <w:bottom w:val="nil"/>
            </w:tcBorders>
          </w:tcPr>
          <w:p w:rsidR="003666DB" w:rsidRDefault="003666DB">
            <w:pPr>
              <w:pStyle w:val="ConsPlusNormal"/>
              <w:jc w:val="center"/>
            </w:pPr>
            <w:r>
              <w:t>40</w:t>
            </w:r>
          </w:p>
        </w:tc>
        <w:tc>
          <w:tcPr>
            <w:tcW w:w="907" w:type="dxa"/>
            <w:tcBorders>
              <w:bottom w:val="nil"/>
            </w:tcBorders>
          </w:tcPr>
          <w:p w:rsidR="003666DB" w:rsidRDefault="003666DB">
            <w:pPr>
              <w:pStyle w:val="ConsPlusNormal"/>
              <w:jc w:val="center"/>
            </w:pPr>
            <w:r>
              <w:t>40</w:t>
            </w:r>
          </w:p>
        </w:tc>
        <w:tc>
          <w:tcPr>
            <w:tcW w:w="907" w:type="dxa"/>
            <w:tcBorders>
              <w:bottom w:val="nil"/>
            </w:tcBorders>
          </w:tcPr>
          <w:p w:rsidR="003666DB" w:rsidRDefault="003666DB">
            <w:pPr>
              <w:pStyle w:val="ConsPlusNormal"/>
              <w:jc w:val="center"/>
            </w:pPr>
            <w:r>
              <w:t>40</w:t>
            </w:r>
          </w:p>
        </w:tc>
        <w:tc>
          <w:tcPr>
            <w:tcW w:w="1304" w:type="dxa"/>
            <w:tcBorders>
              <w:bottom w:val="nil"/>
            </w:tcBorders>
          </w:tcPr>
          <w:p w:rsidR="003666DB" w:rsidRDefault="003666DB">
            <w:pPr>
              <w:pStyle w:val="ConsPlusNormal"/>
              <w:jc w:val="center"/>
            </w:pPr>
            <w:r>
              <w:t>40</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12 в ред. </w:t>
            </w:r>
            <w:hyperlink r:id="rId954"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13.</w:t>
            </w:r>
          </w:p>
        </w:tc>
        <w:tc>
          <w:tcPr>
            <w:tcW w:w="2494" w:type="dxa"/>
            <w:tcBorders>
              <w:bottom w:val="nil"/>
            </w:tcBorders>
          </w:tcPr>
          <w:p w:rsidR="003666DB" w:rsidRDefault="003666DB">
            <w:pPr>
              <w:pStyle w:val="ConsPlusNormal"/>
            </w:pPr>
            <w: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tc>
        <w:tc>
          <w:tcPr>
            <w:tcW w:w="1304" w:type="dxa"/>
            <w:tcBorders>
              <w:bottom w:val="nil"/>
            </w:tcBorders>
          </w:tcPr>
          <w:p w:rsidR="003666DB" w:rsidRDefault="003666DB">
            <w:pPr>
              <w:pStyle w:val="ConsPlusNormal"/>
              <w:jc w:val="center"/>
            </w:pPr>
            <w:r>
              <w:t>11,8</w:t>
            </w:r>
          </w:p>
        </w:tc>
        <w:tc>
          <w:tcPr>
            <w:tcW w:w="907" w:type="dxa"/>
            <w:tcBorders>
              <w:bottom w:val="nil"/>
            </w:tcBorders>
          </w:tcPr>
          <w:p w:rsidR="003666DB" w:rsidRDefault="003666DB">
            <w:pPr>
              <w:pStyle w:val="ConsPlusNormal"/>
              <w:jc w:val="center"/>
            </w:pPr>
            <w:r>
              <w:t>12,5</w:t>
            </w:r>
          </w:p>
        </w:tc>
        <w:tc>
          <w:tcPr>
            <w:tcW w:w="907" w:type="dxa"/>
            <w:tcBorders>
              <w:bottom w:val="nil"/>
            </w:tcBorders>
          </w:tcPr>
          <w:p w:rsidR="003666DB" w:rsidRDefault="003666DB">
            <w:pPr>
              <w:pStyle w:val="ConsPlusNormal"/>
              <w:jc w:val="center"/>
            </w:pPr>
            <w:r>
              <w:t>15,7</w:t>
            </w:r>
          </w:p>
        </w:tc>
        <w:tc>
          <w:tcPr>
            <w:tcW w:w="907" w:type="dxa"/>
            <w:tcBorders>
              <w:bottom w:val="nil"/>
            </w:tcBorders>
          </w:tcPr>
          <w:p w:rsidR="003666DB" w:rsidRDefault="003666DB">
            <w:pPr>
              <w:pStyle w:val="ConsPlusNormal"/>
              <w:jc w:val="center"/>
            </w:pPr>
            <w:r>
              <w:t>20</w:t>
            </w:r>
          </w:p>
        </w:tc>
        <w:tc>
          <w:tcPr>
            <w:tcW w:w="907" w:type="dxa"/>
            <w:tcBorders>
              <w:bottom w:val="nil"/>
            </w:tcBorders>
          </w:tcPr>
          <w:p w:rsidR="003666DB" w:rsidRDefault="003666DB">
            <w:pPr>
              <w:pStyle w:val="ConsPlusNormal"/>
              <w:jc w:val="center"/>
            </w:pPr>
            <w:r>
              <w:t>20</w:t>
            </w:r>
          </w:p>
        </w:tc>
        <w:tc>
          <w:tcPr>
            <w:tcW w:w="907" w:type="dxa"/>
            <w:tcBorders>
              <w:bottom w:val="nil"/>
            </w:tcBorders>
          </w:tcPr>
          <w:p w:rsidR="003666DB" w:rsidRDefault="003666DB">
            <w:pPr>
              <w:pStyle w:val="ConsPlusNormal"/>
              <w:jc w:val="center"/>
            </w:pPr>
            <w:r>
              <w:t>20</w:t>
            </w:r>
          </w:p>
        </w:tc>
        <w:tc>
          <w:tcPr>
            <w:tcW w:w="1304" w:type="dxa"/>
            <w:tcBorders>
              <w:bottom w:val="nil"/>
            </w:tcBorders>
          </w:tcPr>
          <w:p w:rsidR="003666DB" w:rsidRDefault="003666DB">
            <w:pPr>
              <w:pStyle w:val="ConsPlusNormal"/>
              <w:jc w:val="center"/>
            </w:pPr>
            <w:r>
              <w:t>20</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13 в ред. </w:t>
            </w:r>
            <w:hyperlink r:id="rId955"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14.</w:t>
            </w:r>
          </w:p>
        </w:tc>
        <w:tc>
          <w:tcPr>
            <w:tcW w:w="2494" w:type="dxa"/>
            <w:tcBorders>
              <w:bottom w:val="nil"/>
            </w:tcBorders>
          </w:tcPr>
          <w:p w:rsidR="003666DB" w:rsidRDefault="003666DB">
            <w:pPr>
              <w:pStyle w:val="ConsPlusNormal"/>
            </w:pPr>
            <w:r>
              <w:t>Удельный вес введенной общей площади жилых домов по отношению к общей площади жилищного фонда, %</w:t>
            </w:r>
          </w:p>
        </w:tc>
        <w:tc>
          <w:tcPr>
            <w:tcW w:w="1304" w:type="dxa"/>
            <w:tcBorders>
              <w:bottom w:val="nil"/>
            </w:tcBorders>
          </w:tcPr>
          <w:p w:rsidR="003666DB" w:rsidRDefault="003666DB">
            <w:pPr>
              <w:pStyle w:val="ConsPlusNormal"/>
              <w:jc w:val="center"/>
            </w:pPr>
            <w:r>
              <w:t>3,5</w:t>
            </w:r>
          </w:p>
        </w:tc>
        <w:tc>
          <w:tcPr>
            <w:tcW w:w="907" w:type="dxa"/>
            <w:tcBorders>
              <w:bottom w:val="nil"/>
            </w:tcBorders>
          </w:tcPr>
          <w:p w:rsidR="003666DB" w:rsidRDefault="003666DB">
            <w:pPr>
              <w:pStyle w:val="ConsPlusNormal"/>
              <w:jc w:val="center"/>
            </w:pPr>
            <w:r>
              <w:t>2,37</w:t>
            </w:r>
          </w:p>
        </w:tc>
        <w:tc>
          <w:tcPr>
            <w:tcW w:w="907" w:type="dxa"/>
            <w:tcBorders>
              <w:bottom w:val="nil"/>
            </w:tcBorders>
          </w:tcPr>
          <w:p w:rsidR="003666DB" w:rsidRDefault="003666DB">
            <w:pPr>
              <w:pStyle w:val="ConsPlusNormal"/>
              <w:jc w:val="center"/>
            </w:pPr>
            <w:r>
              <w:t>2,33</w:t>
            </w:r>
          </w:p>
        </w:tc>
        <w:tc>
          <w:tcPr>
            <w:tcW w:w="907" w:type="dxa"/>
            <w:tcBorders>
              <w:bottom w:val="nil"/>
            </w:tcBorders>
          </w:tcPr>
          <w:p w:rsidR="003666DB" w:rsidRDefault="003666DB">
            <w:pPr>
              <w:pStyle w:val="ConsPlusNormal"/>
              <w:jc w:val="center"/>
            </w:pPr>
            <w:r>
              <w:t>2,28</w:t>
            </w:r>
          </w:p>
        </w:tc>
        <w:tc>
          <w:tcPr>
            <w:tcW w:w="907" w:type="dxa"/>
            <w:tcBorders>
              <w:bottom w:val="nil"/>
            </w:tcBorders>
          </w:tcPr>
          <w:p w:rsidR="003666DB" w:rsidRDefault="003666DB">
            <w:pPr>
              <w:pStyle w:val="ConsPlusNormal"/>
              <w:jc w:val="center"/>
            </w:pPr>
            <w:r>
              <w:t>2,52</w:t>
            </w:r>
          </w:p>
        </w:tc>
        <w:tc>
          <w:tcPr>
            <w:tcW w:w="907" w:type="dxa"/>
            <w:tcBorders>
              <w:bottom w:val="nil"/>
            </w:tcBorders>
          </w:tcPr>
          <w:p w:rsidR="003666DB" w:rsidRDefault="003666DB">
            <w:pPr>
              <w:pStyle w:val="ConsPlusNormal"/>
              <w:jc w:val="center"/>
            </w:pPr>
            <w:r>
              <w:t>2,73</w:t>
            </w:r>
          </w:p>
        </w:tc>
        <w:tc>
          <w:tcPr>
            <w:tcW w:w="1304" w:type="dxa"/>
            <w:tcBorders>
              <w:bottom w:val="nil"/>
            </w:tcBorders>
          </w:tcPr>
          <w:p w:rsidR="003666DB" w:rsidRDefault="003666DB">
            <w:pPr>
              <w:pStyle w:val="ConsPlusNormal"/>
              <w:jc w:val="center"/>
            </w:pPr>
            <w:r>
              <w:t>2,73</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14 в ред. </w:t>
            </w:r>
            <w:hyperlink r:id="rId956"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lastRenderedPageBreak/>
              <w:t>15.</w:t>
            </w:r>
          </w:p>
        </w:tc>
        <w:tc>
          <w:tcPr>
            <w:tcW w:w="2494" w:type="dxa"/>
            <w:tcBorders>
              <w:bottom w:val="nil"/>
            </w:tcBorders>
          </w:tcPr>
          <w:p w:rsidR="003666DB" w:rsidRDefault="003666DB">
            <w:pPr>
              <w:pStyle w:val="ConsPlusNormal"/>
            </w:pPr>
            <w:r>
              <w:t>Удельный вес ветхого и аварийного жилищного фонда во всем жилищном фонде, %</w:t>
            </w:r>
          </w:p>
        </w:tc>
        <w:tc>
          <w:tcPr>
            <w:tcW w:w="1304" w:type="dxa"/>
            <w:tcBorders>
              <w:bottom w:val="nil"/>
            </w:tcBorders>
          </w:tcPr>
          <w:p w:rsidR="003666DB" w:rsidRDefault="003666DB">
            <w:pPr>
              <w:pStyle w:val="ConsPlusNormal"/>
              <w:jc w:val="center"/>
            </w:pPr>
            <w:r>
              <w:t>7,4</w:t>
            </w:r>
          </w:p>
        </w:tc>
        <w:tc>
          <w:tcPr>
            <w:tcW w:w="907" w:type="dxa"/>
            <w:tcBorders>
              <w:bottom w:val="nil"/>
            </w:tcBorders>
          </w:tcPr>
          <w:p w:rsidR="003666DB" w:rsidRDefault="003666DB">
            <w:pPr>
              <w:pStyle w:val="ConsPlusNormal"/>
              <w:jc w:val="center"/>
            </w:pPr>
            <w:r>
              <w:t>7,7</w:t>
            </w:r>
          </w:p>
        </w:tc>
        <w:tc>
          <w:tcPr>
            <w:tcW w:w="907" w:type="dxa"/>
            <w:tcBorders>
              <w:bottom w:val="nil"/>
            </w:tcBorders>
          </w:tcPr>
          <w:p w:rsidR="003666DB" w:rsidRDefault="003666DB">
            <w:pPr>
              <w:pStyle w:val="ConsPlusNormal"/>
              <w:jc w:val="center"/>
            </w:pPr>
            <w:r>
              <w:t>7,5</w:t>
            </w:r>
          </w:p>
        </w:tc>
        <w:tc>
          <w:tcPr>
            <w:tcW w:w="907" w:type="dxa"/>
            <w:tcBorders>
              <w:bottom w:val="nil"/>
            </w:tcBorders>
          </w:tcPr>
          <w:p w:rsidR="003666DB" w:rsidRDefault="003666DB">
            <w:pPr>
              <w:pStyle w:val="ConsPlusNormal"/>
              <w:jc w:val="center"/>
            </w:pPr>
            <w:r>
              <w:t>7,3</w:t>
            </w:r>
          </w:p>
        </w:tc>
        <w:tc>
          <w:tcPr>
            <w:tcW w:w="907" w:type="dxa"/>
            <w:tcBorders>
              <w:bottom w:val="nil"/>
            </w:tcBorders>
          </w:tcPr>
          <w:p w:rsidR="003666DB" w:rsidRDefault="003666DB">
            <w:pPr>
              <w:pStyle w:val="ConsPlusNormal"/>
              <w:jc w:val="center"/>
            </w:pPr>
            <w:r>
              <w:t>7,1</w:t>
            </w:r>
          </w:p>
        </w:tc>
        <w:tc>
          <w:tcPr>
            <w:tcW w:w="907" w:type="dxa"/>
            <w:tcBorders>
              <w:bottom w:val="nil"/>
            </w:tcBorders>
          </w:tcPr>
          <w:p w:rsidR="003666DB" w:rsidRDefault="003666DB">
            <w:pPr>
              <w:pStyle w:val="ConsPlusNormal"/>
              <w:jc w:val="center"/>
            </w:pPr>
            <w:r>
              <w:t>6,9</w:t>
            </w:r>
          </w:p>
        </w:tc>
        <w:tc>
          <w:tcPr>
            <w:tcW w:w="1304" w:type="dxa"/>
            <w:tcBorders>
              <w:bottom w:val="nil"/>
            </w:tcBorders>
          </w:tcPr>
          <w:p w:rsidR="003666DB" w:rsidRDefault="003666DB">
            <w:pPr>
              <w:pStyle w:val="ConsPlusNormal"/>
              <w:jc w:val="center"/>
            </w:pPr>
            <w:r>
              <w:t>6,9</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15 в ред. </w:t>
            </w:r>
            <w:hyperlink r:id="rId957"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16.</w:t>
            </w:r>
          </w:p>
        </w:tc>
        <w:tc>
          <w:tcPr>
            <w:tcW w:w="2494" w:type="dxa"/>
            <w:tcBorders>
              <w:bottom w:val="nil"/>
            </w:tcBorders>
          </w:tcPr>
          <w:p w:rsidR="003666DB" w:rsidRDefault="003666DB">
            <w:pPr>
              <w:pStyle w:val="ConsPlusNormal"/>
            </w:pPr>
            <w:r>
              <w:t>Общая площадь жилых помещений, приходящаяся в среднем на 1 жителя, кв. м</w:t>
            </w:r>
          </w:p>
        </w:tc>
        <w:tc>
          <w:tcPr>
            <w:tcW w:w="1304" w:type="dxa"/>
            <w:tcBorders>
              <w:bottom w:val="nil"/>
            </w:tcBorders>
          </w:tcPr>
          <w:p w:rsidR="003666DB" w:rsidRDefault="003666DB">
            <w:pPr>
              <w:pStyle w:val="ConsPlusNormal"/>
              <w:jc w:val="center"/>
            </w:pPr>
            <w:r>
              <w:t>19,9</w:t>
            </w:r>
          </w:p>
        </w:tc>
        <w:tc>
          <w:tcPr>
            <w:tcW w:w="907" w:type="dxa"/>
            <w:tcBorders>
              <w:bottom w:val="nil"/>
            </w:tcBorders>
          </w:tcPr>
          <w:p w:rsidR="003666DB" w:rsidRDefault="003666DB">
            <w:pPr>
              <w:pStyle w:val="ConsPlusNormal"/>
              <w:jc w:val="center"/>
            </w:pPr>
            <w:r>
              <w:t>20,5</w:t>
            </w:r>
          </w:p>
        </w:tc>
        <w:tc>
          <w:tcPr>
            <w:tcW w:w="907" w:type="dxa"/>
            <w:tcBorders>
              <w:bottom w:val="nil"/>
            </w:tcBorders>
          </w:tcPr>
          <w:p w:rsidR="003666DB" w:rsidRDefault="003666DB">
            <w:pPr>
              <w:pStyle w:val="ConsPlusNormal"/>
              <w:jc w:val="center"/>
            </w:pPr>
            <w:r>
              <w:t>20,7</w:t>
            </w:r>
          </w:p>
        </w:tc>
        <w:tc>
          <w:tcPr>
            <w:tcW w:w="907" w:type="dxa"/>
            <w:tcBorders>
              <w:bottom w:val="nil"/>
            </w:tcBorders>
          </w:tcPr>
          <w:p w:rsidR="003666DB" w:rsidRDefault="003666DB">
            <w:pPr>
              <w:pStyle w:val="ConsPlusNormal"/>
              <w:jc w:val="center"/>
            </w:pPr>
            <w:r>
              <w:t>20,9</w:t>
            </w:r>
          </w:p>
        </w:tc>
        <w:tc>
          <w:tcPr>
            <w:tcW w:w="907" w:type="dxa"/>
            <w:tcBorders>
              <w:bottom w:val="nil"/>
            </w:tcBorders>
          </w:tcPr>
          <w:p w:rsidR="003666DB" w:rsidRDefault="003666DB">
            <w:pPr>
              <w:pStyle w:val="ConsPlusNormal"/>
              <w:jc w:val="center"/>
            </w:pPr>
            <w:r>
              <w:t>21,1</w:t>
            </w:r>
          </w:p>
        </w:tc>
        <w:tc>
          <w:tcPr>
            <w:tcW w:w="907" w:type="dxa"/>
            <w:tcBorders>
              <w:bottom w:val="nil"/>
            </w:tcBorders>
          </w:tcPr>
          <w:p w:rsidR="003666DB" w:rsidRDefault="003666DB">
            <w:pPr>
              <w:pStyle w:val="ConsPlusNormal"/>
              <w:jc w:val="center"/>
            </w:pPr>
            <w:r>
              <w:t>21,6</w:t>
            </w:r>
          </w:p>
        </w:tc>
        <w:tc>
          <w:tcPr>
            <w:tcW w:w="1304" w:type="dxa"/>
            <w:tcBorders>
              <w:bottom w:val="nil"/>
            </w:tcBorders>
          </w:tcPr>
          <w:p w:rsidR="003666DB" w:rsidRDefault="003666DB">
            <w:pPr>
              <w:pStyle w:val="ConsPlusNormal"/>
              <w:jc w:val="center"/>
            </w:pPr>
            <w:r>
              <w:t>21,6</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16 в ред. </w:t>
            </w:r>
            <w:hyperlink r:id="rId958"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17.</w:t>
            </w:r>
          </w:p>
        </w:tc>
        <w:tc>
          <w:tcPr>
            <w:tcW w:w="2494" w:type="dxa"/>
            <w:tcBorders>
              <w:bottom w:val="nil"/>
            </w:tcBorders>
          </w:tcPr>
          <w:p w:rsidR="003666DB" w:rsidRDefault="003666DB">
            <w:pPr>
              <w:pStyle w:val="ConsPlusNormal"/>
            </w:pPr>
            <w:r>
              <w:t>Объем ввода жилья по стандартам эконом-класса, млн. кв. м</w:t>
            </w:r>
          </w:p>
        </w:tc>
        <w:tc>
          <w:tcPr>
            <w:tcW w:w="1304" w:type="dxa"/>
            <w:tcBorders>
              <w:bottom w:val="nil"/>
            </w:tcBorders>
          </w:tcPr>
          <w:p w:rsidR="003666DB" w:rsidRDefault="003666DB">
            <w:pPr>
              <w:pStyle w:val="ConsPlusNormal"/>
              <w:jc w:val="center"/>
            </w:pPr>
            <w:r>
              <w:t>0,69</w:t>
            </w:r>
          </w:p>
        </w:tc>
        <w:tc>
          <w:tcPr>
            <w:tcW w:w="907" w:type="dxa"/>
            <w:tcBorders>
              <w:bottom w:val="nil"/>
            </w:tcBorders>
          </w:tcPr>
          <w:p w:rsidR="003666DB" w:rsidRDefault="003666DB">
            <w:pPr>
              <w:pStyle w:val="ConsPlusNormal"/>
              <w:jc w:val="center"/>
            </w:pPr>
            <w:r>
              <w:t>0,54</w:t>
            </w:r>
          </w:p>
        </w:tc>
        <w:tc>
          <w:tcPr>
            <w:tcW w:w="907" w:type="dxa"/>
            <w:tcBorders>
              <w:bottom w:val="nil"/>
            </w:tcBorders>
          </w:tcPr>
          <w:p w:rsidR="003666DB" w:rsidRDefault="003666DB">
            <w:pPr>
              <w:pStyle w:val="ConsPlusNormal"/>
              <w:jc w:val="center"/>
            </w:pPr>
            <w:r>
              <w:t>0,55</w:t>
            </w:r>
          </w:p>
        </w:tc>
        <w:tc>
          <w:tcPr>
            <w:tcW w:w="907" w:type="dxa"/>
            <w:tcBorders>
              <w:bottom w:val="nil"/>
            </w:tcBorders>
          </w:tcPr>
          <w:p w:rsidR="003666DB" w:rsidRDefault="003666DB">
            <w:pPr>
              <w:pStyle w:val="ConsPlusNormal"/>
              <w:jc w:val="center"/>
            </w:pPr>
            <w:r>
              <w:t>0,56</w:t>
            </w:r>
          </w:p>
        </w:tc>
        <w:tc>
          <w:tcPr>
            <w:tcW w:w="907" w:type="dxa"/>
            <w:tcBorders>
              <w:bottom w:val="nil"/>
            </w:tcBorders>
          </w:tcPr>
          <w:p w:rsidR="003666DB" w:rsidRDefault="003666DB">
            <w:pPr>
              <w:pStyle w:val="ConsPlusNormal"/>
              <w:jc w:val="center"/>
            </w:pPr>
            <w:r>
              <w:t>0,63</w:t>
            </w:r>
          </w:p>
        </w:tc>
        <w:tc>
          <w:tcPr>
            <w:tcW w:w="907" w:type="dxa"/>
            <w:tcBorders>
              <w:bottom w:val="nil"/>
            </w:tcBorders>
          </w:tcPr>
          <w:p w:rsidR="003666DB" w:rsidRDefault="003666DB">
            <w:pPr>
              <w:pStyle w:val="ConsPlusNormal"/>
              <w:jc w:val="center"/>
            </w:pPr>
            <w:r>
              <w:t>0,7</w:t>
            </w:r>
          </w:p>
        </w:tc>
        <w:tc>
          <w:tcPr>
            <w:tcW w:w="1304" w:type="dxa"/>
            <w:tcBorders>
              <w:bottom w:val="nil"/>
            </w:tcBorders>
          </w:tcPr>
          <w:p w:rsidR="003666DB" w:rsidRDefault="003666DB">
            <w:pPr>
              <w:pStyle w:val="ConsPlusNormal"/>
              <w:jc w:val="center"/>
            </w:pPr>
            <w:r>
              <w:t>0,7</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17 в ред. </w:t>
            </w:r>
            <w:hyperlink r:id="rId959"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18.</w:t>
            </w:r>
          </w:p>
        </w:tc>
        <w:tc>
          <w:tcPr>
            <w:tcW w:w="2494" w:type="dxa"/>
            <w:tcBorders>
              <w:bottom w:val="nil"/>
            </w:tcBorders>
          </w:tcPr>
          <w:p w:rsidR="003666DB" w:rsidRDefault="003666DB">
            <w:pPr>
              <w:pStyle w:val="ConsPlusNormal"/>
            </w:pPr>
            <w:r>
              <w:t>Объем ввода жилья по стандартам эконом-класса, в % к 2012 году</w:t>
            </w:r>
          </w:p>
        </w:tc>
        <w:tc>
          <w:tcPr>
            <w:tcW w:w="1304" w:type="dxa"/>
            <w:tcBorders>
              <w:bottom w:val="nil"/>
            </w:tcBorders>
          </w:tcPr>
          <w:p w:rsidR="003666DB" w:rsidRDefault="003666DB">
            <w:pPr>
              <w:pStyle w:val="ConsPlusNormal"/>
              <w:jc w:val="center"/>
            </w:pPr>
            <w:r>
              <w:t>123,1</w:t>
            </w:r>
          </w:p>
        </w:tc>
        <w:tc>
          <w:tcPr>
            <w:tcW w:w="907" w:type="dxa"/>
            <w:tcBorders>
              <w:bottom w:val="nil"/>
            </w:tcBorders>
          </w:tcPr>
          <w:p w:rsidR="003666DB" w:rsidRDefault="003666DB">
            <w:pPr>
              <w:pStyle w:val="ConsPlusNormal"/>
              <w:jc w:val="center"/>
            </w:pPr>
            <w:r>
              <w:t>97,0</w:t>
            </w:r>
          </w:p>
        </w:tc>
        <w:tc>
          <w:tcPr>
            <w:tcW w:w="907" w:type="dxa"/>
            <w:tcBorders>
              <w:bottom w:val="nil"/>
            </w:tcBorders>
          </w:tcPr>
          <w:p w:rsidR="003666DB" w:rsidRDefault="003666DB">
            <w:pPr>
              <w:pStyle w:val="ConsPlusNormal"/>
              <w:jc w:val="center"/>
            </w:pPr>
            <w:r>
              <w:t>98,0</w:t>
            </w:r>
          </w:p>
        </w:tc>
        <w:tc>
          <w:tcPr>
            <w:tcW w:w="907" w:type="dxa"/>
            <w:tcBorders>
              <w:bottom w:val="nil"/>
            </w:tcBorders>
          </w:tcPr>
          <w:p w:rsidR="003666DB" w:rsidRDefault="003666DB">
            <w:pPr>
              <w:pStyle w:val="ConsPlusNormal"/>
              <w:jc w:val="center"/>
            </w:pPr>
            <w:r>
              <w:t>105,0</w:t>
            </w:r>
          </w:p>
        </w:tc>
        <w:tc>
          <w:tcPr>
            <w:tcW w:w="907" w:type="dxa"/>
            <w:tcBorders>
              <w:bottom w:val="nil"/>
            </w:tcBorders>
          </w:tcPr>
          <w:p w:rsidR="003666DB" w:rsidRDefault="003666DB">
            <w:pPr>
              <w:pStyle w:val="ConsPlusNormal"/>
              <w:jc w:val="center"/>
            </w:pPr>
            <w:r>
              <w:t>110,0</w:t>
            </w:r>
          </w:p>
        </w:tc>
        <w:tc>
          <w:tcPr>
            <w:tcW w:w="907" w:type="dxa"/>
            <w:tcBorders>
              <w:bottom w:val="nil"/>
            </w:tcBorders>
          </w:tcPr>
          <w:p w:rsidR="003666DB" w:rsidRDefault="003666DB">
            <w:pPr>
              <w:pStyle w:val="ConsPlusNormal"/>
              <w:jc w:val="center"/>
            </w:pPr>
            <w:r>
              <w:t>124,0</w:t>
            </w:r>
          </w:p>
        </w:tc>
        <w:tc>
          <w:tcPr>
            <w:tcW w:w="1304" w:type="dxa"/>
            <w:tcBorders>
              <w:bottom w:val="nil"/>
            </w:tcBorders>
          </w:tcPr>
          <w:p w:rsidR="003666DB" w:rsidRDefault="003666DB">
            <w:pPr>
              <w:pStyle w:val="ConsPlusNormal"/>
              <w:jc w:val="center"/>
            </w:pPr>
            <w:r>
              <w:t>124,0</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18 в ред. </w:t>
            </w:r>
            <w:hyperlink r:id="rId960"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19.</w:t>
            </w:r>
          </w:p>
        </w:tc>
        <w:tc>
          <w:tcPr>
            <w:tcW w:w="2494" w:type="dxa"/>
            <w:tcBorders>
              <w:bottom w:val="nil"/>
            </w:tcBorders>
          </w:tcPr>
          <w:p w:rsidR="003666DB" w:rsidRDefault="003666DB">
            <w:pPr>
              <w:pStyle w:val="ConsPlusNormal"/>
            </w:pPr>
            <w:r>
              <w:t>Средняя стоимость 1 квадратного метра общей площади жилья эконом-класса, в рублях</w:t>
            </w:r>
          </w:p>
        </w:tc>
        <w:tc>
          <w:tcPr>
            <w:tcW w:w="1304" w:type="dxa"/>
            <w:tcBorders>
              <w:bottom w:val="nil"/>
            </w:tcBorders>
          </w:tcPr>
          <w:p w:rsidR="003666DB" w:rsidRDefault="003666DB">
            <w:pPr>
              <w:pStyle w:val="ConsPlusNormal"/>
              <w:jc w:val="center"/>
            </w:pPr>
            <w:r>
              <w:t>55309</w:t>
            </w:r>
          </w:p>
        </w:tc>
        <w:tc>
          <w:tcPr>
            <w:tcW w:w="907" w:type="dxa"/>
            <w:tcBorders>
              <w:bottom w:val="nil"/>
            </w:tcBorders>
          </w:tcPr>
          <w:p w:rsidR="003666DB" w:rsidRDefault="003666DB">
            <w:pPr>
              <w:pStyle w:val="ConsPlusNormal"/>
              <w:jc w:val="center"/>
            </w:pPr>
            <w:r>
              <w:t>57027</w:t>
            </w:r>
          </w:p>
        </w:tc>
        <w:tc>
          <w:tcPr>
            <w:tcW w:w="907" w:type="dxa"/>
            <w:tcBorders>
              <w:bottom w:val="nil"/>
            </w:tcBorders>
          </w:tcPr>
          <w:p w:rsidR="003666DB" w:rsidRDefault="003666DB">
            <w:pPr>
              <w:pStyle w:val="ConsPlusNormal"/>
              <w:jc w:val="center"/>
            </w:pPr>
            <w:r>
              <w:t>57249</w:t>
            </w:r>
          </w:p>
        </w:tc>
        <w:tc>
          <w:tcPr>
            <w:tcW w:w="907" w:type="dxa"/>
            <w:tcBorders>
              <w:bottom w:val="nil"/>
            </w:tcBorders>
          </w:tcPr>
          <w:p w:rsidR="003666DB" w:rsidRDefault="003666DB">
            <w:pPr>
              <w:pStyle w:val="ConsPlusNormal"/>
              <w:jc w:val="center"/>
            </w:pPr>
            <w:r>
              <w:t>57316</w:t>
            </w:r>
          </w:p>
        </w:tc>
        <w:tc>
          <w:tcPr>
            <w:tcW w:w="907" w:type="dxa"/>
            <w:tcBorders>
              <w:bottom w:val="nil"/>
            </w:tcBorders>
          </w:tcPr>
          <w:p w:rsidR="003666DB" w:rsidRDefault="003666DB">
            <w:pPr>
              <w:pStyle w:val="ConsPlusNormal"/>
              <w:jc w:val="center"/>
            </w:pPr>
            <w:r>
              <w:t>60354</w:t>
            </w:r>
          </w:p>
        </w:tc>
        <w:tc>
          <w:tcPr>
            <w:tcW w:w="907" w:type="dxa"/>
            <w:tcBorders>
              <w:bottom w:val="nil"/>
            </w:tcBorders>
          </w:tcPr>
          <w:p w:rsidR="003666DB" w:rsidRDefault="003666DB">
            <w:pPr>
              <w:pStyle w:val="ConsPlusNormal"/>
              <w:jc w:val="center"/>
            </w:pPr>
            <w:r>
              <w:t>63553</w:t>
            </w:r>
          </w:p>
        </w:tc>
        <w:tc>
          <w:tcPr>
            <w:tcW w:w="1304" w:type="dxa"/>
            <w:tcBorders>
              <w:bottom w:val="nil"/>
            </w:tcBorders>
          </w:tcPr>
          <w:p w:rsidR="003666DB" w:rsidRDefault="003666DB">
            <w:pPr>
              <w:pStyle w:val="ConsPlusNormal"/>
              <w:jc w:val="center"/>
            </w:pPr>
            <w:r>
              <w:t>63553</w:t>
            </w:r>
          </w:p>
        </w:tc>
      </w:tr>
      <w:tr w:rsidR="003666DB">
        <w:tblPrEx>
          <w:tblBorders>
            <w:insideH w:val="nil"/>
          </w:tblBorders>
        </w:tblPrEx>
        <w:tc>
          <w:tcPr>
            <w:tcW w:w="10204" w:type="dxa"/>
            <w:gridSpan w:val="9"/>
            <w:tcBorders>
              <w:top w:val="nil"/>
            </w:tcBorders>
          </w:tcPr>
          <w:p w:rsidR="003666DB" w:rsidRDefault="003666DB">
            <w:pPr>
              <w:pStyle w:val="ConsPlusNormal"/>
              <w:jc w:val="both"/>
            </w:pPr>
            <w:r>
              <w:t xml:space="preserve">(п. 19 в ред. </w:t>
            </w:r>
            <w:hyperlink r:id="rId961" w:history="1">
              <w:r>
                <w:rPr>
                  <w:color w:val="0000FF"/>
                </w:rPr>
                <w:t>постановления</w:t>
              </w:r>
            </w:hyperlink>
            <w:r>
              <w:t xml:space="preserve"> Правительства ХМАО - Югры от 03.11.2016 N 437-п)</w:t>
            </w:r>
          </w:p>
        </w:tc>
      </w:tr>
      <w:tr w:rsidR="003666DB">
        <w:tblPrEx>
          <w:tblBorders>
            <w:insideH w:val="nil"/>
          </w:tblBorders>
        </w:tblPrEx>
        <w:tc>
          <w:tcPr>
            <w:tcW w:w="567" w:type="dxa"/>
            <w:tcBorders>
              <w:bottom w:val="nil"/>
            </w:tcBorders>
          </w:tcPr>
          <w:p w:rsidR="003666DB" w:rsidRDefault="003666DB">
            <w:pPr>
              <w:pStyle w:val="ConsPlusNormal"/>
              <w:jc w:val="center"/>
            </w:pPr>
            <w:r>
              <w:t>20.</w:t>
            </w:r>
          </w:p>
        </w:tc>
        <w:tc>
          <w:tcPr>
            <w:tcW w:w="2494" w:type="dxa"/>
            <w:tcBorders>
              <w:bottom w:val="nil"/>
            </w:tcBorders>
          </w:tcPr>
          <w:p w:rsidR="003666DB" w:rsidRDefault="003666DB">
            <w:pPr>
              <w:pStyle w:val="ConsPlusNormal"/>
            </w:pPr>
            <w:r>
              <w:t xml:space="preserve">Средняя стоимость 1 квадратного метра </w:t>
            </w:r>
            <w:r>
              <w:lastRenderedPageBreak/>
              <w:t>общей площади жилья эконом-класса, в % к 2012 году</w:t>
            </w:r>
          </w:p>
        </w:tc>
        <w:tc>
          <w:tcPr>
            <w:tcW w:w="1304" w:type="dxa"/>
            <w:tcBorders>
              <w:bottom w:val="nil"/>
            </w:tcBorders>
          </w:tcPr>
          <w:p w:rsidR="003666DB" w:rsidRDefault="003666DB">
            <w:pPr>
              <w:pStyle w:val="ConsPlusNormal"/>
              <w:jc w:val="center"/>
            </w:pPr>
            <w:r>
              <w:lastRenderedPageBreak/>
              <w:t>11,8</w:t>
            </w:r>
          </w:p>
        </w:tc>
        <w:tc>
          <w:tcPr>
            <w:tcW w:w="907" w:type="dxa"/>
            <w:tcBorders>
              <w:bottom w:val="nil"/>
            </w:tcBorders>
          </w:tcPr>
          <w:p w:rsidR="003666DB" w:rsidRDefault="003666DB">
            <w:pPr>
              <w:pStyle w:val="ConsPlusNormal"/>
              <w:jc w:val="center"/>
            </w:pPr>
            <w:r>
              <w:t>12,5</w:t>
            </w:r>
          </w:p>
        </w:tc>
        <w:tc>
          <w:tcPr>
            <w:tcW w:w="907" w:type="dxa"/>
            <w:tcBorders>
              <w:bottom w:val="nil"/>
            </w:tcBorders>
          </w:tcPr>
          <w:p w:rsidR="003666DB" w:rsidRDefault="003666DB">
            <w:pPr>
              <w:pStyle w:val="ConsPlusNormal"/>
              <w:jc w:val="center"/>
            </w:pPr>
            <w:r>
              <w:t>15,7</w:t>
            </w:r>
          </w:p>
        </w:tc>
        <w:tc>
          <w:tcPr>
            <w:tcW w:w="907" w:type="dxa"/>
            <w:tcBorders>
              <w:bottom w:val="nil"/>
            </w:tcBorders>
          </w:tcPr>
          <w:p w:rsidR="003666DB" w:rsidRDefault="003666DB">
            <w:pPr>
              <w:pStyle w:val="ConsPlusNormal"/>
              <w:jc w:val="center"/>
            </w:pPr>
            <w:r>
              <w:t>20</w:t>
            </w:r>
          </w:p>
        </w:tc>
        <w:tc>
          <w:tcPr>
            <w:tcW w:w="907" w:type="dxa"/>
            <w:tcBorders>
              <w:bottom w:val="nil"/>
            </w:tcBorders>
          </w:tcPr>
          <w:p w:rsidR="003666DB" w:rsidRDefault="003666DB">
            <w:pPr>
              <w:pStyle w:val="ConsPlusNormal"/>
              <w:jc w:val="center"/>
            </w:pPr>
            <w:r>
              <w:t>20</w:t>
            </w:r>
          </w:p>
        </w:tc>
        <w:tc>
          <w:tcPr>
            <w:tcW w:w="907" w:type="dxa"/>
            <w:tcBorders>
              <w:bottom w:val="nil"/>
            </w:tcBorders>
          </w:tcPr>
          <w:p w:rsidR="003666DB" w:rsidRDefault="003666DB">
            <w:pPr>
              <w:pStyle w:val="ConsPlusNormal"/>
              <w:jc w:val="center"/>
            </w:pPr>
            <w:r>
              <w:t>20</w:t>
            </w:r>
          </w:p>
        </w:tc>
        <w:tc>
          <w:tcPr>
            <w:tcW w:w="1304" w:type="dxa"/>
            <w:tcBorders>
              <w:bottom w:val="nil"/>
            </w:tcBorders>
          </w:tcPr>
          <w:p w:rsidR="003666DB" w:rsidRDefault="003666DB">
            <w:pPr>
              <w:pStyle w:val="ConsPlusNormal"/>
              <w:jc w:val="center"/>
            </w:pPr>
            <w:r>
              <w:t>20</w:t>
            </w:r>
          </w:p>
        </w:tc>
      </w:tr>
      <w:tr w:rsidR="003666DB">
        <w:tblPrEx>
          <w:tblBorders>
            <w:insideH w:val="nil"/>
          </w:tblBorders>
        </w:tblPrEx>
        <w:tc>
          <w:tcPr>
            <w:tcW w:w="10204" w:type="dxa"/>
            <w:gridSpan w:val="9"/>
            <w:tcBorders>
              <w:top w:val="nil"/>
            </w:tcBorders>
          </w:tcPr>
          <w:p w:rsidR="003666DB" w:rsidRDefault="003666DB">
            <w:pPr>
              <w:pStyle w:val="ConsPlusNormal"/>
              <w:jc w:val="both"/>
            </w:pPr>
            <w:r>
              <w:lastRenderedPageBreak/>
              <w:t xml:space="preserve">(п. 20 в ред. </w:t>
            </w:r>
            <w:hyperlink r:id="rId962" w:history="1">
              <w:r>
                <w:rPr>
                  <w:color w:val="0000FF"/>
                </w:rPr>
                <w:t>постановления</w:t>
              </w:r>
            </w:hyperlink>
            <w:r>
              <w:t xml:space="preserve"> Правительства ХМАО - Югры от 03.11.2016 N 437-п)</w:t>
            </w:r>
          </w:p>
        </w:tc>
      </w:tr>
    </w:tbl>
    <w:p w:rsidR="003666DB" w:rsidRDefault="003666DB">
      <w:pPr>
        <w:pStyle w:val="ConsPlusNormal"/>
        <w:jc w:val="both"/>
      </w:pPr>
    </w:p>
    <w:p w:rsidR="003666DB" w:rsidRDefault="003666DB">
      <w:pPr>
        <w:pStyle w:val="ConsPlusNormal"/>
        <w:jc w:val="right"/>
        <w:outlineLvl w:val="1"/>
      </w:pPr>
      <w:r>
        <w:t>Таблица 4</w:t>
      </w:r>
    </w:p>
    <w:p w:rsidR="003666DB" w:rsidRDefault="003666DB">
      <w:pPr>
        <w:pStyle w:val="ConsPlusNormal"/>
        <w:jc w:val="both"/>
      </w:pPr>
    </w:p>
    <w:p w:rsidR="003666DB" w:rsidRDefault="003666DB">
      <w:pPr>
        <w:pStyle w:val="ConsPlusNormal"/>
        <w:jc w:val="center"/>
      </w:pPr>
      <w:bookmarkStart w:id="270" w:name="P4810"/>
      <w:bookmarkEnd w:id="270"/>
      <w:r>
        <w:t>Перечень основных мероприятий государственной программы</w:t>
      </w:r>
    </w:p>
    <w:p w:rsidR="003666DB" w:rsidRDefault="003666DB">
      <w:pPr>
        <w:pStyle w:val="ConsPlusNormal"/>
        <w:jc w:val="center"/>
      </w:pPr>
      <w:r>
        <w:t xml:space="preserve">(в ред. </w:t>
      </w:r>
      <w:hyperlink r:id="rId963" w:history="1">
        <w:r>
          <w:rPr>
            <w:color w:val="0000FF"/>
          </w:rPr>
          <w:t>постановления</w:t>
        </w:r>
      </w:hyperlink>
      <w:r>
        <w:t xml:space="preserve"> Правительства ХМАО - Югры</w:t>
      </w:r>
    </w:p>
    <w:p w:rsidR="003666DB" w:rsidRDefault="003666DB">
      <w:pPr>
        <w:pStyle w:val="ConsPlusNormal"/>
        <w:jc w:val="center"/>
      </w:pPr>
      <w:r>
        <w:t>от 03.11.2016 N 437-п)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9"/>
        <w:gridCol w:w="2569"/>
        <w:gridCol w:w="3049"/>
        <w:gridCol w:w="2004"/>
        <w:gridCol w:w="1264"/>
        <w:gridCol w:w="1264"/>
        <w:gridCol w:w="1264"/>
        <w:gridCol w:w="1264"/>
        <w:gridCol w:w="1264"/>
        <w:gridCol w:w="1264"/>
      </w:tblGrid>
      <w:tr w:rsidR="003666DB">
        <w:tc>
          <w:tcPr>
            <w:tcW w:w="1459" w:type="dxa"/>
            <w:vMerge w:val="restart"/>
          </w:tcPr>
          <w:p w:rsidR="003666DB" w:rsidRDefault="003666DB">
            <w:pPr>
              <w:pStyle w:val="ConsPlusNormal"/>
              <w:jc w:val="center"/>
            </w:pPr>
            <w:r>
              <w:t>Номер основного мероприятия</w:t>
            </w:r>
          </w:p>
        </w:tc>
        <w:tc>
          <w:tcPr>
            <w:tcW w:w="2569" w:type="dxa"/>
            <w:vMerge w:val="restart"/>
          </w:tcPr>
          <w:p w:rsidR="003666DB" w:rsidRDefault="003666DB">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3049" w:type="dxa"/>
            <w:vMerge w:val="restart"/>
          </w:tcPr>
          <w:p w:rsidR="003666DB" w:rsidRDefault="003666DB">
            <w:pPr>
              <w:pStyle w:val="ConsPlusNormal"/>
              <w:jc w:val="center"/>
            </w:pPr>
            <w:r>
              <w:t>Ответственный исполнитель/соисполнитель</w:t>
            </w:r>
          </w:p>
        </w:tc>
        <w:tc>
          <w:tcPr>
            <w:tcW w:w="2004" w:type="dxa"/>
            <w:vMerge w:val="restart"/>
          </w:tcPr>
          <w:p w:rsidR="003666DB" w:rsidRDefault="003666DB">
            <w:pPr>
              <w:pStyle w:val="ConsPlusNormal"/>
              <w:jc w:val="center"/>
            </w:pPr>
            <w:r>
              <w:t>Источники финансирования</w:t>
            </w:r>
          </w:p>
        </w:tc>
        <w:tc>
          <w:tcPr>
            <w:tcW w:w="7584" w:type="dxa"/>
            <w:gridSpan w:val="6"/>
          </w:tcPr>
          <w:p w:rsidR="003666DB" w:rsidRDefault="003666DB">
            <w:pPr>
              <w:pStyle w:val="ConsPlusNormal"/>
              <w:jc w:val="center"/>
            </w:pPr>
            <w:r>
              <w:t>Финансовые затраты на реализацию (тыс. рублей)</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vMerge/>
          </w:tcPr>
          <w:p w:rsidR="003666DB" w:rsidRDefault="003666DB"/>
        </w:tc>
        <w:tc>
          <w:tcPr>
            <w:tcW w:w="1264" w:type="dxa"/>
            <w:vMerge w:val="restart"/>
          </w:tcPr>
          <w:p w:rsidR="003666DB" w:rsidRDefault="003666DB">
            <w:pPr>
              <w:pStyle w:val="ConsPlusNormal"/>
              <w:jc w:val="center"/>
            </w:pPr>
            <w:r>
              <w:t>всего</w:t>
            </w:r>
          </w:p>
        </w:tc>
        <w:tc>
          <w:tcPr>
            <w:tcW w:w="6320" w:type="dxa"/>
            <w:gridSpan w:val="5"/>
          </w:tcPr>
          <w:p w:rsidR="003666DB" w:rsidRDefault="003666DB">
            <w:pPr>
              <w:pStyle w:val="ConsPlusNormal"/>
              <w:jc w:val="center"/>
            </w:pPr>
            <w:r>
              <w:t>в том числе</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vMerge/>
          </w:tcPr>
          <w:p w:rsidR="003666DB" w:rsidRDefault="003666DB"/>
        </w:tc>
        <w:tc>
          <w:tcPr>
            <w:tcW w:w="1264" w:type="dxa"/>
            <w:vMerge/>
          </w:tcPr>
          <w:p w:rsidR="003666DB" w:rsidRDefault="003666DB"/>
        </w:tc>
        <w:tc>
          <w:tcPr>
            <w:tcW w:w="1264" w:type="dxa"/>
          </w:tcPr>
          <w:p w:rsidR="003666DB" w:rsidRDefault="003666DB">
            <w:pPr>
              <w:pStyle w:val="ConsPlusNormal"/>
              <w:jc w:val="center"/>
            </w:pPr>
            <w:r>
              <w:t>2016 г.</w:t>
            </w:r>
          </w:p>
        </w:tc>
        <w:tc>
          <w:tcPr>
            <w:tcW w:w="1264" w:type="dxa"/>
          </w:tcPr>
          <w:p w:rsidR="003666DB" w:rsidRDefault="003666DB">
            <w:pPr>
              <w:pStyle w:val="ConsPlusNormal"/>
              <w:jc w:val="center"/>
            </w:pPr>
            <w:r>
              <w:t>2017 г.</w:t>
            </w:r>
          </w:p>
        </w:tc>
        <w:tc>
          <w:tcPr>
            <w:tcW w:w="1264" w:type="dxa"/>
          </w:tcPr>
          <w:p w:rsidR="003666DB" w:rsidRDefault="003666DB">
            <w:pPr>
              <w:pStyle w:val="ConsPlusNormal"/>
              <w:jc w:val="center"/>
            </w:pPr>
            <w:r>
              <w:t>2018 г.</w:t>
            </w:r>
          </w:p>
        </w:tc>
        <w:tc>
          <w:tcPr>
            <w:tcW w:w="1264" w:type="dxa"/>
          </w:tcPr>
          <w:p w:rsidR="003666DB" w:rsidRDefault="003666DB">
            <w:pPr>
              <w:pStyle w:val="ConsPlusNormal"/>
              <w:jc w:val="center"/>
            </w:pPr>
            <w:r>
              <w:t>2019 г.</w:t>
            </w:r>
          </w:p>
        </w:tc>
        <w:tc>
          <w:tcPr>
            <w:tcW w:w="1264" w:type="dxa"/>
          </w:tcPr>
          <w:p w:rsidR="003666DB" w:rsidRDefault="003666DB">
            <w:pPr>
              <w:pStyle w:val="ConsPlusNormal"/>
              <w:jc w:val="center"/>
            </w:pPr>
            <w:r>
              <w:t>2020 г.</w:t>
            </w:r>
          </w:p>
        </w:tc>
      </w:tr>
      <w:tr w:rsidR="003666DB">
        <w:tc>
          <w:tcPr>
            <w:tcW w:w="1459" w:type="dxa"/>
          </w:tcPr>
          <w:p w:rsidR="003666DB" w:rsidRDefault="003666DB">
            <w:pPr>
              <w:pStyle w:val="ConsPlusNormal"/>
              <w:jc w:val="center"/>
            </w:pPr>
            <w:r>
              <w:t>1</w:t>
            </w:r>
          </w:p>
        </w:tc>
        <w:tc>
          <w:tcPr>
            <w:tcW w:w="2569" w:type="dxa"/>
          </w:tcPr>
          <w:p w:rsidR="003666DB" w:rsidRDefault="003666DB">
            <w:pPr>
              <w:pStyle w:val="ConsPlusNormal"/>
              <w:jc w:val="center"/>
            </w:pPr>
            <w:r>
              <w:t>2</w:t>
            </w:r>
          </w:p>
        </w:tc>
        <w:tc>
          <w:tcPr>
            <w:tcW w:w="3049" w:type="dxa"/>
          </w:tcPr>
          <w:p w:rsidR="003666DB" w:rsidRDefault="003666DB">
            <w:pPr>
              <w:pStyle w:val="ConsPlusNormal"/>
              <w:jc w:val="center"/>
            </w:pPr>
            <w:r>
              <w:t>3</w:t>
            </w:r>
          </w:p>
        </w:tc>
        <w:tc>
          <w:tcPr>
            <w:tcW w:w="2004" w:type="dxa"/>
          </w:tcPr>
          <w:p w:rsidR="003666DB" w:rsidRDefault="003666DB">
            <w:pPr>
              <w:pStyle w:val="ConsPlusNormal"/>
              <w:jc w:val="center"/>
            </w:pPr>
            <w:r>
              <w:t>4</w:t>
            </w:r>
          </w:p>
        </w:tc>
        <w:tc>
          <w:tcPr>
            <w:tcW w:w="1264" w:type="dxa"/>
          </w:tcPr>
          <w:p w:rsidR="003666DB" w:rsidRDefault="003666DB">
            <w:pPr>
              <w:pStyle w:val="ConsPlusNormal"/>
              <w:jc w:val="center"/>
            </w:pPr>
            <w:r>
              <w:t>5</w:t>
            </w:r>
          </w:p>
        </w:tc>
        <w:tc>
          <w:tcPr>
            <w:tcW w:w="1264" w:type="dxa"/>
          </w:tcPr>
          <w:p w:rsidR="003666DB" w:rsidRDefault="003666DB">
            <w:pPr>
              <w:pStyle w:val="ConsPlusNormal"/>
              <w:jc w:val="center"/>
            </w:pPr>
            <w:r>
              <w:t>6</w:t>
            </w:r>
          </w:p>
        </w:tc>
        <w:tc>
          <w:tcPr>
            <w:tcW w:w="1264" w:type="dxa"/>
          </w:tcPr>
          <w:p w:rsidR="003666DB" w:rsidRDefault="003666DB">
            <w:pPr>
              <w:pStyle w:val="ConsPlusNormal"/>
              <w:jc w:val="center"/>
            </w:pPr>
            <w:r>
              <w:t>7</w:t>
            </w:r>
          </w:p>
        </w:tc>
        <w:tc>
          <w:tcPr>
            <w:tcW w:w="1264" w:type="dxa"/>
          </w:tcPr>
          <w:p w:rsidR="003666DB" w:rsidRDefault="003666DB">
            <w:pPr>
              <w:pStyle w:val="ConsPlusNormal"/>
              <w:jc w:val="center"/>
            </w:pPr>
            <w:r>
              <w:t>8</w:t>
            </w:r>
          </w:p>
        </w:tc>
        <w:tc>
          <w:tcPr>
            <w:tcW w:w="1264" w:type="dxa"/>
          </w:tcPr>
          <w:p w:rsidR="003666DB" w:rsidRDefault="003666DB">
            <w:pPr>
              <w:pStyle w:val="ConsPlusNormal"/>
              <w:jc w:val="center"/>
            </w:pPr>
            <w:r>
              <w:t>9</w:t>
            </w:r>
          </w:p>
        </w:tc>
        <w:tc>
          <w:tcPr>
            <w:tcW w:w="1264" w:type="dxa"/>
          </w:tcPr>
          <w:p w:rsidR="003666DB" w:rsidRDefault="003666DB">
            <w:pPr>
              <w:pStyle w:val="ConsPlusNormal"/>
              <w:jc w:val="center"/>
            </w:pPr>
            <w:r>
              <w:t>10</w:t>
            </w:r>
          </w:p>
        </w:tc>
      </w:tr>
      <w:tr w:rsidR="003666DB">
        <w:tc>
          <w:tcPr>
            <w:tcW w:w="16665" w:type="dxa"/>
            <w:gridSpan w:val="10"/>
          </w:tcPr>
          <w:p w:rsidR="003666DB" w:rsidRDefault="003666DB">
            <w:pPr>
              <w:pStyle w:val="ConsPlusNormal"/>
              <w:jc w:val="center"/>
              <w:outlineLvl w:val="2"/>
            </w:pPr>
            <w:bookmarkStart w:id="271" w:name="P4836"/>
            <w:bookmarkEnd w:id="271"/>
            <w:r>
              <w:t>Подпрограмма I "Содействие развитию предприятий промышленности строительных материалов и индустриального домостроения"</w:t>
            </w:r>
          </w:p>
        </w:tc>
      </w:tr>
      <w:tr w:rsidR="003666DB">
        <w:tc>
          <w:tcPr>
            <w:tcW w:w="1459" w:type="dxa"/>
            <w:vMerge w:val="restart"/>
          </w:tcPr>
          <w:p w:rsidR="003666DB" w:rsidRDefault="003666DB">
            <w:pPr>
              <w:pStyle w:val="ConsPlusNormal"/>
            </w:pPr>
            <w:r>
              <w:t>1.1.</w:t>
            </w:r>
          </w:p>
        </w:tc>
        <w:tc>
          <w:tcPr>
            <w:tcW w:w="2569" w:type="dxa"/>
            <w:vMerge w:val="restart"/>
          </w:tcPr>
          <w:p w:rsidR="003666DB" w:rsidRDefault="003666DB">
            <w:pPr>
              <w:pStyle w:val="ConsPlusNormal"/>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 (10, 13)</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pPr>
            <w:r>
              <w:t>1.2.</w:t>
            </w:r>
          </w:p>
        </w:tc>
        <w:tc>
          <w:tcPr>
            <w:tcW w:w="2569" w:type="dxa"/>
            <w:vMerge w:val="restart"/>
          </w:tcPr>
          <w:p w:rsidR="003666DB" w:rsidRDefault="003666DB">
            <w:pPr>
              <w:pStyle w:val="ConsPlusNormal"/>
            </w:pPr>
            <w:r>
              <w:t>Разработка и ежегодное обновление электронной версии каталога продукции местных предприятий стройиндустрии (10, 13)</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r>
              <w:t>1.3.</w:t>
            </w:r>
          </w:p>
        </w:tc>
        <w:tc>
          <w:tcPr>
            <w:tcW w:w="2569" w:type="dxa"/>
            <w:vMerge w:val="restart"/>
            <w:tcBorders>
              <w:bottom w:val="nil"/>
            </w:tcBorders>
          </w:tcPr>
          <w:p w:rsidR="003666DB" w:rsidRDefault="003666DB">
            <w:pPr>
              <w:pStyle w:val="ConsPlusNormal"/>
            </w:pPr>
            <w:r>
              <w:t xml:space="preserve">Компенсация расходов малых и средних инновационных компаний на проведение экспертиз, получение заключений, сертификатов на новые виды строительных материалов и </w:t>
            </w:r>
            <w:r>
              <w:lastRenderedPageBreak/>
              <w:t>конструкций (10)</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14440,0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4730,0</w:t>
            </w:r>
          </w:p>
        </w:tc>
        <w:tc>
          <w:tcPr>
            <w:tcW w:w="1264" w:type="dxa"/>
          </w:tcPr>
          <w:p w:rsidR="003666DB" w:rsidRDefault="003666DB">
            <w:pPr>
              <w:pStyle w:val="ConsPlusNormal"/>
              <w:jc w:val="center"/>
            </w:pPr>
            <w:r>
              <w:t>4710,0</w:t>
            </w:r>
          </w:p>
        </w:tc>
        <w:tc>
          <w:tcPr>
            <w:tcW w:w="1264" w:type="dxa"/>
          </w:tcPr>
          <w:p w:rsidR="003666DB" w:rsidRDefault="003666DB">
            <w:pPr>
              <w:pStyle w:val="ConsPlusNormal"/>
              <w:jc w:val="center"/>
            </w:pPr>
            <w:r>
              <w:t>5000,0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14440,0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4730,0</w:t>
            </w:r>
          </w:p>
        </w:tc>
        <w:tc>
          <w:tcPr>
            <w:tcW w:w="1264" w:type="dxa"/>
          </w:tcPr>
          <w:p w:rsidR="003666DB" w:rsidRDefault="003666DB">
            <w:pPr>
              <w:pStyle w:val="ConsPlusNormal"/>
              <w:jc w:val="center"/>
            </w:pPr>
            <w:r>
              <w:t>4710,0</w:t>
            </w:r>
          </w:p>
        </w:tc>
        <w:tc>
          <w:tcPr>
            <w:tcW w:w="1264" w:type="dxa"/>
          </w:tcPr>
          <w:p w:rsidR="003666DB" w:rsidRDefault="003666DB">
            <w:pPr>
              <w:pStyle w:val="ConsPlusNormal"/>
              <w:jc w:val="center"/>
            </w:pPr>
            <w:r>
              <w:t>5000,0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1.3 в ред. </w:t>
            </w:r>
            <w:hyperlink r:id="rId964" w:history="1">
              <w:r>
                <w:rPr>
                  <w:color w:val="0000FF"/>
                </w:rPr>
                <w:t>постановления</w:t>
              </w:r>
            </w:hyperlink>
            <w:r>
              <w:t xml:space="preserve"> Правительства ХМАО - Югры от 15.12.2017 N 506-п)</w:t>
            </w:r>
          </w:p>
        </w:tc>
      </w:tr>
      <w:tr w:rsidR="003666DB">
        <w:tc>
          <w:tcPr>
            <w:tcW w:w="1459" w:type="dxa"/>
            <w:vMerge w:val="restart"/>
          </w:tcPr>
          <w:p w:rsidR="003666DB" w:rsidRDefault="003666DB">
            <w:pPr>
              <w:pStyle w:val="ConsPlusNormal"/>
            </w:pPr>
            <w:r>
              <w:t>1.4.</w:t>
            </w:r>
          </w:p>
        </w:tc>
        <w:tc>
          <w:tcPr>
            <w:tcW w:w="2569" w:type="dxa"/>
            <w:vMerge w:val="restart"/>
          </w:tcPr>
          <w:p w:rsidR="003666DB" w:rsidRDefault="003666DB">
            <w:pPr>
              <w:pStyle w:val="ConsPlusNormal"/>
            </w:pPr>
            <w:r>
              <w:t>Анализ потребления (ассортимента и количества) материалов, ввозимых в автономный округ, с целью выработки рекомендаций по замене их местным сырьем (10, 13)</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pPr>
            <w:r>
              <w:t>1.5.</w:t>
            </w:r>
          </w:p>
        </w:tc>
        <w:tc>
          <w:tcPr>
            <w:tcW w:w="2569" w:type="dxa"/>
            <w:vMerge w:val="restart"/>
          </w:tcPr>
          <w:p w:rsidR="003666DB" w:rsidRDefault="003666DB">
            <w:pPr>
              <w:pStyle w:val="ConsPlusNormal"/>
            </w:pPr>
            <w:r>
              <w:t xml:space="preserve">Геологическое изучение недр на общераспространенные полезные ископаемые в целях подготовки для нужд комплекса Ханты-Мансийского </w:t>
            </w:r>
            <w:r>
              <w:lastRenderedPageBreak/>
              <w:t>автономного округа - Югры (13)</w:t>
            </w:r>
          </w:p>
        </w:tc>
        <w:tc>
          <w:tcPr>
            <w:tcW w:w="3049" w:type="dxa"/>
            <w:vMerge w:val="restart"/>
          </w:tcPr>
          <w:p w:rsidR="003666DB" w:rsidRDefault="003666DB">
            <w:pPr>
              <w:pStyle w:val="ConsPlusNormal"/>
            </w:pPr>
            <w:r>
              <w:lastRenderedPageBreak/>
              <w:t>Депстрой Югры, Депнедра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bookmarkStart w:id="272" w:name="P5063"/>
            <w:bookmarkEnd w:id="272"/>
            <w:r>
              <w:t>1.6.</w:t>
            </w:r>
          </w:p>
        </w:tc>
        <w:tc>
          <w:tcPr>
            <w:tcW w:w="2569" w:type="dxa"/>
            <w:vMerge w:val="restart"/>
            <w:tcBorders>
              <w:bottom w:val="nil"/>
            </w:tcBorders>
          </w:tcPr>
          <w:p w:rsidR="003666DB" w:rsidRDefault="003666DB">
            <w:pPr>
              <w:pStyle w:val="ConsPlusNormal"/>
            </w:pPr>
            <w:r>
              <w:t>Субсидия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(10, 13)</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535220,0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156090,0</w:t>
            </w:r>
          </w:p>
        </w:tc>
        <w:tc>
          <w:tcPr>
            <w:tcW w:w="1264" w:type="dxa"/>
          </w:tcPr>
          <w:p w:rsidR="003666DB" w:rsidRDefault="003666DB">
            <w:pPr>
              <w:pStyle w:val="ConsPlusNormal"/>
              <w:jc w:val="center"/>
            </w:pPr>
            <w:r>
              <w:t>164130,0</w:t>
            </w:r>
          </w:p>
        </w:tc>
        <w:tc>
          <w:tcPr>
            <w:tcW w:w="1264" w:type="dxa"/>
          </w:tcPr>
          <w:p w:rsidR="003666DB" w:rsidRDefault="003666DB">
            <w:pPr>
              <w:pStyle w:val="ConsPlusNormal"/>
              <w:jc w:val="center"/>
            </w:pPr>
            <w:r>
              <w:t>215000,0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43320,0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14190,0</w:t>
            </w:r>
          </w:p>
        </w:tc>
        <w:tc>
          <w:tcPr>
            <w:tcW w:w="1264" w:type="dxa"/>
          </w:tcPr>
          <w:p w:rsidR="003666DB" w:rsidRDefault="003666DB">
            <w:pPr>
              <w:pStyle w:val="ConsPlusNormal"/>
              <w:jc w:val="center"/>
            </w:pPr>
            <w:r>
              <w:t>14130,0</w:t>
            </w:r>
          </w:p>
        </w:tc>
        <w:tc>
          <w:tcPr>
            <w:tcW w:w="1264" w:type="dxa"/>
          </w:tcPr>
          <w:p w:rsidR="003666DB" w:rsidRDefault="003666DB">
            <w:pPr>
              <w:pStyle w:val="ConsPlusNormal"/>
              <w:jc w:val="center"/>
            </w:pPr>
            <w:r>
              <w:t>15000,0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491900,0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141900,0</w:t>
            </w:r>
          </w:p>
        </w:tc>
        <w:tc>
          <w:tcPr>
            <w:tcW w:w="1264" w:type="dxa"/>
            <w:tcBorders>
              <w:bottom w:val="nil"/>
            </w:tcBorders>
          </w:tcPr>
          <w:p w:rsidR="003666DB" w:rsidRDefault="003666DB">
            <w:pPr>
              <w:pStyle w:val="ConsPlusNormal"/>
              <w:jc w:val="center"/>
            </w:pPr>
            <w:r>
              <w:t>150000,0</w:t>
            </w:r>
          </w:p>
        </w:tc>
        <w:tc>
          <w:tcPr>
            <w:tcW w:w="1264" w:type="dxa"/>
            <w:tcBorders>
              <w:bottom w:val="nil"/>
            </w:tcBorders>
          </w:tcPr>
          <w:p w:rsidR="003666DB" w:rsidRDefault="003666DB">
            <w:pPr>
              <w:pStyle w:val="ConsPlusNormal"/>
              <w:jc w:val="center"/>
            </w:pPr>
            <w:r>
              <w:t>200000,0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1.6 в ред. </w:t>
            </w:r>
            <w:hyperlink r:id="rId965"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pPr>
            <w:r>
              <w:t>1.7</w:t>
            </w:r>
          </w:p>
        </w:tc>
        <w:tc>
          <w:tcPr>
            <w:tcW w:w="2569" w:type="dxa"/>
            <w:vMerge w:val="restart"/>
            <w:tcBorders>
              <w:bottom w:val="nil"/>
            </w:tcBorders>
          </w:tcPr>
          <w:p w:rsidR="003666DB" w:rsidRDefault="003666DB">
            <w:pPr>
              <w:pStyle w:val="ConsPlusNormal"/>
            </w:pPr>
            <w:r>
              <w:t xml:space="preserve">Субсидия на возмещение части затрат на строительство инженерных сетей и объектов инженерной инфраструктуры (1, 3, 13, </w:t>
            </w:r>
            <w:r>
              <w:lastRenderedPageBreak/>
              <w:t>16)</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156890,7</w:t>
            </w:r>
          </w:p>
        </w:tc>
        <w:tc>
          <w:tcPr>
            <w:tcW w:w="1264" w:type="dxa"/>
          </w:tcPr>
          <w:p w:rsidR="003666DB" w:rsidRDefault="003666DB">
            <w:pPr>
              <w:pStyle w:val="ConsPlusNormal"/>
              <w:jc w:val="center"/>
            </w:pPr>
            <w:r>
              <w:t>222,2</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50663,6</w:t>
            </w:r>
          </w:p>
        </w:tc>
        <w:tc>
          <w:tcPr>
            <w:tcW w:w="1264" w:type="dxa"/>
          </w:tcPr>
          <w:p w:rsidR="003666DB" w:rsidRDefault="003666DB">
            <w:pPr>
              <w:pStyle w:val="ConsPlusNormal"/>
              <w:jc w:val="center"/>
            </w:pPr>
            <w:r>
              <w:t>50449,3</w:t>
            </w:r>
          </w:p>
        </w:tc>
        <w:tc>
          <w:tcPr>
            <w:tcW w:w="1264" w:type="dxa"/>
          </w:tcPr>
          <w:p w:rsidR="003666DB" w:rsidRDefault="003666DB">
            <w:pPr>
              <w:pStyle w:val="ConsPlusNormal"/>
              <w:jc w:val="center"/>
            </w:pPr>
            <w:r>
              <w:t>55555,6</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 xml:space="preserve">бюджет автономного </w:t>
            </w:r>
            <w:r>
              <w:lastRenderedPageBreak/>
              <w:t>округа</w:t>
            </w:r>
          </w:p>
        </w:tc>
        <w:tc>
          <w:tcPr>
            <w:tcW w:w="1264" w:type="dxa"/>
          </w:tcPr>
          <w:p w:rsidR="003666DB" w:rsidRDefault="003666DB">
            <w:pPr>
              <w:pStyle w:val="ConsPlusNormal"/>
              <w:jc w:val="center"/>
            </w:pPr>
            <w:r>
              <w:lastRenderedPageBreak/>
              <w:t>141201,6</w:t>
            </w:r>
          </w:p>
        </w:tc>
        <w:tc>
          <w:tcPr>
            <w:tcW w:w="1264" w:type="dxa"/>
          </w:tcPr>
          <w:p w:rsidR="003666DB" w:rsidRDefault="003666DB">
            <w:pPr>
              <w:pStyle w:val="ConsPlusNormal"/>
              <w:jc w:val="center"/>
            </w:pPr>
            <w:r>
              <w:t>200,0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45597,2</w:t>
            </w:r>
          </w:p>
        </w:tc>
        <w:tc>
          <w:tcPr>
            <w:tcW w:w="1264" w:type="dxa"/>
          </w:tcPr>
          <w:p w:rsidR="003666DB" w:rsidRDefault="003666DB">
            <w:pPr>
              <w:pStyle w:val="ConsPlusNormal"/>
              <w:jc w:val="center"/>
            </w:pPr>
            <w:r>
              <w:t>45404,4</w:t>
            </w:r>
          </w:p>
        </w:tc>
        <w:tc>
          <w:tcPr>
            <w:tcW w:w="1264" w:type="dxa"/>
          </w:tcPr>
          <w:p w:rsidR="003666DB" w:rsidRDefault="003666DB">
            <w:pPr>
              <w:pStyle w:val="ConsPlusNormal"/>
              <w:jc w:val="center"/>
            </w:pPr>
            <w:r>
              <w:t>50000,0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15689,1</w:t>
            </w:r>
          </w:p>
        </w:tc>
        <w:tc>
          <w:tcPr>
            <w:tcW w:w="1264" w:type="dxa"/>
            <w:tcBorders>
              <w:bottom w:val="nil"/>
            </w:tcBorders>
          </w:tcPr>
          <w:p w:rsidR="003666DB" w:rsidRDefault="003666DB">
            <w:pPr>
              <w:pStyle w:val="ConsPlusNormal"/>
              <w:jc w:val="center"/>
            </w:pPr>
            <w:r>
              <w:t>22,2</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5066,4</w:t>
            </w:r>
          </w:p>
        </w:tc>
        <w:tc>
          <w:tcPr>
            <w:tcW w:w="1264" w:type="dxa"/>
            <w:tcBorders>
              <w:bottom w:val="nil"/>
            </w:tcBorders>
          </w:tcPr>
          <w:p w:rsidR="003666DB" w:rsidRDefault="003666DB">
            <w:pPr>
              <w:pStyle w:val="ConsPlusNormal"/>
              <w:jc w:val="center"/>
            </w:pPr>
            <w:r>
              <w:t>5044,9</w:t>
            </w:r>
          </w:p>
        </w:tc>
        <w:tc>
          <w:tcPr>
            <w:tcW w:w="1264" w:type="dxa"/>
            <w:tcBorders>
              <w:bottom w:val="nil"/>
            </w:tcBorders>
          </w:tcPr>
          <w:p w:rsidR="003666DB" w:rsidRDefault="003666DB">
            <w:pPr>
              <w:pStyle w:val="ConsPlusNormal"/>
              <w:jc w:val="center"/>
            </w:pPr>
            <w:r>
              <w:t>5555,6</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1.7 в ред. </w:t>
            </w:r>
            <w:hyperlink r:id="rId966"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I</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706550,7</w:t>
            </w:r>
          </w:p>
        </w:tc>
        <w:tc>
          <w:tcPr>
            <w:tcW w:w="1264" w:type="dxa"/>
          </w:tcPr>
          <w:p w:rsidR="003666DB" w:rsidRDefault="003666DB">
            <w:pPr>
              <w:pStyle w:val="ConsPlusNormal"/>
              <w:jc w:val="center"/>
            </w:pPr>
            <w:r>
              <w:t>222,2</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211483,6</w:t>
            </w:r>
          </w:p>
        </w:tc>
        <w:tc>
          <w:tcPr>
            <w:tcW w:w="1264" w:type="dxa"/>
          </w:tcPr>
          <w:p w:rsidR="003666DB" w:rsidRDefault="003666DB">
            <w:pPr>
              <w:pStyle w:val="ConsPlusNormal"/>
              <w:jc w:val="center"/>
            </w:pPr>
            <w:r>
              <w:t>219289,3</w:t>
            </w:r>
          </w:p>
        </w:tc>
        <w:tc>
          <w:tcPr>
            <w:tcW w:w="1264" w:type="dxa"/>
          </w:tcPr>
          <w:p w:rsidR="003666DB" w:rsidRDefault="003666DB">
            <w:pPr>
              <w:pStyle w:val="ConsPlusNormal"/>
              <w:jc w:val="center"/>
            </w:pPr>
            <w:r>
              <w:t>275555,6</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198961,6</w:t>
            </w:r>
          </w:p>
        </w:tc>
        <w:tc>
          <w:tcPr>
            <w:tcW w:w="1264" w:type="dxa"/>
          </w:tcPr>
          <w:p w:rsidR="003666DB" w:rsidRDefault="003666DB">
            <w:pPr>
              <w:pStyle w:val="ConsPlusNormal"/>
              <w:jc w:val="center"/>
            </w:pPr>
            <w:r>
              <w:t>200,0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64517,2</w:t>
            </w:r>
          </w:p>
        </w:tc>
        <w:tc>
          <w:tcPr>
            <w:tcW w:w="1264" w:type="dxa"/>
          </w:tcPr>
          <w:p w:rsidR="003666DB" w:rsidRDefault="003666DB">
            <w:pPr>
              <w:pStyle w:val="ConsPlusNormal"/>
              <w:jc w:val="center"/>
            </w:pPr>
            <w:r>
              <w:t>64244,4</w:t>
            </w:r>
          </w:p>
        </w:tc>
        <w:tc>
          <w:tcPr>
            <w:tcW w:w="1264" w:type="dxa"/>
          </w:tcPr>
          <w:p w:rsidR="003666DB" w:rsidRDefault="003666DB">
            <w:pPr>
              <w:pStyle w:val="ConsPlusNormal"/>
              <w:jc w:val="center"/>
            </w:pPr>
            <w:r>
              <w:t>70000,0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507589,1</w:t>
            </w:r>
          </w:p>
        </w:tc>
        <w:tc>
          <w:tcPr>
            <w:tcW w:w="1264" w:type="dxa"/>
            <w:tcBorders>
              <w:bottom w:val="nil"/>
            </w:tcBorders>
          </w:tcPr>
          <w:p w:rsidR="003666DB" w:rsidRDefault="003666DB">
            <w:pPr>
              <w:pStyle w:val="ConsPlusNormal"/>
              <w:jc w:val="center"/>
            </w:pPr>
            <w:r>
              <w:t>22,2</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146966,4</w:t>
            </w:r>
          </w:p>
        </w:tc>
        <w:tc>
          <w:tcPr>
            <w:tcW w:w="1264" w:type="dxa"/>
            <w:tcBorders>
              <w:bottom w:val="nil"/>
            </w:tcBorders>
          </w:tcPr>
          <w:p w:rsidR="003666DB" w:rsidRDefault="003666DB">
            <w:pPr>
              <w:pStyle w:val="ConsPlusNormal"/>
              <w:jc w:val="center"/>
            </w:pPr>
            <w:r>
              <w:t>155044,9</w:t>
            </w:r>
          </w:p>
        </w:tc>
        <w:tc>
          <w:tcPr>
            <w:tcW w:w="1264" w:type="dxa"/>
            <w:tcBorders>
              <w:bottom w:val="nil"/>
            </w:tcBorders>
          </w:tcPr>
          <w:p w:rsidR="003666DB" w:rsidRDefault="003666DB">
            <w:pPr>
              <w:pStyle w:val="ConsPlusNormal"/>
              <w:jc w:val="center"/>
            </w:pPr>
            <w:r>
              <w:t>205555,6</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67" w:history="1">
              <w:r>
                <w:rPr>
                  <w:color w:val="0000FF"/>
                </w:rPr>
                <w:t>постановления</w:t>
              </w:r>
            </w:hyperlink>
            <w:r>
              <w:t xml:space="preserve"> Правительства ХМАО - Югры от 15.12.2017 N 506-п)</w:t>
            </w:r>
          </w:p>
        </w:tc>
      </w:tr>
      <w:tr w:rsidR="003666DB">
        <w:tc>
          <w:tcPr>
            <w:tcW w:w="16665" w:type="dxa"/>
            <w:gridSpan w:val="10"/>
          </w:tcPr>
          <w:p w:rsidR="003666DB" w:rsidRDefault="003666DB">
            <w:pPr>
              <w:pStyle w:val="ConsPlusNormal"/>
              <w:jc w:val="center"/>
              <w:outlineLvl w:val="2"/>
            </w:pPr>
            <w:bookmarkStart w:id="273" w:name="P5201"/>
            <w:bookmarkEnd w:id="273"/>
            <w:r>
              <w:t>Подпрограмма II "Содействие развитию градостроительной деятельности"</w:t>
            </w:r>
          </w:p>
        </w:tc>
      </w:tr>
      <w:tr w:rsidR="003666DB">
        <w:tc>
          <w:tcPr>
            <w:tcW w:w="1459" w:type="dxa"/>
            <w:vMerge w:val="restart"/>
          </w:tcPr>
          <w:p w:rsidR="003666DB" w:rsidRDefault="003666DB">
            <w:pPr>
              <w:pStyle w:val="ConsPlusNormal"/>
            </w:pPr>
            <w:r>
              <w:t>2.1.</w:t>
            </w:r>
          </w:p>
        </w:tc>
        <w:tc>
          <w:tcPr>
            <w:tcW w:w="2569" w:type="dxa"/>
            <w:vMerge w:val="restart"/>
          </w:tcPr>
          <w:p w:rsidR="003666DB" w:rsidRDefault="003666DB">
            <w:pPr>
              <w:pStyle w:val="ConsPlusNormal"/>
            </w:pPr>
            <w:r>
              <w:t xml:space="preserve">Однократное, безвозмездное </w:t>
            </w:r>
            <w:r>
              <w:lastRenderedPageBreak/>
              <w:t>предоставление в собственность земельных участков без проведения торгов отдельным категориям граждан для строительства индивидуальных жилых домов (3, 6, 8)</w:t>
            </w:r>
          </w:p>
        </w:tc>
        <w:tc>
          <w:tcPr>
            <w:tcW w:w="3049" w:type="dxa"/>
            <w:vMerge w:val="restart"/>
          </w:tcPr>
          <w:p w:rsidR="003666DB" w:rsidRDefault="003666DB">
            <w:pPr>
              <w:pStyle w:val="ConsPlusNormal"/>
            </w:pPr>
            <w:r>
              <w:lastRenderedPageBreak/>
              <w:t xml:space="preserve">Депстрой Югры, муниципальные образования </w:t>
            </w:r>
            <w:r>
              <w:lastRenderedPageBreak/>
              <w:t>автономного округа</w:t>
            </w:r>
          </w:p>
        </w:tc>
        <w:tc>
          <w:tcPr>
            <w:tcW w:w="2004" w:type="dxa"/>
          </w:tcPr>
          <w:p w:rsidR="003666DB" w:rsidRDefault="003666DB">
            <w:pPr>
              <w:pStyle w:val="ConsPlusNormal"/>
            </w:pPr>
            <w:r>
              <w:lastRenderedPageBreak/>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 xml:space="preserve">федеральный </w:t>
            </w:r>
            <w:r>
              <w:lastRenderedPageBreak/>
              <w:t>бюджет</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pPr>
            <w:r>
              <w:t>2.2.</w:t>
            </w:r>
          </w:p>
        </w:tc>
        <w:tc>
          <w:tcPr>
            <w:tcW w:w="2569" w:type="dxa"/>
            <w:vMerge w:val="restart"/>
          </w:tcPr>
          <w:p w:rsidR="003666DB" w:rsidRDefault="003666DB">
            <w:pPr>
              <w:pStyle w:val="ConsPlusNormal"/>
            </w:pPr>
            <w:r>
              <w:t>Разработка региональных нормативов градостроительного проектирования автономного округа (3)</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pPr>
            <w:r>
              <w:t>2.3.</w:t>
            </w:r>
          </w:p>
        </w:tc>
        <w:tc>
          <w:tcPr>
            <w:tcW w:w="2569" w:type="dxa"/>
            <w:vMerge w:val="restart"/>
          </w:tcPr>
          <w:p w:rsidR="003666DB" w:rsidRDefault="003666DB">
            <w:pPr>
              <w:pStyle w:val="ConsPlusNormal"/>
            </w:pPr>
            <w:r>
              <w:t xml:space="preserve">Внесение изменений в </w:t>
            </w:r>
            <w:hyperlink r:id="rId968" w:history="1">
              <w:r>
                <w:rPr>
                  <w:color w:val="0000FF"/>
                </w:rPr>
                <w:t>схему</w:t>
              </w:r>
            </w:hyperlink>
            <w:r>
              <w:t xml:space="preserve"> территориального </w:t>
            </w:r>
            <w:r>
              <w:lastRenderedPageBreak/>
              <w:t>планирования автономного округа (9, 11, 12)</w:t>
            </w:r>
          </w:p>
        </w:tc>
        <w:tc>
          <w:tcPr>
            <w:tcW w:w="3049" w:type="dxa"/>
            <w:vMerge w:val="restart"/>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 xml:space="preserve">федеральный </w:t>
            </w:r>
            <w:r>
              <w:lastRenderedPageBreak/>
              <w:t>бюджет</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r>
              <w:t>2.4.</w:t>
            </w:r>
          </w:p>
        </w:tc>
        <w:tc>
          <w:tcPr>
            <w:tcW w:w="2569" w:type="dxa"/>
            <w:vMerge w:val="restart"/>
            <w:tcBorders>
              <w:bottom w:val="nil"/>
            </w:tcBorders>
          </w:tcPr>
          <w:p w:rsidR="003666DB" w:rsidRDefault="003666DB">
            <w:pPr>
              <w:pStyle w:val="ConsPlusNormal"/>
            </w:pPr>
            <w:r>
              <w:t>Подготовка документов по планировке территории для размещения объектов регионального значения (9, 11, 12)</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7796,8</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2553,4</w:t>
            </w:r>
          </w:p>
        </w:tc>
        <w:tc>
          <w:tcPr>
            <w:tcW w:w="1264" w:type="dxa"/>
          </w:tcPr>
          <w:p w:rsidR="003666DB" w:rsidRDefault="003666DB">
            <w:pPr>
              <w:pStyle w:val="ConsPlusNormal"/>
              <w:jc w:val="center"/>
            </w:pPr>
            <w:r>
              <w:t>2543,4</w:t>
            </w:r>
          </w:p>
        </w:tc>
        <w:tc>
          <w:tcPr>
            <w:tcW w:w="1264" w:type="dxa"/>
          </w:tcPr>
          <w:p w:rsidR="003666DB" w:rsidRDefault="003666DB">
            <w:pPr>
              <w:pStyle w:val="ConsPlusNormal"/>
              <w:jc w:val="center"/>
            </w:pPr>
            <w:r>
              <w:t>2700,0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7796,8</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2553,4</w:t>
            </w:r>
          </w:p>
        </w:tc>
        <w:tc>
          <w:tcPr>
            <w:tcW w:w="1264" w:type="dxa"/>
          </w:tcPr>
          <w:p w:rsidR="003666DB" w:rsidRDefault="003666DB">
            <w:pPr>
              <w:pStyle w:val="ConsPlusNormal"/>
              <w:jc w:val="center"/>
            </w:pPr>
            <w:r>
              <w:t>2543,4</w:t>
            </w:r>
          </w:p>
        </w:tc>
        <w:tc>
          <w:tcPr>
            <w:tcW w:w="1264" w:type="dxa"/>
          </w:tcPr>
          <w:p w:rsidR="003666DB" w:rsidRDefault="003666DB">
            <w:pPr>
              <w:pStyle w:val="ConsPlusNormal"/>
              <w:jc w:val="center"/>
            </w:pPr>
            <w:r>
              <w:t>2700,0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2.4 в ред. </w:t>
            </w:r>
            <w:hyperlink r:id="rId969" w:history="1">
              <w:r>
                <w:rPr>
                  <w:color w:val="0000FF"/>
                </w:rPr>
                <w:t>постановления</w:t>
              </w:r>
            </w:hyperlink>
            <w:r>
              <w:t xml:space="preserve"> Правительства ХМАО - Югры от 15.12.2017 N 506-п)</w:t>
            </w:r>
          </w:p>
        </w:tc>
      </w:tr>
      <w:tr w:rsidR="003666DB">
        <w:tc>
          <w:tcPr>
            <w:tcW w:w="1459" w:type="dxa"/>
            <w:vMerge w:val="restart"/>
          </w:tcPr>
          <w:p w:rsidR="003666DB" w:rsidRDefault="003666DB">
            <w:pPr>
              <w:pStyle w:val="ConsPlusNormal"/>
            </w:pPr>
            <w:r>
              <w:t>2.5.</w:t>
            </w:r>
          </w:p>
        </w:tc>
        <w:tc>
          <w:tcPr>
            <w:tcW w:w="2569" w:type="dxa"/>
            <w:vMerge w:val="restart"/>
          </w:tcPr>
          <w:p w:rsidR="003666DB" w:rsidRDefault="003666DB">
            <w:pPr>
              <w:pStyle w:val="ConsPlusNormal"/>
            </w:pPr>
            <w:r>
              <w:t xml:space="preserve">Создание единой </w:t>
            </w:r>
            <w:r>
              <w:lastRenderedPageBreak/>
              <w:t>информационно-аналитической системы управления градостроительным развитием территории Ханты-Мансийского автономного округа - Югры (11, 12)</w:t>
            </w:r>
          </w:p>
        </w:tc>
        <w:tc>
          <w:tcPr>
            <w:tcW w:w="3049" w:type="dxa"/>
            <w:vMerge w:val="restart"/>
          </w:tcPr>
          <w:p w:rsidR="003666DB" w:rsidRDefault="003666DB">
            <w:pPr>
              <w:pStyle w:val="ConsPlusNormal"/>
            </w:pPr>
            <w:r>
              <w:lastRenderedPageBreak/>
              <w:t>Депинформтехнологий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II</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7796,8</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2553,4</w:t>
            </w:r>
          </w:p>
        </w:tc>
        <w:tc>
          <w:tcPr>
            <w:tcW w:w="1264" w:type="dxa"/>
          </w:tcPr>
          <w:p w:rsidR="003666DB" w:rsidRDefault="003666DB">
            <w:pPr>
              <w:pStyle w:val="ConsPlusNormal"/>
              <w:jc w:val="center"/>
            </w:pPr>
            <w:r>
              <w:t>2543,4</w:t>
            </w:r>
          </w:p>
        </w:tc>
        <w:tc>
          <w:tcPr>
            <w:tcW w:w="1264" w:type="dxa"/>
          </w:tcPr>
          <w:p w:rsidR="003666DB" w:rsidRDefault="003666DB">
            <w:pPr>
              <w:pStyle w:val="ConsPlusNormal"/>
              <w:jc w:val="center"/>
            </w:pPr>
            <w:r>
              <w:t>2700,0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7796,8</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2553,4</w:t>
            </w:r>
          </w:p>
        </w:tc>
        <w:tc>
          <w:tcPr>
            <w:tcW w:w="1264" w:type="dxa"/>
          </w:tcPr>
          <w:p w:rsidR="003666DB" w:rsidRDefault="003666DB">
            <w:pPr>
              <w:pStyle w:val="ConsPlusNormal"/>
              <w:jc w:val="center"/>
            </w:pPr>
            <w:r>
              <w:t>2543,4</w:t>
            </w:r>
          </w:p>
        </w:tc>
        <w:tc>
          <w:tcPr>
            <w:tcW w:w="1264" w:type="dxa"/>
          </w:tcPr>
          <w:p w:rsidR="003666DB" w:rsidRDefault="003666DB">
            <w:pPr>
              <w:pStyle w:val="ConsPlusNormal"/>
              <w:jc w:val="center"/>
            </w:pPr>
            <w:r>
              <w:t>2700,0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70" w:history="1">
              <w:r>
                <w:rPr>
                  <w:color w:val="0000FF"/>
                </w:rPr>
                <w:t>постановления</w:t>
              </w:r>
            </w:hyperlink>
            <w:r>
              <w:t xml:space="preserve"> Правительства ХМАО - Югры от 15.12.2017 N 506-п)</w:t>
            </w:r>
          </w:p>
        </w:tc>
      </w:tr>
      <w:tr w:rsidR="003666DB">
        <w:tc>
          <w:tcPr>
            <w:tcW w:w="16665" w:type="dxa"/>
            <w:gridSpan w:val="10"/>
          </w:tcPr>
          <w:p w:rsidR="003666DB" w:rsidRDefault="003666DB">
            <w:pPr>
              <w:pStyle w:val="ConsPlusNormal"/>
              <w:jc w:val="center"/>
              <w:outlineLvl w:val="2"/>
            </w:pPr>
            <w:bookmarkStart w:id="274" w:name="P5474"/>
            <w:bookmarkEnd w:id="274"/>
            <w:r>
              <w:lastRenderedPageBreak/>
              <w:t>Подпрограмма III "Содействие развитию жилищного строительства"</w:t>
            </w:r>
          </w:p>
        </w:tc>
      </w:tr>
      <w:tr w:rsidR="003666DB">
        <w:tc>
          <w:tcPr>
            <w:tcW w:w="1459" w:type="dxa"/>
            <w:vMerge w:val="restart"/>
          </w:tcPr>
          <w:p w:rsidR="003666DB" w:rsidRDefault="003666DB">
            <w:pPr>
              <w:pStyle w:val="ConsPlusNormal"/>
            </w:pPr>
            <w:r>
              <w:t>3.1.</w:t>
            </w:r>
          </w:p>
        </w:tc>
        <w:tc>
          <w:tcPr>
            <w:tcW w:w="2569" w:type="dxa"/>
            <w:vMerge w:val="restart"/>
          </w:tcPr>
          <w:p w:rsidR="003666DB" w:rsidRDefault="003666DB">
            <w:pPr>
              <w:pStyle w:val="ConsPlusNormal"/>
            </w:pPr>
            <w:r>
              <w:t>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(1, 2, 14, 16, 17)</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820,9</w:t>
            </w:r>
          </w:p>
        </w:tc>
        <w:tc>
          <w:tcPr>
            <w:tcW w:w="1264" w:type="dxa"/>
          </w:tcPr>
          <w:p w:rsidR="003666DB" w:rsidRDefault="003666DB">
            <w:pPr>
              <w:pStyle w:val="ConsPlusNormal"/>
              <w:jc w:val="center"/>
            </w:pPr>
            <w:r>
              <w:t>820,9</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738,8</w:t>
            </w:r>
          </w:p>
        </w:tc>
        <w:tc>
          <w:tcPr>
            <w:tcW w:w="1264" w:type="dxa"/>
          </w:tcPr>
          <w:p w:rsidR="003666DB" w:rsidRDefault="003666DB">
            <w:pPr>
              <w:pStyle w:val="ConsPlusNormal"/>
              <w:jc w:val="center"/>
            </w:pPr>
            <w:r>
              <w:t>738,8</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внебюджетные источники</w:t>
            </w:r>
          </w:p>
        </w:tc>
        <w:tc>
          <w:tcPr>
            <w:tcW w:w="1264" w:type="dxa"/>
          </w:tcPr>
          <w:p w:rsidR="003666DB" w:rsidRDefault="003666DB">
            <w:pPr>
              <w:pStyle w:val="ConsPlusNormal"/>
              <w:jc w:val="center"/>
            </w:pPr>
            <w:r>
              <w:t>82,1</w:t>
            </w:r>
          </w:p>
        </w:tc>
        <w:tc>
          <w:tcPr>
            <w:tcW w:w="1264" w:type="dxa"/>
          </w:tcPr>
          <w:p w:rsidR="003666DB" w:rsidRDefault="003666DB">
            <w:pPr>
              <w:pStyle w:val="ConsPlusNormal"/>
              <w:jc w:val="center"/>
            </w:pPr>
            <w:r>
              <w:t>82,1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r>
              <w:t>3.2.</w:t>
            </w:r>
          </w:p>
        </w:tc>
        <w:tc>
          <w:tcPr>
            <w:tcW w:w="2569" w:type="dxa"/>
            <w:vMerge w:val="restart"/>
            <w:tcBorders>
              <w:bottom w:val="nil"/>
            </w:tcBorders>
          </w:tcPr>
          <w:p w:rsidR="003666DB" w:rsidRDefault="003666DB">
            <w:pPr>
              <w:pStyle w:val="ConsPlusNormal"/>
            </w:pPr>
            <w:r>
              <w:t>Предоставление субсидий органам местного самоуправления муниципальных образований для реализации полномочий в области строительства, градостроительной деятельности и жилищных отношений (1, 2, 14, 15, 16, 17, 18, 19, 20)</w:t>
            </w:r>
          </w:p>
        </w:tc>
        <w:tc>
          <w:tcPr>
            <w:tcW w:w="3049" w:type="dxa"/>
            <w:vMerge w:val="restart"/>
            <w:tcBorders>
              <w:bottom w:val="nil"/>
            </w:tcBorders>
          </w:tcPr>
          <w:p w:rsidR="003666DB" w:rsidRDefault="003666DB">
            <w:pPr>
              <w:pStyle w:val="ConsPlusNormal"/>
            </w:pPr>
            <w:r>
              <w:t>Депстрой Югры, 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19961883,3</w:t>
            </w:r>
          </w:p>
        </w:tc>
        <w:tc>
          <w:tcPr>
            <w:tcW w:w="1264" w:type="dxa"/>
          </w:tcPr>
          <w:p w:rsidR="003666DB" w:rsidRDefault="003666DB">
            <w:pPr>
              <w:pStyle w:val="ConsPlusNormal"/>
              <w:jc w:val="center"/>
            </w:pPr>
            <w:r>
              <w:t>9039285,3</w:t>
            </w:r>
          </w:p>
        </w:tc>
        <w:tc>
          <w:tcPr>
            <w:tcW w:w="1264" w:type="dxa"/>
          </w:tcPr>
          <w:p w:rsidR="003666DB" w:rsidRDefault="003666DB">
            <w:pPr>
              <w:pStyle w:val="ConsPlusNormal"/>
              <w:jc w:val="center"/>
            </w:pPr>
            <w:r>
              <w:t>6265178,4</w:t>
            </w:r>
          </w:p>
        </w:tc>
        <w:tc>
          <w:tcPr>
            <w:tcW w:w="1264" w:type="dxa"/>
          </w:tcPr>
          <w:p w:rsidR="003666DB" w:rsidRDefault="003666DB">
            <w:pPr>
              <w:pStyle w:val="ConsPlusNormal"/>
              <w:jc w:val="center"/>
            </w:pPr>
            <w:r>
              <w:t>1515496,5</w:t>
            </w:r>
          </w:p>
        </w:tc>
        <w:tc>
          <w:tcPr>
            <w:tcW w:w="1264" w:type="dxa"/>
          </w:tcPr>
          <w:p w:rsidR="003666DB" w:rsidRDefault="003666DB">
            <w:pPr>
              <w:pStyle w:val="ConsPlusNormal"/>
              <w:jc w:val="center"/>
            </w:pPr>
            <w:r>
              <w:t>1119679,2</w:t>
            </w:r>
          </w:p>
        </w:tc>
        <w:tc>
          <w:tcPr>
            <w:tcW w:w="1264" w:type="dxa"/>
          </w:tcPr>
          <w:p w:rsidR="003666DB" w:rsidRDefault="003666DB">
            <w:pPr>
              <w:pStyle w:val="ConsPlusNormal"/>
              <w:jc w:val="center"/>
            </w:pPr>
            <w:r>
              <w:t>2022243,9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17766075,3</w:t>
            </w:r>
          </w:p>
        </w:tc>
        <w:tc>
          <w:tcPr>
            <w:tcW w:w="1264" w:type="dxa"/>
          </w:tcPr>
          <w:p w:rsidR="003666DB" w:rsidRDefault="003666DB">
            <w:pPr>
              <w:pStyle w:val="ConsPlusNormal"/>
              <w:jc w:val="center"/>
            </w:pPr>
            <w:r>
              <w:t>8044964,3</w:t>
            </w:r>
          </w:p>
        </w:tc>
        <w:tc>
          <w:tcPr>
            <w:tcW w:w="1264" w:type="dxa"/>
          </w:tcPr>
          <w:p w:rsidR="003666DB" w:rsidRDefault="003666DB">
            <w:pPr>
              <w:pStyle w:val="ConsPlusNormal"/>
              <w:jc w:val="center"/>
            </w:pPr>
            <w:r>
              <w:t>5576008,4</w:t>
            </w:r>
          </w:p>
        </w:tc>
        <w:tc>
          <w:tcPr>
            <w:tcW w:w="1264" w:type="dxa"/>
          </w:tcPr>
          <w:p w:rsidR="003666DB" w:rsidRDefault="003666DB">
            <w:pPr>
              <w:pStyle w:val="ConsPlusNormal"/>
              <w:jc w:val="center"/>
            </w:pPr>
            <w:r>
              <w:t>1348791,5</w:t>
            </w:r>
          </w:p>
        </w:tc>
        <w:tc>
          <w:tcPr>
            <w:tcW w:w="1264" w:type="dxa"/>
          </w:tcPr>
          <w:p w:rsidR="003666DB" w:rsidRDefault="003666DB">
            <w:pPr>
              <w:pStyle w:val="ConsPlusNormal"/>
              <w:jc w:val="center"/>
            </w:pPr>
            <w:r>
              <w:t>996514,2</w:t>
            </w:r>
          </w:p>
        </w:tc>
        <w:tc>
          <w:tcPr>
            <w:tcW w:w="1264" w:type="dxa"/>
          </w:tcPr>
          <w:p w:rsidR="003666DB" w:rsidRDefault="003666DB">
            <w:pPr>
              <w:pStyle w:val="ConsPlusNormal"/>
              <w:jc w:val="center"/>
            </w:pPr>
            <w:r>
              <w:t>1799796,9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2195808,0</w:t>
            </w:r>
          </w:p>
        </w:tc>
        <w:tc>
          <w:tcPr>
            <w:tcW w:w="1264" w:type="dxa"/>
          </w:tcPr>
          <w:p w:rsidR="003666DB" w:rsidRDefault="003666DB">
            <w:pPr>
              <w:pStyle w:val="ConsPlusNormal"/>
              <w:jc w:val="center"/>
            </w:pPr>
            <w:r>
              <w:t>994321,0</w:t>
            </w:r>
          </w:p>
        </w:tc>
        <w:tc>
          <w:tcPr>
            <w:tcW w:w="1264" w:type="dxa"/>
          </w:tcPr>
          <w:p w:rsidR="003666DB" w:rsidRDefault="003666DB">
            <w:pPr>
              <w:pStyle w:val="ConsPlusNormal"/>
              <w:jc w:val="center"/>
            </w:pPr>
            <w:r>
              <w:t>689170,0</w:t>
            </w:r>
          </w:p>
        </w:tc>
        <w:tc>
          <w:tcPr>
            <w:tcW w:w="1264" w:type="dxa"/>
          </w:tcPr>
          <w:p w:rsidR="003666DB" w:rsidRDefault="003666DB">
            <w:pPr>
              <w:pStyle w:val="ConsPlusNormal"/>
              <w:jc w:val="center"/>
            </w:pPr>
            <w:r>
              <w:t>166705,0</w:t>
            </w:r>
          </w:p>
        </w:tc>
        <w:tc>
          <w:tcPr>
            <w:tcW w:w="1264" w:type="dxa"/>
          </w:tcPr>
          <w:p w:rsidR="003666DB" w:rsidRDefault="003666DB">
            <w:pPr>
              <w:pStyle w:val="ConsPlusNormal"/>
              <w:jc w:val="center"/>
            </w:pPr>
            <w:r>
              <w:t>123165,0</w:t>
            </w:r>
          </w:p>
        </w:tc>
        <w:tc>
          <w:tcPr>
            <w:tcW w:w="1264" w:type="dxa"/>
          </w:tcPr>
          <w:p w:rsidR="003666DB" w:rsidRDefault="003666DB">
            <w:pPr>
              <w:pStyle w:val="ConsPlusNormal"/>
              <w:jc w:val="center"/>
            </w:pPr>
            <w:r>
              <w:t>222447,0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lastRenderedPageBreak/>
              <w:t xml:space="preserve">(п. 3.2 в ред. </w:t>
            </w:r>
            <w:hyperlink r:id="rId971"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pPr>
            <w:r>
              <w:t>3.3.</w:t>
            </w:r>
          </w:p>
        </w:tc>
        <w:tc>
          <w:tcPr>
            <w:tcW w:w="2569" w:type="dxa"/>
            <w:vMerge w:val="restart"/>
            <w:tcBorders>
              <w:bottom w:val="nil"/>
            </w:tcBorders>
          </w:tcPr>
          <w:p w:rsidR="003666DB" w:rsidRDefault="003666DB">
            <w:pPr>
              <w:pStyle w:val="ConsPlusNormal"/>
            </w:pPr>
            <w:r>
              <w:t>Строительство систем инженерной инфраструктуры в целях обеспечения инженерной подготовки земельных участков для жилищного строительства (1, 2, 14, 16, 17, 18, 19, 20)</w:t>
            </w:r>
          </w:p>
        </w:tc>
        <w:tc>
          <w:tcPr>
            <w:tcW w:w="3049" w:type="dxa"/>
            <w:vMerge w:val="restart"/>
            <w:tcBorders>
              <w:bottom w:val="nil"/>
            </w:tcBorders>
          </w:tcPr>
          <w:p w:rsidR="003666DB" w:rsidRDefault="003666DB">
            <w:pPr>
              <w:pStyle w:val="ConsPlusNormal"/>
            </w:pPr>
            <w:r>
              <w:t>Депстрой Югры, 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3714445,9</w:t>
            </w:r>
          </w:p>
        </w:tc>
        <w:tc>
          <w:tcPr>
            <w:tcW w:w="1264" w:type="dxa"/>
          </w:tcPr>
          <w:p w:rsidR="003666DB" w:rsidRDefault="003666DB">
            <w:pPr>
              <w:pStyle w:val="ConsPlusNormal"/>
              <w:jc w:val="center"/>
            </w:pPr>
            <w:r>
              <w:t>837681,3</w:t>
            </w:r>
          </w:p>
        </w:tc>
        <w:tc>
          <w:tcPr>
            <w:tcW w:w="1264" w:type="dxa"/>
          </w:tcPr>
          <w:p w:rsidR="003666DB" w:rsidRDefault="003666DB">
            <w:pPr>
              <w:pStyle w:val="ConsPlusNormal"/>
              <w:jc w:val="center"/>
            </w:pPr>
            <w:r>
              <w:t>684944,2</w:t>
            </w:r>
          </w:p>
        </w:tc>
        <w:tc>
          <w:tcPr>
            <w:tcW w:w="1264" w:type="dxa"/>
          </w:tcPr>
          <w:p w:rsidR="003666DB" w:rsidRDefault="003666DB">
            <w:pPr>
              <w:pStyle w:val="ConsPlusNormal"/>
              <w:jc w:val="center"/>
            </w:pPr>
            <w:r>
              <w:t>730606,8</w:t>
            </w:r>
          </w:p>
        </w:tc>
        <w:tc>
          <w:tcPr>
            <w:tcW w:w="1264" w:type="dxa"/>
          </w:tcPr>
          <w:p w:rsidR="003666DB" w:rsidRDefault="003666DB">
            <w:pPr>
              <w:pStyle w:val="ConsPlusNormal"/>
              <w:jc w:val="center"/>
            </w:pPr>
            <w:r>
              <w:t>730606,6</w:t>
            </w:r>
          </w:p>
        </w:tc>
        <w:tc>
          <w:tcPr>
            <w:tcW w:w="1264" w:type="dxa"/>
          </w:tcPr>
          <w:p w:rsidR="003666DB" w:rsidRDefault="003666DB">
            <w:pPr>
              <w:pStyle w:val="ConsPlusNormal"/>
              <w:jc w:val="center"/>
            </w:pPr>
            <w:r>
              <w:t>730607,0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2861964,7</w:t>
            </w:r>
          </w:p>
        </w:tc>
        <w:tc>
          <w:tcPr>
            <w:tcW w:w="1264" w:type="dxa"/>
          </w:tcPr>
          <w:p w:rsidR="003666DB" w:rsidRDefault="003666DB">
            <w:pPr>
              <w:pStyle w:val="ConsPlusNormal"/>
              <w:jc w:val="center"/>
            </w:pPr>
            <w:r>
              <w:t>670144,8</w:t>
            </w:r>
          </w:p>
        </w:tc>
        <w:tc>
          <w:tcPr>
            <w:tcW w:w="1264" w:type="dxa"/>
          </w:tcPr>
          <w:p w:rsidR="003666DB" w:rsidRDefault="003666DB">
            <w:pPr>
              <w:pStyle w:val="ConsPlusNormal"/>
              <w:jc w:val="center"/>
            </w:pPr>
            <w:r>
              <w:t>547955,0</w:t>
            </w:r>
          </w:p>
        </w:tc>
        <w:tc>
          <w:tcPr>
            <w:tcW w:w="1264" w:type="dxa"/>
          </w:tcPr>
          <w:p w:rsidR="003666DB" w:rsidRDefault="003666DB">
            <w:pPr>
              <w:pStyle w:val="ConsPlusNormal"/>
              <w:jc w:val="center"/>
            </w:pPr>
            <w:r>
              <w:t>547954,9</w:t>
            </w:r>
          </w:p>
        </w:tc>
        <w:tc>
          <w:tcPr>
            <w:tcW w:w="1264" w:type="dxa"/>
          </w:tcPr>
          <w:p w:rsidR="003666DB" w:rsidRDefault="003666DB">
            <w:pPr>
              <w:pStyle w:val="ConsPlusNormal"/>
              <w:jc w:val="center"/>
            </w:pPr>
            <w:r>
              <w:t>547955,0</w:t>
            </w:r>
          </w:p>
        </w:tc>
        <w:tc>
          <w:tcPr>
            <w:tcW w:w="1264" w:type="dxa"/>
          </w:tcPr>
          <w:p w:rsidR="003666DB" w:rsidRDefault="003666DB">
            <w:pPr>
              <w:pStyle w:val="ConsPlusNormal"/>
              <w:jc w:val="center"/>
            </w:pPr>
            <w:r>
              <w:t>547955,0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852481,2</w:t>
            </w:r>
          </w:p>
        </w:tc>
        <w:tc>
          <w:tcPr>
            <w:tcW w:w="1264" w:type="dxa"/>
          </w:tcPr>
          <w:p w:rsidR="003666DB" w:rsidRDefault="003666DB">
            <w:pPr>
              <w:pStyle w:val="ConsPlusNormal"/>
              <w:jc w:val="center"/>
            </w:pPr>
            <w:r>
              <w:t>167536,5</w:t>
            </w:r>
          </w:p>
        </w:tc>
        <w:tc>
          <w:tcPr>
            <w:tcW w:w="1264" w:type="dxa"/>
          </w:tcPr>
          <w:p w:rsidR="003666DB" w:rsidRDefault="003666DB">
            <w:pPr>
              <w:pStyle w:val="ConsPlusNormal"/>
              <w:jc w:val="center"/>
            </w:pPr>
            <w:r>
              <w:t>136989,2</w:t>
            </w:r>
          </w:p>
        </w:tc>
        <w:tc>
          <w:tcPr>
            <w:tcW w:w="1264" w:type="dxa"/>
          </w:tcPr>
          <w:p w:rsidR="003666DB" w:rsidRDefault="003666DB">
            <w:pPr>
              <w:pStyle w:val="ConsPlusNormal"/>
              <w:jc w:val="center"/>
            </w:pPr>
            <w:r>
              <w:t>182651,9</w:t>
            </w:r>
          </w:p>
        </w:tc>
        <w:tc>
          <w:tcPr>
            <w:tcW w:w="1264" w:type="dxa"/>
          </w:tcPr>
          <w:p w:rsidR="003666DB" w:rsidRDefault="003666DB">
            <w:pPr>
              <w:pStyle w:val="ConsPlusNormal"/>
              <w:jc w:val="center"/>
            </w:pPr>
            <w:r>
              <w:t>182651,6</w:t>
            </w:r>
          </w:p>
        </w:tc>
        <w:tc>
          <w:tcPr>
            <w:tcW w:w="1264" w:type="dxa"/>
          </w:tcPr>
          <w:p w:rsidR="003666DB" w:rsidRDefault="003666DB">
            <w:pPr>
              <w:pStyle w:val="ConsPlusNormal"/>
              <w:jc w:val="center"/>
            </w:pPr>
            <w:r>
              <w:t>182652,0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3.3 в ред. </w:t>
            </w:r>
            <w:hyperlink r:id="rId972" w:history="1">
              <w:r>
                <w:rPr>
                  <w:color w:val="0000FF"/>
                </w:rPr>
                <w:t>постановления</w:t>
              </w:r>
            </w:hyperlink>
            <w:r>
              <w:t xml:space="preserve"> Правительства ХМАО - Югры от 16.12.2016 N 505-п)</w:t>
            </w:r>
          </w:p>
        </w:tc>
      </w:tr>
      <w:tr w:rsidR="003666DB">
        <w:tc>
          <w:tcPr>
            <w:tcW w:w="1459" w:type="dxa"/>
            <w:vMerge w:val="restart"/>
          </w:tcPr>
          <w:p w:rsidR="003666DB" w:rsidRDefault="003666DB">
            <w:pPr>
              <w:pStyle w:val="ConsPlusNormal"/>
            </w:pPr>
            <w:r>
              <w:t>3.4.</w:t>
            </w:r>
          </w:p>
        </w:tc>
        <w:tc>
          <w:tcPr>
            <w:tcW w:w="2569" w:type="dxa"/>
            <w:vMerge w:val="restart"/>
          </w:tcPr>
          <w:p w:rsidR="003666DB" w:rsidRDefault="003666DB">
            <w:pPr>
              <w:pStyle w:val="ConsPlusNormal"/>
            </w:pPr>
            <w:r>
              <w:t xml:space="preserve">Предоставление субсидии в виде имущественного взноса Фонду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w:t>
            </w:r>
            <w:r>
              <w:lastRenderedPageBreak/>
              <w:t>производственной программы на 2015 - 2019 годы (1, 2, 14, 16, 17, 19)</w:t>
            </w:r>
          </w:p>
        </w:tc>
        <w:tc>
          <w:tcPr>
            <w:tcW w:w="3049" w:type="dxa"/>
            <w:vMerge w:val="restart"/>
          </w:tcPr>
          <w:p w:rsidR="003666DB" w:rsidRDefault="003666DB">
            <w:pPr>
              <w:pStyle w:val="ConsPlusNormal"/>
            </w:pPr>
            <w:r>
              <w:lastRenderedPageBreak/>
              <w:t>Депимущества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 xml:space="preserve">иные </w:t>
            </w:r>
            <w:r>
              <w:lastRenderedPageBreak/>
              <w:t>внебюджетные источники</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pPr>
            <w:r>
              <w:lastRenderedPageBreak/>
              <w:t>3.5.</w:t>
            </w:r>
          </w:p>
        </w:tc>
        <w:tc>
          <w:tcPr>
            <w:tcW w:w="2569" w:type="dxa"/>
            <w:vMerge w:val="restart"/>
            <w:tcBorders>
              <w:bottom w:val="nil"/>
            </w:tcBorders>
          </w:tcPr>
          <w:p w:rsidR="003666DB" w:rsidRDefault="003666DB">
            <w:pPr>
              <w:pStyle w:val="ConsPlusNormal"/>
            </w:pPr>
            <w:r>
              <w:t>Предоставление грантов в форме субсидии муниципальным образованиям автономного округа - победителям окружного конкурса "Современная модель развития жилищного строительства муниципального образования" (1, 2, 14, 15, 16)</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151667,0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151667,0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150150,0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150150,0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1517,0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1517,0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3.5 в ред. </w:t>
            </w:r>
            <w:hyperlink r:id="rId973"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pPr>
            <w:r>
              <w:t>3.6.</w:t>
            </w:r>
          </w:p>
        </w:tc>
        <w:tc>
          <w:tcPr>
            <w:tcW w:w="2569" w:type="dxa"/>
            <w:vMerge w:val="restart"/>
            <w:tcBorders>
              <w:bottom w:val="nil"/>
            </w:tcBorders>
          </w:tcPr>
          <w:p w:rsidR="003666DB" w:rsidRDefault="003666DB">
            <w:pPr>
              <w:pStyle w:val="ConsPlusNormal"/>
            </w:pPr>
            <w:r>
              <w:t xml:space="preserve">Предоставление субсидий муниципальным образованиям на строительство социальной и транспортной инфраструктуры в целях развития жилищного </w:t>
            </w:r>
            <w:r>
              <w:lastRenderedPageBreak/>
              <w:t xml:space="preserve">строительства в рамках реализации мероприятий </w:t>
            </w:r>
            <w:hyperlink r:id="rId97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tc>
        <w:tc>
          <w:tcPr>
            <w:tcW w:w="3049" w:type="dxa"/>
            <w:vMerge w:val="restart"/>
          </w:tcPr>
          <w:p w:rsidR="003666DB" w:rsidRDefault="003666DB">
            <w:pPr>
              <w:pStyle w:val="ConsPlusNormal"/>
            </w:pPr>
            <w:r>
              <w:lastRenderedPageBreak/>
              <w:t>Депдорхоз и транспорта Югры, Депобразования и молодежи Югры, 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309981,4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309981,4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91548,9</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91548,9</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4818,4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4818,4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val="restart"/>
          </w:tcPr>
          <w:p w:rsidR="003666DB" w:rsidRDefault="003666DB">
            <w:pPr>
              <w:pStyle w:val="ConsPlusNormal"/>
            </w:pPr>
            <w:r>
              <w:t>Депдорхоз и транспорта Югры, 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309981,4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309981,4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91548,9</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91548,9</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4818,4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4818,4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Pr>
          <w:p w:rsidR="003666DB" w:rsidRDefault="003666DB"/>
        </w:tc>
        <w:tc>
          <w:tcPr>
            <w:tcW w:w="2004" w:type="dxa"/>
          </w:tcPr>
          <w:p w:rsidR="003666DB" w:rsidRDefault="003666DB">
            <w:pPr>
              <w:pStyle w:val="ConsPlusNormal"/>
            </w:pPr>
            <w:r>
              <w:t>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val="restart"/>
            <w:tcBorders>
              <w:bottom w:val="nil"/>
            </w:tcBorders>
          </w:tcPr>
          <w:p w:rsidR="003666DB" w:rsidRDefault="003666DB">
            <w:pPr>
              <w:pStyle w:val="ConsPlusNormal"/>
            </w:pPr>
            <w:r>
              <w:t>Депобразования и молодежи Югры, 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3.6 введен </w:t>
            </w:r>
            <w:hyperlink r:id="rId975" w:history="1">
              <w:r>
                <w:rPr>
                  <w:color w:val="0000FF"/>
                </w:rPr>
                <w:t>постановлением</w:t>
              </w:r>
            </w:hyperlink>
            <w:r>
              <w:t xml:space="preserve"> Правительства ХМАО - Югры от 17.03.2017 N 92-п)</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III</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25097798,5</w:t>
            </w:r>
          </w:p>
        </w:tc>
        <w:tc>
          <w:tcPr>
            <w:tcW w:w="1264" w:type="dxa"/>
          </w:tcPr>
          <w:p w:rsidR="003666DB" w:rsidRDefault="003666DB">
            <w:pPr>
              <w:pStyle w:val="ConsPlusNormal"/>
              <w:jc w:val="center"/>
            </w:pPr>
            <w:r>
              <w:t>10836787,5</w:t>
            </w:r>
          </w:p>
        </w:tc>
        <w:tc>
          <w:tcPr>
            <w:tcW w:w="1264" w:type="dxa"/>
          </w:tcPr>
          <w:p w:rsidR="003666DB" w:rsidRDefault="003666DB">
            <w:pPr>
              <w:pStyle w:val="ConsPlusNormal"/>
              <w:jc w:val="center"/>
            </w:pPr>
            <w:r>
              <w:t>7411771,0</w:t>
            </w:r>
          </w:p>
        </w:tc>
        <w:tc>
          <w:tcPr>
            <w:tcW w:w="1264" w:type="dxa"/>
          </w:tcPr>
          <w:p w:rsidR="003666DB" w:rsidRDefault="003666DB">
            <w:pPr>
              <w:pStyle w:val="ConsPlusNormal"/>
              <w:jc w:val="center"/>
            </w:pPr>
            <w:r>
              <w:t>2246103,3</w:t>
            </w:r>
          </w:p>
        </w:tc>
        <w:tc>
          <w:tcPr>
            <w:tcW w:w="1264" w:type="dxa"/>
          </w:tcPr>
          <w:p w:rsidR="003666DB" w:rsidRDefault="003666DB">
            <w:pPr>
              <w:pStyle w:val="ConsPlusNormal"/>
              <w:jc w:val="center"/>
            </w:pPr>
            <w:r>
              <w:t>1850285,8</w:t>
            </w:r>
          </w:p>
        </w:tc>
        <w:tc>
          <w:tcPr>
            <w:tcW w:w="1264" w:type="dxa"/>
          </w:tcPr>
          <w:p w:rsidR="003666DB" w:rsidRDefault="003666DB">
            <w:pPr>
              <w:pStyle w:val="ConsPlusNormal"/>
              <w:jc w:val="center"/>
            </w:pPr>
            <w:r>
              <w:t>2752850,9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21829477,7</w:t>
            </w:r>
          </w:p>
        </w:tc>
        <w:tc>
          <w:tcPr>
            <w:tcW w:w="1264" w:type="dxa"/>
          </w:tcPr>
          <w:p w:rsidR="003666DB" w:rsidRDefault="003666DB">
            <w:pPr>
              <w:pStyle w:val="ConsPlusNormal"/>
              <w:jc w:val="center"/>
            </w:pPr>
            <w:r>
              <w:t>9674847,9</w:t>
            </w:r>
          </w:p>
        </w:tc>
        <w:tc>
          <w:tcPr>
            <w:tcW w:w="1264" w:type="dxa"/>
          </w:tcPr>
          <w:p w:rsidR="003666DB" w:rsidRDefault="003666DB">
            <w:pPr>
              <w:pStyle w:val="ConsPlusNormal"/>
              <w:jc w:val="center"/>
            </w:pPr>
            <w:r>
              <w:t>6365662,3</w:t>
            </w:r>
          </w:p>
        </w:tc>
        <w:tc>
          <w:tcPr>
            <w:tcW w:w="1264" w:type="dxa"/>
          </w:tcPr>
          <w:p w:rsidR="003666DB" w:rsidRDefault="003666DB">
            <w:pPr>
              <w:pStyle w:val="ConsPlusNormal"/>
              <w:jc w:val="center"/>
            </w:pPr>
            <w:r>
              <w:t>1896746,4</w:t>
            </w:r>
          </w:p>
        </w:tc>
        <w:tc>
          <w:tcPr>
            <w:tcW w:w="1264" w:type="dxa"/>
          </w:tcPr>
          <w:p w:rsidR="003666DB" w:rsidRDefault="003666DB">
            <w:pPr>
              <w:pStyle w:val="ConsPlusNormal"/>
              <w:jc w:val="center"/>
            </w:pPr>
            <w:r>
              <w:t>1544469,2</w:t>
            </w:r>
          </w:p>
        </w:tc>
        <w:tc>
          <w:tcPr>
            <w:tcW w:w="1264" w:type="dxa"/>
          </w:tcPr>
          <w:p w:rsidR="003666DB" w:rsidRDefault="003666DB">
            <w:pPr>
              <w:pStyle w:val="ConsPlusNormal"/>
              <w:jc w:val="center"/>
            </w:pPr>
            <w:r>
              <w:t>2347751,9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3054624,6</w:t>
            </w:r>
          </w:p>
        </w:tc>
        <w:tc>
          <w:tcPr>
            <w:tcW w:w="1264" w:type="dxa"/>
          </w:tcPr>
          <w:p w:rsidR="003666DB" w:rsidRDefault="003666DB">
            <w:pPr>
              <w:pStyle w:val="ConsPlusNormal"/>
              <w:jc w:val="center"/>
            </w:pPr>
            <w:r>
              <w:t>1161857,5</w:t>
            </w:r>
          </w:p>
        </w:tc>
        <w:tc>
          <w:tcPr>
            <w:tcW w:w="1264" w:type="dxa"/>
          </w:tcPr>
          <w:p w:rsidR="003666DB" w:rsidRDefault="003666DB">
            <w:pPr>
              <w:pStyle w:val="ConsPlusNormal"/>
              <w:jc w:val="center"/>
            </w:pPr>
            <w:r>
              <w:t>832494,6</w:t>
            </w:r>
          </w:p>
        </w:tc>
        <w:tc>
          <w:tcPr>
            <w:tcW w:w="1264" w:type="dxa"/>
          </w:tcPr>
          <w:p w:rsidR="003666DB" w:rsidRDefault="003666DB">
            <w:pPr>
              <w:pStyle w:val="ConsPlusNormal"/>
              <w:jc w:val="center"/>
            </w:pPr>
            <w:r>
              <w:t>349356,9</w:t>
            </w:r>
          </w:p>
        </w:tc>
        <w:tc>
          <w:tcPr>
            <w:tcW w:w="1264" w:type="dxa"/>
          </w:tcPr>
          <w:p w:rsidR="003666DB" w:rsidRDefault="003666DB">
            <w:pPr>
              <w:pStyle w:val="ConsPlusNormal"/>
              <w:jc w:val="center"/>
            </w:pPr>
            <w:r>
              <w:t>305816,6</w:t>
            </w:r>
          </w:p>
        </w:tc>
        <w:tc>
          <w:tcPr>
            <w:tcW w:w="1264" w:type="dxa"/>
          </w:tcPr>
          <w:p w:rsidR="003666DB" w:rsidRDefault="003666DB">
            <w:pPr>
              <w:pStyle w:val="ConsPlusNormal"/>
              <w:jc w:val="center"/>
            </w:pPr>
            <w:r>
              <w:t>405099,0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82,1</w:t>
            </w:r>
          </w:p>
        </w:tc>
        <w:tc>
          <w:tcPr>
            <w:tcW w:w="1264" w:type="dxa"/>
            <w:tcBorders>
              <w:bottom w:val="nil"/>
            </w:tcBorders>
          </w:tcPr>
          <w:p w:rsidR="003666DB" w:rsidRDefault="003666DB">
            <w:pPr>
              <w:pStyle w:val="ConsPlusNormal"/>
              <w:jc w:val="center"/>
            </w:pPr>
            <w:r>
              <w:t>82,1</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76" w:history="1">
              <w:r>
                <w:rPr>
                  <w:color w:val="0000FF"/>
                </w:rPr>
                <w:t>постановления</w:t>
              </w:r>
            </w:hyperlink>
            <w:r>
              <w:t xml:space="preserve"> Правительства ХМАО - Югры от 15.12.2017 N 506-п)</w:t>
            </w:r>
          </w:p>
        </w:tc>
      </w:tr>
      <w:tr w:rsidR="003666DB">
        <w:tc>
          <w:tcPr>
            <w:tcW w:w="16665" w:type="dxa"/>
            <w:gridSpan w:val="10"/>
          </w:tcPr>
          <w:p w:rsidR="003666DB" w:rsidRDefault="003666DB">
            <w:pPr>
              <w:pStyle w:val="ConsPlusNormal"/>
              <w:jc w:val="center"/>
              <w:outlineLvl w:val="2"/>
            </w:pPr>
            <w:bookmarkStart w:id="275" w:name="P5881"/>
            <w:bookmarkEnd w:id="275"/>
            <w:r>
              <w:t>Подпрограмма IV "Развитие фонда наемных домов"</w:t>
            </w:r>
          </w:p>
        </w:tc>
      </w:tr>
      <w:tr w:rsidR="003666DB">
        <w:tc>
          <w:tcPr>
            <w:tcW w:w="1459" w:type="dxa"/>
            <w:vMerge w:val="restart"/>
            <w:tcBorders>
              <w:bottom w:val="nil"/>
            </w:tcBorders>
          </w:tcPr>
          <w:p w:rsidR="003666DB" w:rsidRDefault="003666DB">
            <w:pPr>
              <w:pStyle w:val="ConsPlusNormal"/>
            </w:pPr>
            <w:r>
              <w:t>4.1.</w:t>
            </w:r>
          </w:p>
        </w:tc>
        <w:tc>
          <w:tcPr>
            <w:tcW w:w="2569" w:type="dxa"/>
            <w:vMerge w:val="restart"/>
            <w:tcBorders>
              <w:bottom w:val="nil"/>
            </w:tcBorders>
          </w:tcPr>
          <w:p w:rsidR="003666DB" w:rsidRDefault="003666DB">
            <w:pPr>
              <w:pStyle w:val="ConsPlusNormal"/>
            </w:pPr>
            <w:r>
              <w:t>Формирование фонда наемных домов коммерческого использования (1,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1708565,7</w:t>
            </w:r>
          </w:p>
        </w:tc>
        <w:tc>
          <w:tcPr>
            <w:tcW w:w="1264" w:type="dxa"/>
          </w:tcPr>
          <w:p w:rsidR="003666DB" w:rsidRDefault="003666DB">
            <w:pPr>
              <w:pStyle w:val="ConsPlusNormal"/>
              <w:jc w:val="center"/>
            </w:pPr>
            <w:r>
              <w:t>724476,1</w:t>
            </w:r>
          </w:p>
        </w:tc>
        <w:tc>
          <w:tcPr>
            <w:tcW w:w="1264" w:type="dxa"/>
          </w:tcPr>
          <w:p w:rsidR="003666DB" w:rsidRDefault="003666DB">
            <w:pPr>
              <w:pStyle w:val="ConsPlusNormal"/>
              <w:jc w:val="center"/>
            </w:pPr>
            <w:r>
              <w:t>40100,0</w:t>
            </w:r>
          </w:p>
        </w:tc>
        <w:tc>
          <w:tcPr>
            <w:tcW w:w="1264" w:type="dxa"/>
          </w:tcPr>
          <w:p w:rsidR="003666DB" w:rsidRDefault="003666DB">
            <w:pPr>
              <w:pStyle w:val="ConsPlusNormal"/>
              <w:jc w:val="center"/>
            </w:pPr>
            <w:r>
              <w:t>361001,7</w:t>
            </w:r>
          </w:p>
        </w:tc>
        <w:tc>
          <w:tcPr>
            <w:tcW w:w="1264" w:type="dxa"/>
          </w:tcPr>
          <w:p w:rsidR="003666DB" w:rsidRDefault="003666DB">
            <w:pPr>
              <w:pStyle w:val="ConsPlusNormal"/>
              <w:jc w:val="center"/>
            </w:pPr>
            <w:r>
              <w:t>319742,5</w:t>
            </w:r>
          </w:p>
        </w:tc>
        <w:tc>
          <w:tcPr>
            <w:tcW w:w="1264" w:type="dxa"/>
          </w:tcPr>
          <w:p w:rsidR="003666DB" w:rsidRDefault="003666DB">
            <w:pPr>
              <w:pStyle w:val="ConsPlusNormal"/>
              <w:jc w:val="center"/>
            </w:pPr>
            <w:r>
              <w:t>263245,4</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1708565,7</w:t>
            </w:r>
          </w:p>
        </w:tc>
        <w:tc>
          <w:tcPr>
            <w:tcW w:w="1264" w:type="dxa"/>
            <w:tcBorders>
              <w:bottom w:val="nil"/>
            </w:tcBorders>
          </w:tcPr>
          <w:p w:rsidR="003666DB" w:rsidRDefault="003666DB">
            <w:pPr>
              <w:pStyle w:val="ConsPlusNormal"/>
              <w:jc w:val="center"/>
            </w:pPr>
            <w:r>
              <w:t>724476,1</w:t>
            </w:r>
          </w:p>
        </w:tc>
        <w:tc>
          <w:tcPr>
            <w:tcW w:w="1264" w:type="dxa"/>
            <w:tcBorders>
              <w:bottom w:val="nil"/>
            </w:tcBorders>
          </w:tcPr>
          <w:p w:rsidR="003666DB" w:rsidRDefault="003666DB">
            <w:pPr>
              <w:pStyle w:val="ConsPlusNormal"/>
              <w:jc w:val="center"/>
            </w:pPr>
            <w:r>
              <w:t>40100,0</w:t>
            </w:r>
          </w:p>
        </w:tc>
        <w:tc>
          <w:tcPr>
            <w:tcW w:w="1264" w:type="dxa"/>
            <w:tcBorders>
              <w:bottom w:val="nil"/>
            </w:tcBorders>
          </w:tcPr>
          <w:p w:rsidR="003666DB" w:rsidRDefault="003666DB">
            <w:pPr>
              <w:pStyle w:val="ConsPlusNormal"/>
              <w:jc w:val="center"/>
            </w:pPr>
            <w:r>
              <w:t>361001,7</w:t>
            </w:r>
          </w:p>
        </w:tc>
        <w:tc>
          <w:tcPr>
            <w:tcW w:w="1264" w:type="dxa"/>
            <w:tcBorders>
              <w:bottom w:val="nil"/>
            </w:tcBorders>
          </w:tcPr>
          <w:p w:rsidR="003666DB" w:rsidRDefault="003666DB">
            <w:pPr>
              <w:pStyle w:val="ConsPlusNormal"/>
              <w:jc w:val="center"/>
            </w:pPr>
            <w:r>
              <w:t>319742,5</w:t>
            </w:r>
          </w:p>
        </w:tc>
        <w:tc>
          <w:tcPr>
            <w:tcW w:w="1264" w:type="dxa"/>
            <w:tcBorders>
              <w:bottom w:val="nil"/>
            </w:tcBorders>
          </w:tcPr>
          <w:p w:rsidR="003666DB" w:rsidRDefault="003666DB">
            <w:pPr>
              <w:pStyle w:val="ConsPlusNormal"/>
              <w:jc w:val="center"/>
            </w:pPr>
            <w:r>
              <w:t>263245,4</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4.1 в ред. </w:t>
            </w:r>
            <w:hyperlink r:id="rId977"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IV</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1708565,7</w:t>
            </w:r>
          </w:p>
        </w:tc>
        <w:tc>
          <w:tcPr>
            <w:tcW w:w="1264" w:type="dxa"/>
          </w:tcPr>
          <w:p w:rsidR="003666DB" w:rsidRDefault="003666DB">
            <w:pPr>
              <w:pStyle w:val="ConsPlusNormal"/>
              <w:jc w:val="center"/>
            </w:pPr>
            <w:r>
              <w:t>724476,1</w:t>
            </w:r>
          </w:p>
        </w:tc>
        <w:tc>
          <w:tcPr>
            <w:tcW w:w="1264" w:type="dxa"/>
          </w:tcPr>
          <w:p w:rsidR="003666DB" w:rsidRDefault="003666DB">
            <w:pPr>
              <w:pStyle w:val="ConsPlusNormal"/>
              <w:jc w:val="center"/>
            </w:pPr>
            <w:r>
              <w:t>40100,0</w:t>
            </w:r>
          </w:p>
        </w:tc>
        <w:tc>
          <w:tcPr>
            <w:tcW w:w="1264" w:type="dxa"/>
          </w:tcPr>
          <w:p w:rsidR="003666DB" w:rsidRDefault="003666DB">
            <w:pPr>
              <w:pStyle w:val="ConsPlusNormal"/>
              <w:jc w:val="center"/>
            </w:pPr>
            <w:r>
              <w:t>361001,7</w:t>
            </w:r>
          </w:p>
        </w:tc>
        <w:tc>
          <w:tcPr>
            <w:tcW w:w="1264" w:type="dxa"/>
          </w:tcPr>
          <w:p w:rsidR="003666DB" w:rsidRDefault="003666DB">
            <w:pPr>
              <w:pStyle w:val="ConsPlusNormal"/>
              <w:jc w:val="center"/>
            </w:pPr>
            <w:r>
              <w:t>319742,5</w:t>
            </w:r>
          </w:p>
        </w:tc>
        <w:tc>
          <w:tcPr>
            <w:tcW w:w="1264" w:type="dxa"/>
          </w:tcPr>
          <w:p w:rsidR="003666DB" w:rsidRDefault="003666DB">
            <w:pPr>
              <w:pStyle w:val="ConsPlusNormal"/>
              <w:jc w:val="center"/>
            </w:pPr>
            <w:r>
              <w:t>263245,4</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иные внебюджетные источники</w:t>
            </w:r>
          </w:p>
        </w:tc>
        <w:tc>
          <w:tcPr>
            <w:tcW w:w="1264" w:type="dxa"/>
            <w:tcBorders>
              <w:bottom w:val="nil"/>
            </w:tcBorders>
          </w:tcPr>
          <w:p w:rsidR="003666DB" w:rsidRDefault="003666DB">
            <w:pPr>
              <w:pStyle w:val="ConsPlusNormal"/>
              <w:jc w:val="center"/>
            </w:pPr>
            <w:r>
              <w:t>1708565,7</w:t>
            </w:r>
          </w:p>
        </w:tc>
        <w:tc>
          <w:tcPr>
            <w:tcW w:w="1264" w:type="dxa"/>
            <w:tcBorders>
              <w:bottom w:val="nil"/>
            </w:tcBorders>
          </w:tcPr>
          <w:p w:rsidR="003666DB" w:rsidRDefault="003666DB">
            <w:pPr>
              <w:pStyle w:val="ConsPlusNormal"/>
              <w:jc w:val="center"/>
            </w:pPr>
            <w:r>
              <w:t>724476,1</w:t>
            </w:r>
          </w:p>
        </w:tc>
        <w:tc>
          <w:tcPr>
            <w:tcW w:w="1264" w:type="dxa"/>
            <w:tcBorders>
              <w:bottom w:val="nil"/>
            </w:tcBorders>
          </w:tcPr>
          <w:p w:rsidR="003666DB" w:rsidRDefault="003666DB">
            <w:pPr>
              <w:pStyle w:val="ConsPlusNormal"/>
              <w:jc w:val="center"/>
            </w:pPr>
            <w:r>
              <w:t>40100,0</w:t>
            </w:r>
          </w:p>
        </w:tc>
        <w:tc>
          <w:tcPr>
            <w:tcW w:w="1264" w:type="dxa"/>
            <w:tcBorders>
              <w:bottom w:val="nil"/>
            </w:tcBorders>
          </w:tcPr>
          <w:p w:rsidR="003666DB" w:rsidRDefault="003666DB">
            <w:pPr>
              <w:pStyle w:val="ConsPlusNormal"/>
              <w:jc w:val="center"/>
            </w:pPr>
            <w:r>
              <w:t>361001,7</w:t>
            </w:r>
          </w:p>
        </w:tc>
        <w:tc>
          <w:tcPr>
            <w:tcW w:w="1264" w:type="dxa"/>
            <w:tcBorders>
              <w:bottom w:val="nil"/>
            </w:tcBorders>
          </w:tcPr>
          <w:p w:rsidR="003666DB" w:rsidRDefault="003666DB">
            <w:pPr>
              <w:pStyle w:val="ConsPlusNormal"/>
              <w:jc w:val="center"/>
            </w:pPr>
            <w:r>
              <w:t>319742,5</w:t>
            </w:r>
          </w:p>
        </w:tc>
        <w:tc>
          <w:tcPr>
            <w:tcW w:w="1264" w:type="dxa"/>
            <w:tcBorders>
              <w:bottom w:val="nil"/>
            </w:tcBorders>
          </w:tcPr>
          <w:p w:rsidR="003666DB" w:rsidRDefault="003666DB">
            <w:pPr>
              <w:pStyle w:val="ConsPlusNormal"/>
              <w:jc w:val="center"/>
            </w:pPr>
            <w:r>
              <w:t>263245,4</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78" w:history="1">
              <w:r>
                <w:rPr>
                  <w:color w:val="0000FF"/>
                </w:rPr>
                <w:t>постановления</w:t>
              </w:r>
            </w:hyperlink>
            <w:r>
              <w:t xml:space="preserve"> Правительства ХМАО - Югры от 15.12.2017 N 506-п)</w:t>
            </w:r>
          </w:p>
        </w:tc>
      </w:tr>
      <w:tr w:rsidR="003666DB">
        <w:tc>
          <w:tcPr>
            <w:tcW w:w="16665" w:type="dxa"/>
            <w:gridSpan w:val="10"/>
          </w:tcPr>
          <w:p w:rsidR="003666DB" w:rsidRDefault="003666DB">
            <w:pPr>
              <w:pStyle w:val="ConsPlusNormal"/>
              <w:jc w:val="center"/>
              <w:outlineLvl w:val="2"/>
            </w:pPr>
            <w:bookmarkStart w:id="276" w:name="P5974"/>
            <w:bookmarkEnd w:id="276"/>
            <w:r>
              <w:t>Подпрограмма V "Обеспечение мерами государственной поддержки по улучшению жилищных условий отдельных категорий граждан"</w:t>
            </w:r>
          </w:p>
        </w:tc>
      </w:tr>
      <w:tr w:rsidR="003666DB">
        <w:tc>
          <w:tcPr>
            <w:tcW w:w="1459" w:type="dxa"/>
            <w:vMerge w:val="restart"/>
            <w:tcBorders>
              <w:bottom w:val="nil"/>
            </w:tcBorders>
          </w:tcPr>
          <w:p w:rsidR="003666DB" w:rsidRDefault="003666DB">
            <w:pPr>
              <w:pStyle w:val="ConsPlusNormal"/>
              <w:jc w:val="center"/>
            </w:pPr>
            <w:r>
              <w:t>5.1.</w:t>
            </w:r>
          </w:p>
        </w:tc>
        <w:tc>
          <w:tcPr>
            <w:tcW w:w="2569" w:type="dxa"/>
            <w:vMerge w:val="restart"/>
            <w:tcBorders>
              <w:bottom w:val="nil"/>
            </w:tcBorders>
          </w:tcPr>
          <w:p w:rsidR="003666DB" w:rsidRDefault="003666DB">
            <w:pPr>
              <w:pStyle w:val="ConsPlusNormal"/>
            </w:pPr>
            <w:r>
              <w:t xml:space="preserve">Предоставление жилищных субсидий гражданам, </w:t>
            </w:r>
            <w:r>
              <w:lastRenderedPageBreak/>
              <w:t>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(3,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808373,5</w:t>
            </w:r>
          </w:p>
        </w:tc>
        <w:tc>
          <w:tcPr>
            <w:tcW w:w="1264" w:type="dxa"/>
          </w:tcPr>
          <w:p w:rsidR="003666DB" w:rsidRDefault="003666DB">
            <w:pPr>
              <w:pStyle w:val="ConsPlusNormal"/>
              <w:jc w:val="center"/>
            </w:pPr>
            <w:r>
              <w:t>110373,5</w:t>
            </w:r>
          </w:p>
        </w:tc>
        <w:tc>
          <w:tcPr>
            <w:tcW w:w="1264" w:type="dxa"/>
          </w:tcPr>
          <w:p w:rsidR="003666DB" w:rsidRDefault="003666DB">
            <w:pPr>
              <w:pStyle w:val="ConsPlusNormal"/>
              <w:jc w:val="center"/>
            </w:pPr>
            <w:r>
              <w:t>362000,0</w:t>
            </w:r>
          </w:p>
        </w:tc>
        <w:tc>
          <w:tcPr>
            <w:tcW w:w="1264" w:type="dxa"/>
          </w:tcPr>
          <w:p w:rsidR="003666DB" w:rsidRDefault="003666DB">
            <w:pPr>
              <w:pStyle w:val="ConsPlusNormal"/>
              <w:jc w:val="center"/>
            </w:pPr>
            <w:r>
              <w:t>112000,0</w:t>
            </w:r>
          </w:p>
        </w:tc>
        <w:tc>
          <w:tcPr>
            <w:tcW w:w="1264" w:type="dxa"/>
          </w:tcPr>
          <w:p w:rsidR="003666DB" w:rsidRDefault="003666DB">
            <w:pPr>
              <w:pStyle w:val="ConsPlusNormal"/>
              <w:jc w:val="center"/>
            </w:pPr>
            <w:r>
              <w:t>112000,0</w:t>
            </w:r>
          </w:p>
        </w:tc>
        <w:tc>
          <w:tcPr>
            <w:tcW w:w="1264" w:type="dxa"/>
          </w:tcPr>
          <w:p w:rsidR="003666DB" w:rsidRDefault="003666DB">
            <w:pPr>
              <w:pStyle w:val="ConsPlusNormal"/>
              <w:jc w:val="center"/>
            </w:pPr>
            <w:r>
              <w:t>112000,0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748373,5</w:t>
            </w:r>
          </w:p>
        </w:tc>
        <w:tc>
          <w:tcPr>
            <w:tcW w:w="1264" w:type="dxa"/>
          </w:tcPr>
          <w:p w:rsidR="003666DB" w:rsidRDefault="003666DB">
            <w:pPr>
              <w:pStyle w:val="ConsPlusNormal"/>
              <w:jc w:val="center"/>
            </w:pPr>
            <w:r>
              <w:t>98373,5</w:t>
            </w:r>
          </w:p>
        </w:tc>
        <w:tc>
          <w:tcPr>
            <w:tcW w:w="1264" w:type="dxa"/>
          </w:tcPr>
          <w:p w:rsidR="003666DB" w:rsidRDefault="003666DB">
            <w:pPr>
              <w:pStyle w:val="ConsPlusNormal"/>
              <w:jc w:val="center"/>
            </w:pPr>
            <w:r>
              <w:t>350000,0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60000,0</w:t>
            </w:r>
          </w:p>
        </w:tc>
        <w:tc>
          <w:tcPr>
            <w:tcW w:w="1264" w:type="dxa"/>
            <w:tcBorders>
              <w:bottom w:val="nil"/>
            </w:tcBorders>
          </w:tcPr>
          <w:p w:rsidR="003666DB" w:rsidRDefault="003666DB">
            <w:pPr>
              <w:pStyle w:val="ConsPlusNormal"/>
              <w:jc w:val="center"/>
            </w:pPr>
            <w:r>
              <w:t>12000,0</w:t>
            </w:r>
          </w:p>
        </w:tc>
        <w:tc>
          <w:tcPr>
            <w:tcW w:w="1264" w:type="dxa"/>
            <w:tcBorders>
              <w:bottom w:val="nil"/>
            </w:tcBorders>
          </w:tcPr>
          <w:p w:rsidR="003666DB" w:rsidRDefault="003666DB">
            <w:pPr>
              <w:pStyle w:val="ConsPlusNormal"/>
              <w:jc w:val="center"/>
            </w:pPr>
            <w:r>
              <w:t>12000,0</w:t>
            </w:r>
          </w:p>
        </w:tc>
        <w:tc>
          <w:tcPr>
            <w:tcW w:w="1264" w:type="dxa"/>
            <w:tcBorders>
              <w:bottom w:val="nil"/>
            </w:tcBorders>
          </w:tcPr>
          <w:p w:rsidR="003666DB" w:rsidRDefault="003666DB">
            <w:pPr>
              <w:pStyle w:val="ConsPlusNormal"/>
              <w:jc w:val="center"/>
            </w:pPr>
            <w:r>
              <w:t>12000,0</w:t>
            </w:r>
          </w:p>
        </w:tc>
        <w:tc>
          <w:tcPr>
            <w:tcW w:w="1264" w:type="dxa"/>
            <w:tcBorders>
              <w:bottom w:val="nil"/>
            </w:tcBorders>
          </w:tcPr>
          <w:p w:rsidR="003666DB" w:rsidRDefault="003666DB">
            <w:pPr>
              <w:pStyle w:val="ConsPlusNormal"/>
              <w:jc w:val="center"/>
            </w:pPr>
            <w:r>
              <w:t>12000,0</w:t>
            </w:r>
          </w:p>
        </w:tc>
        <w:tc>
          <w:tcPr>
            <w:tcW w:w="1264" w:type="dxa"/>
            <w:tcBorders>
              <w:bottom w:val="nil"/>
            </w:tcBorders>
          </w:tcPr>
          <w:p w:rsidR="003666DB" w:rsidRDefault="003666DB">
            <w:pPr>
              <w:pStyle w:val="ConsPlusNormal"/>
              <w:jc w:val="center"/>
            </w:pPr>
            <w:r>
              <w:t>12000,0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5.1 в ред. </w:t>
            </w:r>
            <w:hyperlink r:id="rId979" w:history="1">
              <w:r>
                <w:rPr>
                  <w:color w:val="0000FF"/>
                </w:rPr>
                <w:t>постановления</w:t>
              </w:r>
            </w:hyperlink>
            <w:r>
              <w:t xml:space="preserve"> Правительства ХМАО - Югры от 14.04.2017 N 139-п)</w:t>
            </w:r>
          </w:p>
        </w:tc>
      </w:tr>
      <w:tr w:rsidR="003666DB">
        <w:tc>
          <w:tcPr>
            <w:tcW w:w="1459" w:type="dxa"/>
            <w:vMerge w:val="restart"/>
            <w:tcBorders>
              <w:bottom w:val="nil"/>
            </w:tcBorders>
          </w:tcPr>
          <w:p w:rsidR="003666DB" w:rsidRDefault="003666DB">
            <w:pPr>
              <w:pStyle w:val="ConsPlusNormal"/>
              <w:jc w:val="center"/>
            </w:pPr>
            <w:r>
              <w:t>5.2.</w:t>
            </w:r>
          </w:p>
        </w:tc>
        <w:tc>
          <w:tcPr>
            <w:tcW w:w="2569" w:type="dxa"/>
            <w:vMerge w:val="restart"/>
            <w:tcBorders>
              <w:bottom w:val="nil"/>
            </w:tcBorders>
          </w:tcPr>
          <w:p w:rsidR="003666DB" w:rsidRDefault="003666DB">
            <w:pPr>
              <w:pStyle w:val="ConsPlusNormal"/>
            </w:pPr>
            <w:r>
              <w:t>Обеспечение жильем молодых семей, признанным до 31 декабря 2013 года участниками подпрограмм (3, 7,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3257910,1</w:t>
            </w:r>
          </w:p>
        </w:tc>
        <w:tc>
          <w:tcPr>
            <w:tcW w:w="1264" w:type="dxa"/>
          </w:tcPr>
          <w:p w:rsidR="003666DB" w:rsidRDefault="003666DB">
            <w:pPr>
              <w:pStyle w:val="ConsPlusNormal"/>
              <w:jc w:val="center"/>
            </w:pPr>
            <w:r>
              <w:t>1014036,3</w:t>
            </w:r>
          </w:p>
        </w:tc>
        <w:tc>
          <w:tcPr>
            <w:tcW w:w="1264" w:type="dxa"/>
          </w:tcPr>
          <w:p w:rsidR="003666DB" w:rsidRDefault="003666DB">
            <w:pPr>
              <w:pStyle w:val="ConsPlusNormal"/>
              <w:jc w:val="center"/>
            </w:pPr>
            <w:r>
              <w:t>343573,3</w:t>
            </w:r>
          </w:p>
        </w:tc>
        <w:tc>
          <w:tcPr>
            <w:tcW w:w="1264" w:type="dxa"/>
          </w:tcPr>
          <w:p w:rsidR="003666DB" w:rsidRDefault="003666DB">
            <w:pPr>
              <w:pStyle w:val="ConsPlusNormal"/>
              <w:jc w:val="center"/>
            </w:pPr>
            <w:r>
              <w:t>152878,3</w:t>
            </w:r>
          </w:p>
        </w:tc>
        <w:tc>
          <w:tcPr>
            <w:tcW w:w="1264" w:type="dxa"/>
          </w:tcPr>
          <w:p w:rsidR="003666DB" w:rsidRDefault="003666DB">
            <w:pPr>
              <w:pStyle w:val="ConsPlusNormal"/>
              <w:jc w:val="center"/>
            </w:pPr>
            <w:r>
              <w:t>152422,2</w:t>
            </w:r>
          </w:p>
        </w:tc>
        <w:tc>
          <w:tcPr>
            <w:tcW w:w="1264" w:type="dxa"/>
          </w:tcPr>
          <w:p w:rsidR="003666DB" w:rsidRDefault="003666DB">
            <w:pPr>
              <w:pStyle w:val="ConsPlusNormal"/>
              <w:jc w:val="center"/>
            </w:pPr>
            <w:r>
              <w:t>1595000,0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2193373,1</w:t>
            </w:r>
          </w:p>
        </w:tc>
        <w:tc>
          <w:tcPr>
            <w:tcW w:w="1264" w:type="dxa"/>
          </w:tcPr>
          <w:p w:rsidR="003666DB" w:rsidRDefault="003666DB">
            <w:pPr>
              <w:pStyle w:val="ConsPlusNormal"/>
              <w:jc w:val="center"/>
            </w:pPr>
            <w:r>
              <w:t>714036,3</w:t>
            </w:r>
          </w:p>
        </w:tc>
        <w:tc>
          <w:tcPr>
            <w:tcW w:w="1264" w:type="dxa"/>
          </w:tcPr>
          <w:p w:rsidR="003666DB" w:rsidRDefault="003666DB">
            <w:pPr>
              <w:pStyle w:val="ConsPlusNormal"/>
              <w:jc w:val="center"/>
            </w:pPr>
            <w:r>
              <w:t>164036,3</w:t>
            </w:r>
          </w:p>
        </w:tc>
        <w:tc>
          <w:tcPr>
            <w:tcW w:w="1264" w:type="dxa"/>
          </w:tcPr>
          <w:p w:rsidR="003666DB" w:rsidRDefault="003666DB">
            <w:pPr>
              <w:pStyle w:val="ConsPlusNormal"/>
              <w:jc w:val="center"/>
            </w:pPr>
            <w:r>
              <w:t>107878,3</w:t>
            </w:r>
          </w:p>
        </w:tc>
        <w:tc>
          <w:tcPr>
            <w:tcW w:w="1264" w:type="dxa"/>
          </w:tcPr>
          <w:p w:rsidR="003666DB" w:rsidRDefault="003666DB">
            <w:pPr>
              <w:pStyle w:val="ConsPlusNormal"/>
              <w:jc w:val="center"/>
            </w:pPr>
            <w:r>
              <w:t>107422,2</w:t>
            </w:r>
          </w:p>
        </w:tc>
        <w:tc>
          <w:tcPr>
            <w:tcW w:w="1264" w:type="dxa"/>
          </w:tcPr>
          <w:p w:rsidR="003666DB" w:rsidRDefault="003666DB">
            <w:pPr>
              <w:pStyle w:val="ConsPlusNormal"/>
              <w:jc w:val="center"/>
            </w:pPr>
            <w:r>
              <w:t>1100000,0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1064537,0</w:t>
            </w:r>
          </w:p>
        </w:tc>
        <w:tc>
          <w:tcPr>
            <w:tcW w:w="1264" w:type="dxa"/>
            <w:tcBorders>
              <w:bottom w:val="nil"/>
            </w:tcBorders>
          </w:tcPr>
          <w:p w:rsidR="003666DB" w:rsidRDefault="003666DB">
            <w:pPr>
              <w:pStyle w:val="ConsPlusNormal"/>
              <w:jc w:val="center"/>
            </w:pPr>
            <w:r>
              <w:t>300000,0</w:t>
            </w:r>
          </w:p>
        </w:tc>
        <w:tc>
          <w:tcPr>
            <w:tcW w:w="1264" w:type="dxa"/>
            <w:tcBorders>
              <w:bottom w:val="nil"/>
            </w:tcBorders>
          </w:tcPr>
          <w:p w:rsidR="003666DB" w:rsidRDefault="003666DB">
            <w:pPr>
              <w:pStyle w:val="ConsPlusNormal"/>
              <w:jc w:val="center"/>
            </w:pPr>
            <w:r>
              <w:t>179537,0</w:t>
            </w:r>
          </w:p>
        </w:tc>
        <w:tc>
          <w:tcPr>
            <w:tcW w:w="1264" w:type="dxa"/>
            <w:tcBorders>
              <w:bottom w:val="nil"/>
            </w:tcBorders>
          </w:tcPr>
          <w:p w:rsidR="003666DB" w:rsidRDefault="003666DB">
            <w:pPr>
              <w:pStyle w:val="ConsPlusNormal"/>
              <w:jc w:val="center"/>
            </w:pPr>
            <w:r>
              <w:t>45000,0</w:t>
            </w:r>
          </w:p>
        </w:tc>
        <w:tc>
          <w:tcPr>
            <w:tcW w:w="1264" w:type="dxa"/>
            <w:tcBorders>
              <w:bottom w:val="nil"/>
            </w:tcBorders>
          </w:tcPr>
          <w:p w:rsidR="003666DB" w:rsidRDefault="003666DB">
            <w:pPr>
              <w:pStyle w:val="ConsPlusNormal"/>
              <w:jc w:val="center"/>
            </w:pPr>
            <w:r>
              <w:t>45000,0</w:t>
            </w:r>
          </w:p>
        </w:tc>
        <w:tc>
          <w:tcPr>
            <w:tcW w:w="1264" w:type="dxa"/>
            <w:tcBorders>
              <w:bottom w:val="nil"/>
            </w:tcBorders>
          </w:tcPr>
          <w:p w:rsidR="003666DB" w:rsidRDefault="003666DB">
            <w:pPr>
              <w:pStyle w:val="ConsPlusNormal"/>
              <w:jc w:val="center"/>
            </w:pPr>
            <w:r>
              <w:t>495000,0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5.2 в ред. </w:t>
            </w:r>
            <w:hyperlink r:id="rId980" w:history="1">
              <w:r>
                <w:rPr>
                  <w:color w:val="0000FF"/>
                </w:rPr>
                <w:t>постановления</w:t>
              </w:r>
            </w:hyperlink>
            <w:r>
              <w:t xml:space="preserve"> Правительства ХМАО - Югры от 20.10.2017 N 412-п)</w:t>
            </w:r>
          </w:p>
        </w:tc>
      </w:tr>
      <w:tr w:rsidR="003666DB">
        <w:tc>
          <w:tcPr>
            <w:tcW w:w="1459" w:type="dxa"/>
            <w:vMerge w:val="restart"/>
            <w:tcBorders>
              <w:bottom w:val="nil"/>
            </w:tcBorders>
          </w:tcPr>
          <w:p w:rsidR="003666DB" w:rsidRDefault="003666DB">
            <w:pPr>
              <w:pStyle w:val="ConsPlusNormal"/>
              <w:jc w:val="center"/>
            </w:pPr>
            <w:r>
              <w:t>5.3.</w:t>
            </w:r>
          </w:p>
        </w:tc>
        <w:tc>
          <w:tcPr>
            <w:tcW w:w="2569" w:type="dxa"/>
            <w:vMerge w:val="restart"/>
            <w:tcBorders>
              <w:bottom w:val="nil"/>
            </w:tcBorders>
          </w:tcPr>
          <w:p w:rsidR="003666DB" w:rsidRDefault="003666DB">
            <w:pPr>
              <w:pStyle w:val="ConsPlusNormal"/>
            </w:pPr>
            <w:r>
              <w:t xml:space="preserve">Обеспечение жильем граждан из числа </w:t>
            </w:r>
            <w:r>
              <w:lastRenderedPageBreak/>
              <w:t>коренных малочисленных народов Ханты-Мансийского автономного округа - Югры, признанных до 31 декабря 2013 года участниками подпрограмм (3,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715269,8</w:t>
            </w:r>
          </w:p>
        </w:tc>
        <w:tc>
          <w:tcPr>
            <w:tcW w:w="1264" w:type="dxa"/>
          </w:tcPr>
          <w:p w:rsidR="003666DB" w:rsidRDefault="003666DB">
            <w:pPr>
              <w:pStyle w:val="ConsPlusNormal"/>
              <w:jc w:val="center"/>
            </w:pPr>
            <w:r>
              <w:t>331560,0</w:t>
            </w:r>
          </w:p>
        </w:tc>
        <w:tc>
          <w:tcPr>
            <w:tcW w:w="1264" w:type="dxa"/>
          </w:tcPr>
          <w:p w:rsidR="003666DB" w:rsidRDefault="003666DB">
            <w:pPr>
              <w:pStyle w:val="ConsPlusNormal"/>
              <w:jc w:val="center"/>
            </w:pPr>
            <w:r>
              <w:t>139549,8</w:t>
            </w:r>
          </w:p>
        </w:tc>
        <w:tc>
          <w:tcPr>
            <w:tcW w:w="1264" w:type="dxa"/>
          </w:tcPr>
          <w:p w:rsidR="003666DB" w:rsidRDefault="003666DB">
            <w:pPr>
              <w:pStyle w:val="ConsPlusNormal"/>
              <w:jc w:val="center"/>
            </w:pPr>
            <w:r>
              <w:t>80220,0</w:t>
            </w:r>
          </w:p>
        </w:tc>
        <w:tc>
          <w:tcPr>
            <w:tcW w:w="1264" w:type="dxa"/>
          </w:tcPr>
          <w:p w:rsidR="003666DB" w:rsidRDefault="003666DB">
            <w:pPr>
              <w:pStyle w:val="ConsPlusNormal"/>
              <w:jc w:val="center"/>
            </w:pPr>
            <w:r>
              <w:t>79940,0</w:t>
            </w:r>
          </w:p>
        </w:tc>
        <w:tc>
          <w:tcPr>
            <w:tcW w:w="1264" w:type="dxa"/>
          </w:tcPr>
          <w:p w:rsidR="003666DB" w:rsidRDefault="003666DB">
            <w:pPr>
              <w:pStyle w:val="ConsPlusNormal"/>
              <w:jc w:val="center"/>
            </w:pPr>
            <w:r>
              <w:t>84000,0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 xml:space="preserve">федеральный </w:t>
            </w:r>
            <w:r>
              <w:lastRenderedPageBreak/>
              <w:t>бюджет</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580709,8</w:t>
            </w:r>
          </w:p>
        </w:tc>
        <w:tc>
          <w:tcPr>
            <w:tcW w:w="1264" w:type="dxa"/>
          </w:tcPr>
          <w:p w:rsidR="003666DB" w:rsidRDefault="003666DB">
            <w:pPr>
              <w:pStyle w:val="ConsPlusNormal"/>
              <w:jc w:val="center"/>
            </w:pPr>
            <w:r>
              <w:t>270000,0</w:t>
            </w:r>
          </w:p>
        </w:tc>
        <w:tc>
          <w:tcPr>
            <w:tcW w:w="1264" w:type="dxa"/>
          </w:tcPr>
          <w:p w:rsidR="003666DB" w:rsidRDefault="003666DB">
            <w:pPr>
              <w:pStyle w:val="ConsPlusNormal"/>
              <w:jc w:val="center"/>
            </w:pPr>
            <w:r>
              <w:t>108549,8</w:t>
            </w:r>
          </w:p>
        </w:tc>
        <w:tc>
          <w:tcPr>
            <w:tcW w:w="1264" w:type="dxa"/>
          </w:tcPr>
          <w:p w:rsidR="003666DB" w:rsidRDefault="003666DB">
            <w:pPr>
              <w:pStyle w:val="ConsPlusNormal"/>
              <w:jc w:val="center"/>
            </w:pPr>
            <w:r>
              <w:t>66220,0</w:t>
            </w:r>
          </w:p>
        </w:tc>
        <w:tc>
          <w:tcPr>
            <w:tcW w:w="1264" w:type="dxa"/>
          </w:tcPr>
          <w:p w:rsidR="003666DB" w:rsidRDefault="003666DB">
            <w:pPr>
              <w:pStyle w:val="ConsPlusNormal"/>
              <w:jc w:val="center"/>
            </w:pPr>
            <w:r>
              <w:t>65940,0</w:t>
            </w:r>
          </w:p>
        </w:tc>
        <w:tc>
          <w:tcPr>
            <w:tcW w:w="1264" w:type="dxa"/>
          </w:tcPr>
          <w:p w:rsidR="003666DB" w:rsidRDefault="003666DB">
            <w:pPr>
              <w:pStyle w:val="ConsPlusNormal"/>
              <w:jc w:val="center"/>
            </w:pPr>
            <w:r>
              <w:t>70000,0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134560,0</w:t>
            </w:r>
          </w:p>
        </w:tc>
        <w:tc>
          <w:tcPr>
            <w:tcW w:w="1264" w:type="dxa"/>
            <w:tcBorders>
              <w:bottom w:val="nil"/>
            </w:tcBorders>
          </w:tcPr>
          <w:p w:rsidR="003666DB" w:rsidRDefault="003666DB">
            <w:pPr>
              <w:pStyle w:val="ConsPlusNormal"/>
              <w:jc w:val="center"/>
            </w:pPr>
            <w:r>
              <w:t>61560,0</w:t>
            </w:r>
          </w:p>
        </w:tc>
        <w:tc>
          <w:tcPr>
            <w:tcW w:w="1264" w:type="dxa"/>
            <w:tcBorders>
              <w:bottom w:val="nil"/>
            </w:tcBorders>
          </w:tcPr>
          <w:p w:rsidR="003666DB" w:rsidRDefault="003666DB">
            <w:pPr>
              <w:pStyle w:val="ConsPlusNormal"/>
              <w:jc w:val="center"/>
            </w:pPr>
            <w:r>
              <w:t>31000,0</w:t>
            </w:r>
          </w:p>
        </w:tc>
        <w:tc>
          <w:tcPr>
            <w:tcW w:w="1264" w:type="dxa"/>
            <w:tcBorders>
              <w:bottom w:val="nil"/>
            </w:tcBorders>
          </w:tcPr>
          <w:p w:rsidR="003666DB" w:rsidRDefault="003666DB">
            <w:pPr>
              <w:pStyle w:val="ConsPlusNormal"/>
              <w:jc w:val="center"/>
            </w:pPr>
            <w:r>
              <w:t>14000,0</w:t>
            </w:r>
          </w:p>
        </w:tc>
        <w:tc>
          <w:tcPr>
            <w:tcW w:w="1264" w:type="dxa"/>
            <w:tcBorders>
              <w:bottom w:val="nil"/>
            </w:tcBorders>
          </w:tcPr>
          <w:p w:rsidR="003666DB" w:rsidRDefault="003666DB">
            <w:pPr>
              <w:pStyle w:val="ConsPlusNormal"/>
              <w:jc w:val="center"/>
            </w:pPr>
            <w:r>
              <w:t>14000,0</w:t>
            </w:r>
          </w:p>
        </w:tc>
        <w:tc>
          <w:tcPr>
            <w:tcW w:w="1264" w:type="dxa"/>
            <w:tcBorders>
              <w:bottom w:val="nil"/>
            </w:tcBorders>
          </w:tcPr>
          <w:p w:rsidR="003666DB" w:rsidRDefault="003666DB">
            <w:pPr>
              <w:pStyle w:val="ConsPlusNormal"/>
              <w:jc w:val="center"/>
            </w:pPr>
            <w:r>
              <w:t>14000,0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5.3 в ред. </w:t>
            </w:r>
            <w:hyperlink r:id="rId981"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5.4.</w:t>
            </w:r>
          </w:p>
        </w:tc>
        <w:tc>
          <w:tcPr>
            <w:tcW w:w="2569" w:type="dxa"/>
            <w:vMerge w:val="restart"/>
            <w:tcBorders>
              <w:bottom w:val="nil"/>
            </w:tcBorders>
          </w:tcPr>
          <w:p w:rsidR="003666DB" w:rsidRDefault="003666DB">
            <w:pPr>
              <w:pStyle w:val="ConsPlusNormal"/>
            </w:pPr>
            <w:r>
              <w:t>Улучшение жилищных условий отдельных категорий граждан, признанных до 31 декабря 2013 года участниками подпрограмм и мероприятий (3,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737648,6</w:t>
            </w:r>
          </w:p>
        </w:tc>
        <w:tc>
          <w:tcPr>
            <w:tcW w:w="1264" w:type="dxa"/>
          </w:tcPr>
          <w:p w:rsidR="003666DB" w:rsidRDefault="003666DB">
            <w:pPr>
              <w:pStyle w:val="ConsPlusNormal"/>
              <w:jc w:val="center"/>
            </w:pPr>
            <w:r>
              <w:t>189248,6</w:t>
            </w:r>
          </w:p>
        </w:tc>
        <w:tc>
          <w:tcPr>
            <w:tcW w:w="1264" w:type="dxa"/>
          </w:tcPr>
          <w:p w:rsidR="003666DB" w:rsidRDefault="003666DB">
            <w:pPr>
              <w:pStyle w:val="ConsPlusNormal"/>
              <w:jc w:val="center"/>
            </w:pPr>
            <w:r>
              <w:t>161500,0</w:t>
            </w:r>
          </w:p>
        </w:tc>
        <w:tc>
          <w:tcPr>
            <w:tcW w:w="1264" w:type="dxa"/>
          </w:tcPr>
          <w:p w:rsidR="003666DB" w:rsidRDefault="003666DB">
            <w:pPr>
              <w:pStyle w:val="ConsPlusNormal"/>
              <w:jc w:val="center"/>
            </w:pPr>
            <w:r>
              <w:t>127300,0</w:t>
            </w:r>
          </w:p>
        </w:tc>
        <w:tc>
          <w:tcPr>
            <w:tcW w:w="1264" w:type="dxa"/>
          </w:tcPr>
          <w:p w:rsidR="003666DB" w:rsidRDefault="003666DB">
            <w:pPr>
              <w:pStyle w:val="ConsPlusNormal"/>
              <w:jc w:val="center"/>
            </w:pPr>
            <w:r>
              <w:t>126900,0</w:t>
            </w:r>
          </w:p>
        </w:tc>
        <w:tc>
          <w:tcPr>
            <w:tcW w:w="1264" w:type="dxa"/>
          </w:tcPr>
          <w:p w:rsidR="003666DB" w:rsidRDefault="003666DB">
            <w:pPr>
              <w:pStyle w:val="ConsPlusNormal"/>
              <w:jc w:val="center"/>
            </w:pPr>
            <w:r>
              <w:t>132700,0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538048,6</w:t>
            </w:r>
          </w:p>
        </w:tc>
        <w:tc>
          <w:tcPr>
            <w:tcW w:w="1264" w:type="dxa"/>
          </w:tcPr>
          <w:p w:rsidR="003666DB" w:rsidRDefault="003666DB">
            <w:pPr>
              <w:pStyle w:val="ConsPlusNormal"/>
              <w:jc w:val="center"/>
            </w:pPr>
            <w:r>
              <w:t>149248,6</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94600,0</w:t>
            </w:r>
          </w:p>
        </w:tc>
        <w:tc>
          <w:tcPr>
            <w:tcW w:w="1264" w:type="dxa"/>
          </w:tcPr>
          <w:p w:rsidR="003666DB" w:rsidRDefault="003666DB">
            <w:pPr>
              <w:pStyle w:val="ConsPlusNormal"/>
              <w:jc w:val="center"/>
            </w:pPr>
            <w:r>
              <w:t>94200,0</w:t>
            </w:r>
          </w:p>
        </w:tc>
        <w:tc>
          <w:tcPr>
            <w:tcW w:w="1264" w:type="dxa"/>
          </w:tcPr>
          <w:p w:rsidR="003666DB" w:rsidRDefault="003666DB">
            <w:pPr>
              <w:pStyle w:val="ConsPlusNormal"/>
              <w:jc w:val="center"/>
            </w:pPr>
            <w:r>
              <w:t>100000,0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199600,0</w:t>
            </w:r>
          </w:p>
        </w:tc>
        <w:tc>
          <w:tcPr>
            <w:tcW w:w="1264" w:type="dxa"/>
            <w:tcBorders>
              <w:bottom w:val="nil"/>
            </w:tcBorders>
          </w:tcPr>
          <w:p w:rsidR="003666DB" w:rsidRDefault="003666DB">
            <w:pPr>
              <w:pStyle w:val="ConsPlusNormal"/>
              <w:jc w:val="center"/>
            </w:pPr>
            <w:r>
              <w:t>40000,0</w:t>
            </w:r>
          </w:p>
        </w:tc>
        <w:tc>
          <w:tcPr>
            <w:tcW w:w="1264" w:type="dxa"/>
            <w:tcBorders>
              <w:bottom w:val="nil"/>
            </w:tcBorders>
          </w:tcPr>
          <w:p w:rsidR="003666DB" w:rsidRDefault="003666DB">
            <w:pPr>
              <w:pStyle w:val="ConsPlusNormal"/>
              <w:jc w:val="center"/>
            </w:pPr>
            <w:r>
              <w:t>61500,0</w:t>
            </w:r>
          </w:p>
        </w:tc>
        <w:tc>
          <w:tcPr>
            <w:tcW w:w="1264" w:type="dxa"/>
            <w:tcBorders>
              <w:bottom w:val="nil"/>
            </w:tcBorders>
          </w:tcPr>
          <w:p w:rsidR="003666DB" w:rsidRDefault="003666DB">
            <w:pPr>
              <w:pStyle w:val="ConsPlusNormal"/>
              <w:jc w:val="center"/>
            </w:pPr>
            <w:r>
              <w:t>32700,0</w:t>
            </w:r>
          </w:p>
        </w:tc>
        <w:tc>
          <w:tcPr>
            <w:tcW w:w="1264" w:type="dxa"/>
            <w:tcBorders>
              <w:bottom w:val="nil"/>
            </w:tcBorders>
          </w:tcPr>
          <w:p w:rsidR="003666DB" w:rsidRDefault="003666DB">
            <w:pPr>
              <w:pStyle w:val="ConsPlusNormal"/>
              <w:jc w:val="center"/>
            </w:pPr>
            <w:r>
              <w:t>32700,0</w:t>
            </w:r>
          </w:p>
        </w:tc>
        <w:tc>
          <w:tcPr>
            <w:tcW w:w="1264" w:type="dxa"/>
            <w:tcBorders>
              <w:bottom w:val="nil"/>
            </w:tcBorders>
          </w:tcPr>
          <w:p w:rsidR="003666DB" w:rsidRDefault="003666DB">
            <w:pPr>
              <w:pStyle w:val="ConsPlusNormal"/>
              <w:jc w:val="center"/>
            </w:pPr>
            <w:r>
              <w:t>32700,0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5.4 в ред. </w:t>
            </w:r>
            <w:hyperlink r:id="rId982"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5.5.</w:t>
            </w:r>
          </w:p>
        </w:tc>
        <w:tc>
          <w:tcPr>
            <w:tcW w:w="2569" w:type="dxa"/>
            <w:vMerge w:val="restart"/>
            <w:tcBorders>
              <w:bottom w:val="nil"/>
            </w:tcBorders>
          </w:tcPr>
          <w:p w:rsidR="003666DB" w:rsidRDefault="003666DB">
            <w:pPr>
              <w:pStyle w:val="ConsPlusNormal"/>
            </w:pPr>
            <w:r>
              <w:t xml:space="preserve">Предоставление </w:t>
            </w:r>
            <w:r>
              <w:lastRenderedPageBreak/>
              <w:t>компенсации гражданам, заключившим до 31 декабря 2013 года трехсторонние соглашения (3,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14577951,5</w:t>
            </w:r>
          </w:p>
        </w:tc>
        <w:tc>
          <w:tcPr>
            <w:tcW w:w="1264" w:type="dxa"/>
          </w:tcPr>
          <w:p w:rsidR="003666DB" w:rsidRDefault="003666DB">
            <w:pPr>
              <w:pStyle w:val="ConsPlusNormal"/>
              <w:jc w:val="center"/>
            </w:pPr>
            <w:r>
              <w:t>3101016,9</w:t>
            </w:r>
          </w:p>
        </w:tc>
        <w:tc>
          <w:tcPr>
            <w:tcW w:w="1264" w:type="dxa"/>
          </w:tcPr>
          <w:p w:rsidR="003666DB" w:rsidRDefault="003666DB">
            <w:pPr>
              <w:pStyle w:val="ConsPlusNormal"/>
              <w:jc w:val="center"/>
            </w:pPr>
            <w:r>
              <w:t>2696152,5</w:t>
            </w:r>
          </w:p>
        </w:tc>
        <w:tc>
          <w:tcPr>
            <w:tcW w:w="1264" w:type="dxa"/>
          </w:tcPr>
          <w:p w:rsidR="003666DB" w:rsidRDefault="003666DB">
            <w:pPr>
              <w:pStyle w:val="ConsPlusNormal"/>
              <w:jc w:val="center"/>
            </w:pPr>
            <w:r>
              <w:t>2989117,2</w:t>
            </w:r>
          </w:p>
        </w:tc>
        <w:tc>
          <w:tcPr>
            <w:tcW w:w="1264" w:type="dxa"/>
          </w:tcPr>
          <w:p w:rsidR="003666DB" w:rsidRDefault="003666DB">
            <w:pPr>
              <w:pStyle w:val="ConsPlusNormal"/>
              <w:jc w:val="center"/>
            </w:pPr>
            <w:r>
              <w:t>2777550,3</w:t>
            </w:r>
          </w:p>
        </w:tc>
        <w:tc>
          <w:tcPr>
            <w:tcW w:w="1264" w:type="dxa"/>
          </w:tcPr>
          <w:p w:rsidR="003666DB" w:rsidRDefault="003666DB">
            <w:pPr>
              <w:pStyle w:val="ConsPlusNormal"/>
              <w:jc w:val="center"/>
            </w:pPr>
            <w:r>
              <w:t>3014114,6</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14577951,5</w:t>
            </w:r>
          </w:p>
        </w:tc>
        <w:tc>
          <w:tcPr>
            <w:tcW w:w="1264" w:type="dxa"/>
          </w:tcPr>
          <w:p w:rsidR="003666DB" w:rsidRDefault="003666DB">
            <w:pPr>
              <w:pStyle w:val="ConsPlusNormal"/>
              <w:jc w:val="center"/>
            </w:pPr>
            <w:r>
              <w:t>3101016,9</w:t>
            </w:r>
          </w:p>
        </w:tc>
        <w:tc>
          <w:tcPr>
            <w:tcW w:w="1264" w:type="dxa"/>
          </w:tcPr>
          <w:p w:rsidR="003666DB" w:rsidRDefault="003666DB">
            <w:pPr>
              <w:pStyle w:val="ConsPlusNormal"/>
              <w:jc w:val="center"/>
            </w:pPr>
            <w:r>
              <w:t>2696152,5</w:t>
            </w:r>
          </w:p>
        </w:tc>
        <w:tc>
          <w:tcPr>
            <w:tcW w:w="1264" w:type="dxa"/>
          </w:tcPr>
          <w:p w:rsidR="003666DB" w:rsidRDefault="003666DB">
            <w:pPr>
              <w:pStyle w:val="ConsPlusNormal"/>
              <w:jc w:val="center"/>
            </w:pPr>
            <w:r>
              <w:t>2989117,2</w:t>
            </w:r>
          </w:p>
        </w:tc>
        <w:tc>
          <w:tcPr>
            <w:tcW w:w="1264" w:type="dxa"/>
          </w:tcPr>
          <w:p w:rsidR="003666DB" w:rsidRDefault="003666DB">
            <w:pPr>
              <w:pStyle w:val="ConsPlusNormal"/>
              <w:jc w:val="center"/>
            </w:pPr>
            <w:r>
              <w:t>2777550,3</w:t>
            </w:r>
          </w:p>
        </w:tc>
        <w:tc>
          <w:tcPr>
            <w:tcW w:w="1264" w:type="dxa"/>
          </w:tcPr>
          <w:p w:rsidR="003666DB" w:rsidRDefault="003666DB">
            <w:pPr>
              <w:pStyle w:val="ConsPlusNormal"/>
              <w:jc w:val="center"/>
            </w:pPr>
            <w:r>
              <w:t>3014114,6</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5.5 в ред. </w:t>
            </w:r>
            <w:hyperlink r:id="rId983"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5.6.</w:t>
            </w:r>
          </w:p>
        </w:tc>
        <w:tc>
          <w:tcPr>
            <w:tcW w:w="2569" w:type="dxa"/>
            <w:vMerge w:val="restart"/>
            <w:tcBorders>
              <w:bottom w:val="nil"/>
            </w:tcBorders>
          </w:tcPr>
          <w:p w:rsidR="003666DB" w:rsidRDefault="003666DB">
            <w:pPr>
              <w:pStyle w:val="ConsPlusNormal"/>
            </w:pPr>
            <w: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(3, 8)</w:t>
            </w:r>
          </w:p>
        </w:tc>
        <w:tc>
          <w:tcPr>
            <w:tcW w:w="3049" w:type="dxa"/>
            <w:vMerge w:val="restart"/>
            <w:tcBorders>
              <w:bottom w:val="nil"/>
            </w:tcBorders>
          </w:tcPr>
          <w:p w:rsidR="003666DB" w:rsidRDefault="003666DB">
            <w:pPr>
              <w:pStyle w:val="ConsPlusNormal"/>
            </w:pPr>
            <w:r>
              <w:t>Депстрой Югры, муниципальные образования</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603399,3</w:t>
            </w:r>
          </w:p>
        </w:tc>
        <w:tc>
          <w:tcPr>
            <w:tcW w:w="1264" w:type="dxa"/>
          </w:tcPr>
          <w:p w:rsidR="003666DB" w:rsidRDefault="003666DB">
            <w:pPr>
              <w:pStyle w:val="ConsPlusNormal"/>
              <w:jc w:val="center"/>
            </w:pPr>
            <w:r>
              <w:t>122531,8</w:t>
            </w:r>
          </w:p>
        </w:tc>
        <w:tc>
          <w:tcPr>
            <w:tcW w:w="1264" w:type="dxa"/>
          </w:tcPr>
          <w:p w:rsidR="003666DB" w:rsidRDefault="003666DB">
            <w:pPr>
              <w:pStyle w:val="ConsPlusNormal"/>
              <w:jc w:val="center"/>
            </w:pPr>
            <w:r>
              <w:t>136356,7</w:t>
            </w:r>
          </w:p>
        </w:tc>
        <w:tc>
          <w:tcPr>
            <w:tcW w:w="1264" w:type="dxa"/>
          </w:tcPr>
          <w:p w:rsidR="003666DB" w:rsidRDefault="003666DB">
            <w:pPr>
              <w:pStyle w:val="ConsPlusNormal"/>
              <w:jc w:val="center"/>
            </w:pPr>
            <w:r>
              <w:t>172255,4</w:t>
            </w:r>
          </w:p>
        </w:tc>
        <w:tc>
          <w:tcPr>
            <w:tcW w:w="1264" w:type="dxa"/>
          </w:tcPr>
          <w:p w:rsidR="003666DB" w:rsidRDefault="003666DB">
            <w:pPr>
              <w:pStyle w:val="ConsPlusNormal"/>
              <w:jc w:val="center"/>
            </w:pPr>
            <w:r>
              <w:t>172255,4</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584075,1</w:t>
            </w:r>
          </w:p>
        </w:tc>
        <w:tc>
          <w:tcPr>
            <w:tcW w:w="1264" w:type="dxa"/>
          </w:tcPr>
          <w:p w:rsidR="003666DB" w:rsidRDefault="003666DB">
            <w:pPr>
              <w:pStyle w:val="ConsPlusNormal"/>
              <w:jc w:val="center"/>
            </w:pPr>
            <w:r>
              <w:t>118353,6</w:t>
            </w:r>
          </w:p>
        </w:tc>
        <w:tc>
          <w:tcPr>
            <w:tcW w:w="1264" w:type="dxa"/>
          </w:tcPr>
          <w:p w:rsidR="003666DB" w:rsidRDefault="003666DB">
            <w:pPr>
              <w:pStyle w:val="ConsPlusNormal"/>
              <w:jc w:val="center"/>
            </w:pPr>
            <w:r>
              <w:t>128464,5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19324,2</w:t>
            </w:r>
          </w:p>
        </w:tc>
        <w:tc>
          <w:tcPr>
            <w:tcW w:w="1264" w:type="dxa"/>
          </w:tcPr>
          <w:p w:rsidR="003666DB" w:rsidRDefault="003666DB">
            <w:pPr>
              <w:pStyle w:val="ConsPlusNormal"/>
              <w:jc w:val="center"/>
            </w:pPr>
            <w:r>
              <w:t>4178,2</w:t>
            </w:r>
          </w:p>
        </w:tc>
        <w:tc>
          <w:tcPr>
            <w:tcW w:w="1264" w:type="dxa"/>
          </w:tcPr>
          <w:p w:rsidR="003666DB" w:rsidRDefault="003666DB">
            <w:pPr>
              <w:pStyle w:val="ConsPlusNormal"/>
              <w:jc w:val="center"/>
            </w:pPr>
            <w:r>
              <w:t>7892,2</w:t>
            </w:r>
          </w:p>
        </w:tc>
        <w:tc>
          <w:tcPr>
            <w:tcW w:w="1264" w:type="dxa"/>
          </w:tcPr>
          <w:p w:rsidR="003666DB" w:rsidRDefault="003666DB">
            <w:pPr>
              <w:pStyle w:val="ConsPlusNormal"/>
              <w:jc w:val="center"/>
            </w:pPr>
            <w:r>
              <w:t>3626,9</w:t>
            </w:r>
          </w:p>
        </w:tc>
        <w:tc>
          <w:tcPr>
            <w:tcW w:w="1264" w:type="dxa"/>
          </w:tcPr>
          <w:p w:rsidR="003666DB" w:rsidRDefault="003666DB">
            <w:pPr>
              <w:pStyle w:val="ConsPlusNormal"/>
              <w:jc w:val="center"/>
            </w:pPr>
            <w:r>
              <w:t>3626,9</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5.6 в ред. </w:t>
            </w:r>
            <w:hyperlink r:id="rId984" w:history="1">
              <w:r>
                <w:rPr>
                  <w:color w:val="0000FF"/>
                </w:rPr>
                <w:t>постановления</w:t>
              </w:r>
            </w:hyperlink>
            <w:r>
              <w:t xml:space="preserve"> Правительства ХМАО - Югры от 16.12.2016 N 505-п)</w:t>
            </w:r>
          </w:p>
        </w:tc>
      </w:tr>
      <w:tr w:rsidR="003666DB">
        <w:tc>
          <w:tcPr>
            <w:tcW w:w="1459" w:type="dxa"/>
            <w:vMerge w:val="restart"/>
            <w:tcBorders>
              <w:bottom w:val="nil"/>
            </w:tcBorders>
          </w:tcPr>
          <w:p w:rsidR="003666DB" w:rsidRDefault="003666DB">
            <w:pPr>
              <w:pStyle w:val="ConsPlusNormal"/>
              <w:jc w:val="center"/>
            </w:pPr>
            <w:r>
              <w:lastRenderedPageBreak/>
              <w:t>5.7.</w:t>
            </w:r>
          </w:p>
        </w:tc>
        <w:tc>
          <w:tcPr>
            <w:tcW w:w="2569" w:type="dxa"/>
            <w:vMerge w:val="restart"/>
            <w:tcBorders>
              <w:bottom w:val="nil"/>
            </w:tcBorders>
          </w:tcPr>
          <w:p w:rsidR="003666DB" w:rsidRDefault="003666DB">
            <w:pPr>
              <w:pStyle w:val="ConsPlusNormal"/>
            </w:pPr>
            <w:r>
              <w:t xml:space="preserve">Улучшение жилищных условий молодых семей в соответствии с федеральной целевой </w:t>
            </w:r>
            <w:hyperlink r:id="rId985" w:history="1">
              <w:r>
                <w:rPr>
                  <w:color w:val="0000FF"/>
                </w:rPr>
                <w:t>программой</w:t>
              </w:r>
            </w:hyperlink>
            <w:r>
              <w:t xml:space="preserve"> "Жилище" (3, 5, 7, 8)</w:t>
            </w:r>
          </w:p>
        </w:tc>
        <w:tc>
          <w:tcPr>
            <w:tcW w:w="3049" w:type="dxa"/>
            <w:vMerge w:val="restart"/>
            <w:tcBorders>
              <w:bottom w:val="nil"/>
            </w:tcBorders>
          </w:tcPr>
          <w:p w:rsidR="003666DB" w:rsidRDefault="003666DB">
            <w:pPr>
              <w:pStyle w:val="ConsPlusNormal"/>
            </w:pPr>
            <w:r>
              <w:t>Депстрой Югры, муниципальные образования</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1071692,7</w:t>
            </w:r>
          </w:p>
        </w:tc>
        <w:tc>
          <w:tcPr>
            <w:tcW w:w="1264" w:type="dxa"/>
          </w:tcPr>
          <w:p w:rsidR="003666DB" w:rsidRDefault="003666DB">
            <w:pPr>
              <w:pStyle w:val="ConsPlusNormal"/>
              <w:jc w:val="center"/>
            </w:pPr>
            <w:r>
              <w:t>251308,7</w:t>
            </w:r>
          </w:p>
        </w:tc>
        <w:tc>
          <w:tcPr>
            <w:tcW w:w="1264" w:type="dxa"/>
          </w:tcPr>
          <w:p w:rsidR="003666DB" w:rsidRDefault="003666DB">
            <w:pPr>
              <w:pStyle w:val="ConsPlusNormal"/>
              <w:jc w:val="center"/>
            </w:pPr>
            <w:r>
              <w:t>219575,0</w:t>
            </w:r>
          </w:p>
        </w:tc>
        <w:tc>
          <w:tcPr>
            <w:tcW w:w="1264" w:type="dxa"/>
          </w:tcPr>
          <w:p w:rsidR="003666DB" w:rsidRDefault="003666DB">
            <w:pPr>
              <w:pStyle w:val="ConsPlusNormal"/>
              <w:jc w:val="center"/>
            </w:pPr>
            <w:r>
              <w:t>198603,0</w:t>
            </w:r>
          </w:p>
        </w:tc>
        <w:tc>
          <w:tcPr>
            <w:tcW w:w="1264" w:type="dxa"/>
          </w:tcPr>
          <w:p w:rsidR="003666DB" w:rsidRDefault="003666DB">
            <w:pPr>
              <w:pStyle w:val="ConsPlusNormal"/>
              <w:jc w:val="center"/>
            </w:pPr>
            <w:r>
              <w:t>198203,0</w:t>
            </w:r>
          </w:p>
        </w:tc>
        <w:tc>
          <w:tcPr>
            <w:tcW w:w="1264" w:type="dxa"/>
          </w:tcPr>
          <w:p w:rsidR="003666DB" w:rsidRDefault="003666DB">
            <w:pPr>
              <w:pStyle w:val="ConsPlusNormal"/>
              <w:jc w:val="center"/>
            </w:pPr>
            <w:r>
              <w:t>204003,0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31144,0</w:t>
            </w:r>
          </w:p>
        </w:tc>
        <w:tc>
          <w:tcPr>
            <w:tcW w:w="1264" w:type="dxa"/>
          </w:tcPr>
          <w:p w:rsidR="003666DB" w:rsidRDefault="003666DB">
            <w:pPr>
              <w:pStyle w:val="ConsPlusNormal"/>
              <w:jc w:val="center"/>
            </w:pPr>
            <w:r>
              <w:t>15572,0</w:t>
            </w:r>
          </w:p>
        </w:tc>
        <w:tc>
          <w:tcPr>
            <w:tcW w:w="1264" w:type="dxa"/>
          </w:tcPr>
          <w:p w:rsidR="003666DB" w:rsidRDefault="003666DB">
            <w:pPr>
              <w:pStyle w:val="ConsPlusNormal"/>
              <w:jc w:val="center"/>
            </w:pPr>
            <w:r>
              <w:t>15572,0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490447,3</w:t>
            </w:r>
          </w:p>
        </w:tc>
        <w:tc>
          <w:tcPr>
            <w:tcW w:w="1264" w:type="dxa"/>
          </w:tcPr>
          <w:p w:rsidR="003666DB" w:rsidRDefault="003666DB">
            <w:pPr>
              <w:pStyle w:val="ConsPlusNormal"/>
              <w:jc w:val="center"/>
            </w:pPr>
            <w:r>
              <w:t>101647,3</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94600,0</w:t>
            </w:r>
          </w:p>
        </w:tc>
        <w:tc>
          <w:tcPr>
            <w:tcW w:w="1264" w:type="dxa"/>
          </w:tcPr>
          <w:p w:rsidR="003666DB" w:rsidRDefault="003666DB">
            <w:pPr>
              <w:pStyle w:val="ConsPlusNormal"/>
              <w:jc w:val="center"/>
            </w:pPr>
            <w:r>
              <w:t>94200,0</w:t>
            </w:r>
          </w:p>
        </w:tc>
        <w:tc>
          <w:tcPr>
            <w:tcW w:w="1264" w:type="dxa"/>
          </w:tcPr>
          <w:p w:rsidR="003666DB" w:rsidRDefault="003666DB">
            <w:pPr>
              <w:pStyle w:val="ConsPlusNormal"/>
              <w:jc w:val="center"/>
            </w:pPr>
            <w:r>
              <w:t>100000,0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30501,4</w:t>
            </w:r>
          </w:p>
        </w:tc>
        <w:tc>
          <w:tcPr>
            <w:tcW w:w="1264" w:type="dxa"/>
          </w:tcPr>
          <w:p w:rsidR="003666DB" w:rsidRDefault="003666DB">
            <w:pPr>
              <w:pStyle w:val="ConsPlusNormal"/>
              <w:jc w:val="center"/>
            </w:pPr>
            <w:r>
              <w:t>6169,4</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519600,0</w:t>
            </w:r>
          </w:p>
        </w:tc>
        <w:tc>
          <w:tcPr>
            <w:tcW w:w="1264" w:type="dxa"/>
            <w:tcBorders>
              <w:bottom w:val="nil"/>
            </w:tcBorders>
          </w:tcPr>
          <w:p w:rsidR="003666DB" w:rsidRDefault="003666DB">
            <w:pPr>
              <w:pStyle w:val="ConsPlusNormal"/>
              <w:jc w:val="center"/>
            </w:pPr>
            <w:r>
              <w:t>127920,0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5.7 в ред. </w:t>
            </w:r>
            <w:hyperlink r:id="rId986" w:history="1">
              <w:r>
                <w:rPr>
                  <w:color w:val="0000FF"/>
                </w:rPr>
                <w:t>постановления</w:t>
              </w:r>
            </w:hyperlink>
            <w:r>
              <w:t xml:space="preserve"> Правительства ХМАО - Югры от 14.04.2017 N 139-п)</w:t>
            </w:r>
          </w:p>
        </w:tc>
      </w:tr>
      <w:tr w:rsidR="003666DB">
        <w:tc>
          <w:tcPr>
            <w:tcW w:w="1459" w:type="dxa"/>
            <w:vMerge w:val="restart"/>
            <w:tcBorders>
              <w:bottom w:val="nil"/>
            </w:tcBorders>
          </w:tcPr>
          <w:p w:rsidR="003666DB" w:rsidRDefault="003666DB">
            <w:pPr>
              <w:pStyle w:val="ConsPlusNormal"/>
              <w:jc w:val="center"/>
            </w:pPr>
            <w:r>
              <w:t>5.8.</w:t>
            </w:r>
          </w:p>
        </w:tc>
        <w:tc>
          <w:tcPr>
            <w:tcW w:w="2569" w:type="dxa"/>
            <w:vMerge w:val="restart"/>
            <w:tcBorders>
              <w:bottom w:val="nil"/>
            </w:tcBorders>
          </w:tcPr>
          <w:p w:rsidR="003666DB" w:rsidRDefault="003666DB">
            <w:pPr>
              <w:pStyle w:val="ConsPlusNormal"/>
            </w:pPr>
            <w:r>
              <w:t>Улучшение жилищных условий отдельных категорий граждан (3,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150760,0</w:t>
            </w:r>
          </w:p>
        </w:tc>
        <w:tc>
          <w:tcPr>
            <w:tcW w:w="1264" w:type="dxa"/>
          </w:tcPr>
          <w:p w:rsidR="003666DB" w:rsidRDefault="003666DB">
            <w:pPr>
              <w:pStyle w:val="ConsPlusNormal"/>
              <w:jc w:val="center"/>
            </w:pPr>
            <w:r>
              <w:t>27000,0</w:t>
            </w:r>
          </w:p>
        </w:tc>
        <w:tc>
          <w:tcPr>
            <w:tcW w:w="1264" w:type="dxa"/>
          </w:tcPr>
          <w:p w:rsidR="003666DB" w:rsidRDefault="003666DB">
            <w:pPr>
              <w:pStyle w:val="ConsPlusNormal"/>
              <w:jc w:val="center"/>
            </w:pPr>
            <w:r>
              <w:t>45000,0</w:t>
            </w:r>
          </w:p>
        </w:tc>
        <w:tc>
          <w:tcPr>
            <w:tcW w:w="1264" w:type="dxa"/>
          </w:tcPr>
          <w:p w:rsidR="003666DB" w:rsidRDefault="003666DB">
            <w:pPr>
              <w:pStyle w:val="ConsPlusNormal"/>
              <w:jc w:val="center"/>
            </w:pPr>
            <w:r>
              <w:t>25920,0</w:t>
            </w:r>
          </w:p>
        </w:tc>
        <w:tc>
          <w:tcPr>
            <w:tcW w:w="1264" w:type="dxa"/>
          </w:tcPr>
          <w:p w:rsidR="003666DB" w:rsidRDefault="003666DB">
            <w:pPr>
              <w:pStyle w:val="ConsPlusNormal"/>
              <w:jc w:val="center"/>
            </w:pPr>
            <w:r>
              <w:t>25840,0</w:t>
            </w:r>
          </w:p>
        </w:tc>
        <w:tc>
          <w:tcPr>
            <w:tcW w:w="1264" w:type="dxa"/>
          </w:tcPr>
          <w:p w:rsidR="003666DB" w:rsidRDefault="003666DB">
            <w:pPr>
              <w:pStyle w:val="ConsPlusNormal"/>
              <w:jc w:val="center"/>
            </w:pPr>
            <w:r>
              <w:t>27000,0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97760,0</w:t>
            </w:r>
          </w:p>
        </w:tc>
        <w:tc>
          <w:tcPr>
            <w:tcW w:w="1264" w:type="dxa"/>
          </w:tcPr>
          <w:p w:rsidR="003666DB" w:rsidRDefault="003666DB">
            <w:pPr>
              <w:pStyle w:val="ConsPlusNormal"/>
              <w:jc w:val="center"/>
            </w:pPr>
            <w:r>
              <w:t>20000,0</w:t>
            </w:r>
          </w:p>
        </w:tc>
        <w:tc>
          <w:tcPr>
            <w:tcW w:w="1264" w:type="dxa"/>
          </w:tcPr>
          <w:p w:rsidR="003666DB" w:rsidRDefault="003666DB">
            <w:pPr>
              <w:pStyle w:val="ConsPlusNormal"/>
              <w:jc w:val="center"/>
            </w:pPr>
            <w:r>
              <w:t>20000,0</w:t>
            </w:r>
          </w:p>
        </w:tc>
        <w:tc>
          <w:tcPr>
            <w:tcW w:w="1264" w:type="dxa"/>
          </w:tcPr>
          <w:p w:rsidR="003666DB" w:rsidRDefault="003666DB">
            <w:pPr>
              <w:pStyle w:val="ConsPlusNormal"/>
              <w:jc w:val="center"/>
            </w:pPr>
            <w:r>
              <w:t>18920,0</w:t>
            </w:r>
          </w:p>
        </w:tc>
        <w:tc>
          <w:tcPr>
            <w:tcW w:w="1264" w:type="dxa"/>
          </w:tcPr>
          <w:p w:rsidR="003666DB" w:rsidRDefault="003666DB">
            <w:pPr>
              <w:pStyle w:val="ConsPlusNormal"/>
              <w:jc w:val="center"/>
            </w:pPr>
            <w:r>
              <w:t>18840,0</w:t>
            </w:r>
          </w:p>
        </w:tc>
        <w:tc>
          <w:tcPr>
            <w:tcW w:w="1264" w:type="dxa"/>
          </w:tcPr>
          <w:p w:rsidR="003666DB" w:rsidRDefault="003666DB">
            <w:pPr>
              <w:pStyle w:val="ConsPlusNormal"/>
              <w:jc w:val="center"/>
            </w:pPr>
            <w:r>
              <w:t>20000,0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53000,0</w:t>
            </w:r>
          </w:p>
        </w:tc>
        <w:tc>
          <w:tcPr>
            <w:tcW w:w="1264" w:type="dxa"/>
            <w:tcBorders>
              <w:bottom w:val="nil"/>
            </w:tcBorders>
          </w:tcPr>
          <w:p w:rsidR="003666DB" w:rsidRDefault="003666DB">
            <w:pPr>
              <w:pStyle w:val="ConsPlusNormal"/>
              <w:jc w:val="center"/>
            </w:pPr>
            <w:r>
              <w:t>7000,0</w:t>
            </w:r>
          </w:p>
        </w:tc>
        <w:tc>
          <w:tcPr>
            <w:tcW w:w="1264" w:type="dxa"/>
            <w:tcBorders>
              <w:bottom w:val="nil"/>
            </w:tcBorders>
          </w:tcPr>
          <w:p w:rsidR="003666DB" w:rsidRDefault="003666DB">
            <w:pPr>
              <w:pStyle w:val="ConsPlusNormal"/>
              <w:jc w:val="center"/>
            </w:pPr>
            <w:r>
              <w:t>25000,0</w:t>
            </w:r>
          </w:p>
        </w:tc>
        <w:tc>
          <w:tcPr>
            <w:tcW w:w="1264" w:type="dxa"/>
            <w:tcBorders>
              <w:bottom w:val="nil"/>
            </w:tcBorders>
          </w:tcPr>
          <w:p w:rsidR="003666DB" w:rsidRDefault="003666DB">
            <w:pPr>
              <w:pStyle w:val="ConsPlusNormal"/>
              <w:jc w:val="center"/>
            </w:pPr>
            <w:r>
              <w:t>7000,0</w:t>
            </w:r>
          </w:p>
        </w:tc>
        <w:tc>
          <w:tcPr>
            <w:tcW w:w="1264" w:type="dxa"/>
            <w:tcBorders>
              <w:bottom w:val="nil"/>
            </w:tcBorders>
          </w:tcPr>
          <w:p w:rsidR="003666DB" w:rsidRDefault="003666DB">
            <w:pPr>
              <w:pStyle w:val="ConsPlusNormal"/>
              <w:jc w:val="center"/>
            </w:pPr>
            <w:r>
              <w:t>7000,0</w:t>
            </w:r>
          </w:p>
        </w:tc>
        <w:tc>
          <w:tcPr>
            <w:tcW w:w="1264" w:type="dxa"/>
            <w:tcBorders>
              <w:bottom w:val="nil"/>
            </w:tcBorders>
          </w:tcPr>
          <w:p w:rsidR="003666DB" w:rsidRDefault="003666DB">
            <w:pPr>
              <w:pStyle w:val="ConsPlusNormal"/>
              <w:jc w:val="center"/>
            </w:pPr>
            <w:r>
              <w:t>7000,0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lastRenderedPageBreak/>
              <w:t xml:space="preserve">(п. 5.8 в ред. </w:t>
            </w:r>
            <w:hyperlink r:id="rId987" w:history="1">
              <w:r>
                <w:rPr>
                  <w:color w:val="0000FF"/>
                </w:rPr>
                <w:t>постановления</w:t>
              </w:r>
            </w:hyperlink>
            <w:r>
              <w:t xml:space="preserve"> Правительства ХМАО - Югры от 15.12.2017 N 506-п)</w:t>
            </w:r>
          </w:p>
        </w:tc>
      </w:tr>
      <w:tr w:rsidR="003666DB">
        <w:tc>
          <w:tcPr>
            <w:tcW w:w="1459" w:type="dxa"/>
            <w:vMerge w:val="restart"/>
          </w:tcPr>
          <w:p w:rsidR="003666DB" w:rsidRDefault="003666DB">
            <w:pPr>
              <w:pStyle w:val="ConsPlusNormal"/>
              <w:jc w:val="center"/>
            </w:pPr>
            <w:r>
              <w:t>5.9.</w:t>
            </w:r>
          </w:p>
        </w:tc>
        <w:tc>
          <w:tcPr>
            <w:tcW w:w="2569" w:type="dxa"/>
            <w:vMerge w:val="restart"/>
          </w:tcPr>
          <w:p w:rsidR="003666DB" w:rsidRDefault="003666DB">
            <w:pPr>
              <w:pStyle w:val="ConsPlusNormal"/>
            </w:pPr>
            <w:r>
              <w:t xml:space="preserve">Субвенции на реализацию полномочий, указанных в </w:t>
            </w:r>
            <w:hyperlink r:id="rId988" w:history="1">
              <w:r>
                <w:rPr>
                  <w:color w:val="0000FF"/>
                </w:rPr>
                <w:t>пунктах 3.1</w:t>
              </w:r>
            </w:hyperlink>
            <w:r>
              <w:t xml:space="preserve">, </w:t>
            </w:r>
            <w:hyperlink r:id="rId989"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(3, 8)</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2510,0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2510,0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c>
          <w:tcPr>
            <w:tcW w:w="1264" w:type="dxa"/>
          </w:tcPr>
          <w:p w:rsidR="003666DB" w:rsidRDefault="003666DB">
            <w:pPr>
              <w:pStyle w:val="ConsPlusNormal"/>
              <w:jc w:val="center"/>
            </w:pPr>
            <w:r>
              <w:t>502,0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jc w:val="center"/>
            </w:pPr>
            <w:r>
              <w:t>5.10.</w:t>
            </w:r>
          </w:p>
        </w:tc>
        <w:tc>
          <w:tcPr>
            <w:tcW w:w="2569" w:type="dxa"/>
            <w:vMerge w:val="restart"/>
            <w:tcBorders>
              <w:bottom w:val="nil"/>
            </w:tcBorders>
          </w:tcPr>
          <w:p w:rsidR="003666DB" w:rsidRDefault="003666DB">
            <w:pPr>
              <w:pStyle w:val="ConsPlusNormal"/>
            </w:pPr>
            <w:r>
              <w:t xml:space="preserve">Предоставление семьям, имеющим 3 и более детей и невысокий уровень дохода, семьям, имеющим детей-инвалидов, семьям, в </w:t>
            </w:r>
            <w:r>
              <w:lastRenderedPageBreak/>
              <w:t>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(3, 6,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424035,6</w:t>
            </w:r>
          </w:p>
        </w:tc>
        <w:tc>
          <w:tcPr>
            <w:tcW w:w="1264" w:type="dxa"/>
          </w:tcPr>
          <w:p w:rsidR="003666DB" w:rsidRDefault="003666DB">
            <w:pPr>
              <w:pStyle w:val="ConsPlusNormal"/>
              <w:jc w:val="center"/>
            </w:pPr>
            <w:r>
              <w:t>153668,1</w:t>
            </w:r>
          </w:p>
        </w:tc>
        <w:tc>
          <w:tcPr>
            <w:tcW w:w="1264" w:type="dxa"/>
          </w:tcPr>
          <w:p w:rsidR="003666DB" w:rsidRDefault="003666DB">
            <w:pPr>
              <w:pStyle w:val="ConsPlusNormal"/>
              <w:jc w:val="center"/>
            </w:pPr>
            <w:r>
              <w:t>90447,5</w:t>
            </w:r>
          </w:p>
        </w:tc>
        <w:tc>
          <w:tcPr>
            <w:tcW w:w="1264" w:type="dxa"/>
          </w:tcPr>
          <w:p w:rsidR="003666DB" w:rsidRDefault="003666DB">
            <w:pPr>
              <w:pStyle w:val="ConsPlusNormal"/>
              <w:jc w:val="center"/>
            </w:pPr>
            <w:r>
              <w:t>85140,0</w:t>
            </w:r>
          </w:p>
        </w:tc>
        <w:tc>
          <w:tcPr>
            <w:tcW w:w="1264" w:type="dxa"/>
          </w:tcPr>
          <w:p w:rsidR="003666DB" w:rsidRDefault="003666DB">
            <w:pPr>
              <w:pStyle w:val="ConsPlusNormal"/>
              <w:jc w:val="center"/>
            </w:pPr>
            <w:r>
              <w:t>84780,0</w:t>
            </w:r>
          </w:p>
        </w:tc>
        <w:tc>
          <w:tcPr>
            <w:tcW w:w="1264" w:type="dxa"/>
          </w:tcPr>
          <w:p w:rsidR="003666DB" w:rsidRDefault="003666DB">
            <w:pPr>
              <w:pStyle w:val="ConsPlusNormal"/>
              <w:jc w:val="center"/>
            </w:pPr>
            <w:r>
              <w:t>10000,0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 xml:space="preserve">бюджет автономного </w:t>
            </w:r>
            <w:r>
              <w:lastRenderedPageBreak/>
              <w:t>округа</w:t>
            </w:r>
          </w:p>
        </w:tc>
        <w:tc>
          <w:tcPr>
            <w:tcW w:w="1264" w:type="dxa"/>
          </w:tcPr>
          <w:p w:rsidR="003666DB" w:rsidRDefault="003666DB">
            <w:pPr>
              <w:pStyle w:val="ConsPlusNormal"/>
              <w:jc w:val="center"/>
            </w:pPr>
            <w:r>
              <w:lastRenderedPageBreak/>
              <w:t>424035,6</w:t>
            </w:r>
          </w:p>
        </w:tc>
        <w:tc>
          <w:tcPr>
            <w:tcW w:w="1264" w:type="dxa"/>
          </w:tcPr>
          <w:p w:rsidR="003666DB" w:rsidRDefault="003666DB">
            <w:pPr>
              <w:pStyle w:val="ConsPlusNormal"/>
              <w:jc w:val="center"/>
            </w:pPr>
            <w:r>
              <w:t>153668,1</w:t>
            </w:r>
          </w:p>
        </w:tc>
        <w:tc>
          <w:tcPr>
            <w:tcW w:w="1264" w:type="dxa"/>
          </w:tcPr>
          <w:p w:rsidR="003666DB" w:rsidRDefault="003666DB">
            <w:pPr>
              <w:pStyle w:val="ConsPlusNormal"/>
              <w:jc w:val="center"/>
            </w:pPr>
            <w:r>
              <w:t>90447,5</w:t>
            </w:r>
          </w:p>
        </w:tc>
        <w:tc>
          <w:tcPr>
            <w:tcW w:w="1264" w:type="dxa"/>
          </w:tcPr>
          <w:p w:rsidR="003666DB" w:rsidRDefault="003666DB">
            <w:pPr>
              <w:pStyle w:val="ConsPlusNormal"/>
              <w:jc w:val="center"/>
            </w:pPr>
            <w:r>
              <w:t>85140,0</w:t>
            </w:r>
          </w:p>
        </w:tc>
        <w:tc>
          <w:tcPr>
            <w:tcW w:w="1264" w:type="dxa"/>
          </w:tcPr>
          <w:p w:rsidR="003666DB" w:rsidRDefault="003666DB">
            <w:pPr>
              <w:pStyle w:val="ConsPlusNormal"/>
              <w:jc w:val="center"/>
            </w:pPr>
            <w:r>
              <w:t>84780,0</w:t>
            </w:r>
          </w:p>
        </w:tc>
        <w:tc>
          <w:tcPr>
            <w:tcW w:w="1264" w:type="dxa"/>
          </w:tcPr>
          <w:p w:rsidR="003666DB" w:rsidRDefault="003666DB">
            <w:pPr>
              <w:pStyle w:val="ConsPlusNormal"/>
              <w:jc w:val="center"/>
            </w:pPr>
            <w:r>
              <w:t>10000,0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5.10 в ред. </w:t>
            </w:r>
            <w:hyperlink r:id="rId990" w:history="1">
              <w:r>
                <w:rPr>
                  <w:color w:val="0000FF"/>
                </w:rPr>
                <w:t>постановления</w:t>
              </w:r>
            </w:hyperlink>
            <w:r>
              <w:t xml:space="preserve"> Правительства ХМАО - Югры от 20.10.2017 N 412-п)</w:t>
            </w:r>
          </w:p>
        </w:tc>
      </w:tr>
      <w:tr w:rsidR="003666DB">
        <w:tc>
          <w:tcPr>
            <w:tcW w:w="1459" w:type="dxa"/>
            <w:vMerge w:val="restart"/>
          </w:tcPr>
          <w:p w:rsidR="003666DB" w:rsidRDefault="003666DB">
            <w:pPr>
              <w:pStyle w:val="ConsPlusNormal"/>
              <w:jc w:val="center"/>
            </w:pPr>
            <w:r>
              <w:t>5.11.</w:t>
            </w:r>
          </w:p>
        </w:tc>
        <w:tc>
          <w:tcPr>
            <w:tcW w:w="2569" w:type="dxa"/>
            <w:vMerge w:val="restart"/>
          </w:tcPr>
          <w:p w:rsidR="003666DB" w:rsidRDefault="003666DB">
            <w:pPr>
              <w:pStyle w:val="ConsPlusNormal"/>
            </w:pPr>
            <w:r>
              <w:t>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(3, 8)</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 xml:space="preserve">иные внебюджетные </w:t>
            </w:r>
            <w:r>
              <w:lastRenderedPageBreak/>
              <w:t>источники</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jc w:val="center"/>
            </w:pPr>
            <w:r>
              <w:lastRenderedPageBreak/>
              <w:t>5.12.</w:t>
            </w:r>
          </w:p>
        </w:tc>
        <w:tc>
          <w:tcPr>
            <w:tcW w:w="2569" w:type="dxa"/>
            <w:vMerge w:val="restart"/>
          </w:tcPr>
          <w:p w:rsidR="003666DB" w:rsidRDefault="003666DB">
            <w:pPr>
              <w:pStyle w:val="ConsPlusNormal"/>
            </w:pPr>
            <w:r>
              <w:t>Обеспечение жильем граждан, уволенных с военной службы (службы), и приравненных к ним лиц (3, 8)</w:t>
            </w:r>
          </w:p>
        </w:tc>
        <w:tc>
          <w:tcPr>
            <w:tcW w:w="3049" w:type="dxa"/>
            <w:vMerge w:val="restart"/>
          </w:tcPr>
          <w:p w:rsidR="003666DB" w:rsidRDefault="003666DB">
            <w:pPr>
              <w:pStyle w:val="ConsPlusNormal"/>
            </w:pPr>
            <w:r>
              <w:t>Депстрой Югры, муниципальные образования</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5604,5</w:t>
            </w:r>
          </w:p>
        </w:tc>
        <w:tc>
          <w:tcPr>
            <w:tcW w:w="1264" w:type="dxa"/>
          </w:tcPr>
          <w:p w:rsidR="003666DB" w:rsidRDefault="003666DB">
            <w:pPr>
              <w:pStyle w:val="ConsPlusNormal"/>
              <w:jc w:val="center"/>
            </w:pPr>
            <w:r>
              <w:t>2438,1</w:t>
            </w:r>
          </w:p>
        </w:tc>
        <w:tc>
          <w:tcPr>
            <w:tcW w:w="1264" w:type="dxa"/>
          </w:tcPr>
          <w:p w:rsidR="003666DB" w:rsidRDefault="003666DB">
            <w:pPr>
              <w:pStyle w:val="ConsPlusNormal"/>
              <w:jc w:val="center"/>
            </w:pPr>
            <w:r>
              <w:t>3166,4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5604,5</w:t>
            </w:r>
          </w:p>
        </w:tc>
        <w:tc>
          <w:tcPr>
            <w:tcW w:w="1264" w:type="dxa"/>
          </w:tcPr>
          <w:p w:rsidR="003666DB" w:rsidRDefault="003666DB">
            <w:pPr>
              <w:pStyle w:val="ConsPlusNormal"/>
              <w:jc w:val="center"/>
            </w:pPr>
            <w:r>
              <w:t>2438,1</w:t>
            </w:r>
          </w:p>
        </w:tc>
        <w:tc>
          <w:tcPr>
            <w:tcW w:w="1264" w:type="dxa"/>
          </w:tcPr>
          <w:p w:rsidR="003666DB" w:rsidRDefault="003666DB">
            <w:pPr>
              <w:pStyle w:val="ConsPlusNormal"/>
              <w:jc w:val="center"/>
            </w:pPr>
            <w:r>
              <w:t>3166,4</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jc w:val="center"/>
            </w:pPr>
            <w:r>
              <w:t>5.13.</w:t>
            </w:r>
          </w:p>
        </w:tc>
        <w:tc>
          <w:tcPr>
            <w:tcW w:w="2569" w:type="dxa"/>
            <w:vMerge w:val="restart"/>
            <w:tcBorders>
              <w:bottom w:val="nil"/>
            </w:tcBorders>
          </w:tcPr>
          <w:p w:rsidR="003666DB" w:rsidRDefault="003666DB">
            <w:pPr>
              <w:pStyle w:val="ConsPlusNormal"/>
            </w:pPr>
            <w:r>
              <w:t xml:space="preserve">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w:t>
            </w:r>
            <w:r>
              <w:lastRenderedPageBreak/>
              <w:t>(строительство) жилых помещений на срок до 10 лет, в том числе на рефинансирование ипотечных кредитов и займов (3, 4, 5,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21596697,8</w:t>
            </w:r>
          </w:p>
        </w:tc>
        <w:tc>
          <w:tcPr>
            <w:tcW w:w="1264" w:type="dxa"/>
          </w:tcPr>
          <w:p w:rsidR="003666DB" w:rsidRDefault="003666DB">
            <w:pPr>
              <w:pStyle w:val="ConsPlusNormal"/>
              <w:jc w:val="center"/>
            </w:pPr>
            <w:r>
              <w:t>4892854,6</w:t>
            </w:r>
          </w:p>
        </w:tc>
        <w:tc>
          <w:tcPr>
            <w:tcW w:w="1264" w:type="dxa"/>
          </w:tcPr>
          <w:p w:rsidR="003666DB" w:rsidRDefault="003666DB">
            <w:pPr>
              <w:pStyle w:val="ConsPlusNormal"/>
              <w:jc w:val="center"/>
            </w:pPr>
            <w:r>
              <w:t>3261047,0</w:t>
            </w:r>
          </w:p>
        </w:tc>
        <w:tc>
          <w:tcPr>
            <w:tcW w:w="1264" w:type="dxa"/>
          </w:tcPr>
          <w:p w:rsidR="003666DB" w:rsidRDefault="003666DB">
            <w:pPr>
              <w:pStyle w:val="ConsPlusNormal"/>
              <w:jc w:val="center"/>
            </w:pPr>
            <w:r>
              <w:t>4953537,0</w:t>
            </w:r>
          </w:p>
        </w:tc>
        <w:tc>
          <w:tcPr>
            <w:tcW w:w="1264" w:type="dxa"/>
          </w:tcPr>
          <w:p w:rsidR="003666DB" w:rsidRDefault="003666DB">
            <w:pPr>
              <w:pStyle w:val="ConsPlusNormal"/>
              <w:jc w:val="center"/>
            </w:pPr>
            <w:r>
              <w:t>7769106,2</w:t>
            </w:r>
          </w:p>
        </w:tc>
        <w:tc>
          <w:tcPr>
            <w:tcW w:w="1264" w:type="dxa"/>
          </w:tcPr>
          <w:p w:rsidR="003666DB" w:rsidRDefault="003666DB">
            <w:pPr>
              <w:pStyle w:val="ConsPlusNormal"/>
              <w:jc w:val="center"/>
            </w:pPr>
            <w:r>
              <w:t>720153,0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2937097,8</w:t>
            </w:r>
          </w:p>
        </w:tc>
        <w:tc>
          <w:tcPr>
            <w:tcW w:w="1264" w:type="dxa"/>
          </w:tcPr>
          <w:p w:rsidR="003666DB" w:rsidRDefault="003666DB">
            <w:pPr>
              <w:pStyle w:val="ConsPlusNormal"/>
              <w:jc w:val="center"/>
            </w:pPr>
            <w:r>
              <w:t>472854,6</w:t>
            </w:r>
          </w:p>
        </w:tc>
        <w:tc>
          <w:tcPr>
            <w:tcW w:w="1264" w:type="dxa"/>
          </w:tcPr>
          <w:p w:rsidR="003666DB" w:rsidRDefault="003666DB">
            <w:pPr>
              <w:pStyle w:val="ConsPlusNormal"/>
              <w:jc w:val="center"/>
            </w:pPr>
            <w:r>
              <w:t>461047,0</w:t>
            </w:r>
          </w:p>
        </w:tc>
        <w:tc>
          <w:tcPr>
            <w:tcW w:w="1264" w:type="dxa"/>
          </w:tcPr>
          <w:p w:rsidR="003666DB" w:rsidRDefault="003666DB">
            <w:pPr>
              <w:pStyle w:val="ConsPlusNormal"/>
              <w:jc w:val="center"/>
            </w:pPr>
            <w:r>
              <w:t>663937,0</w:t>
            </w:r>
          </w:p>
        </w:tc>
        <w:tc>
          <w:tcPr>
            <w:tcW w:w="1264" w:type="dxa"/>
          </w:tcPr>
          <w:p w:rsidR="003666DB" w:rsidRDefault="003666DB">
            <w:pPr>
              <w:pStyle w:val="ConsPlusNormal"/>
              <w:jc w:val="center"/>
            </w:pPr>
            <w:r>
              <w:t>619106,2</w:t>
            </w:r>
          </w:p>
        </w:tc>
        <w:tc>
          <w:tcPr>
            <w:tcW w:w="1264" w:type="dxa"/>
          </w:tcPr>
          <w:p w:rsidR="003666DB" w:rsidRDefault="003666DB">
            <w:pPr>
              <w:pStyle w:val="ConsPlusNormal"/>
              <w:jc w:val="center"/>
            </w:pPr>
            <w:r>
              <w:t>720153,0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18659600,0</w:t>
            </w:r>
          </w:p>
        </w:tc>
        <w:tc>
          <w:tcPr>
            <w:tcW w:w="1264" w:type="dxa"/>
            <w:tcBorders>
              <w:bottom w:val="nil"/>
            </w:tcBorders>
          </w:tcPr>
          <w:p w:rsidR="003666DB" w:rsidRDefault="003666DB">
            <w:pPr>
              <w:pStyle w:val="ConsPlusNormal"/>
              <w:jc w:val="center"/>
            </w:pPr>
            <w:r>
              <w:t>4420000,0</w:t>
            </w:r>
          </w:p>
        </w:tc>
        <w:tc>
          <w:tcPr>
            <w:tcW w:w="1264" w:type="dxa"/>
            <w:tcBorders>
              <w:bottom w:val="nil"/>
            </w:tcBorders>
          </w:tcPr>
          <w:p w:rsidR="003666DB" w:rsidRDefault="003666DB">
            <w:pPr>
              <w:pStyle w:val="ConsPlusNormal"/>
              <w:jc w:val="center"/>
            </w:pPr>
            <w:r>
              <w:t>2800000,0</w:t>
            </w:r>
          </w:p>
        </w:tc>
        <w:tc>
          <w:tcPr>
            <w:tcW w:w="1264" w:type="dxa"/>
            <w:tcBorders>
              <w:bottom w:val="nil"/>
            </w:tcBorders>
          </w:tcPr>
          <w:p w:rsidR="003666DB" w:rsidRDefault="003666DB">
            <w:pPr>
              <w:pStyle w:val="ConsPlusNormal"/>
              <w:jc w:val="center"/>
            </w:pPr>
            <w:r>
              <w:t>4289600,0</w:t>
            </w:r>
          </w:p>
        </w:tc>
        <w:tc>
          <w:tcPr>
            <w:tcW w:w="1264" w:type="dxa"/>
            <w:tcBorders>
              <w:bottom w:val="nil"/>
            </w:tcBorders>
          </w:tcPr>
          <w:p w:rsidR="003666DB" w:rsidRDefault="003666DB">
            <w:pPr>
              <w:pStyle w:val="ConsPlusNormal"/>
              <w:jc w:val="center"/>
            </w:pPr>
            <w:r>
              <w:t>7150000,0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lastRenderedPageBreak/>
              <w:t xml:space="preserve">(п. 5.13 в ред. </w:t>
            </w:r>
            <w:hyperlink r:id="rId991"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5.14.</w:t>
            </w:r>
          </w:p>
        </w:tc>
        <w:tc>
          <w:tcPr>
            <w:tcW w:w="2569" w:type="dxa"/>
            <w:vMerge w:val="restart"/>
            <w:tcBorders>
              <w:bottom w:val="nil"/>
            </w:tcBorders>
          </w:tcPr>
          <w:p w:rsidR="003666DB" w:rsidRDefault="003666DB">
            <w:pPr>
              <w:pStyle w:val="ConsPlusNormal"/>
            </w:pPr>
            <w:r>
              <w:t>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(3, 4, 5,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168111,1</w:t>
            </w:r>
          </w:p>
        </w:tc>
        <w:tc>
          <w:tcPr>
            <w:tcW w:w="1264" w:type="dxa"/>
          </w:tcPr>
          <w:p w:rsidR="003666DB" w:rsidRDefault="003666DB">
            <w:pPr>
              <w:pStyle w:val="ConsPlusNormal"/>
              <w:jc w:val="center"/>
            </w:pPr>
            <w:r>
              <w:t>954,0</w:t>
            </w:r>
          </w:p>
        </w:tc>
        <w:tc>
          <w:tcPr>
            <w:tcW w:w="1264" w:type="dxa"/>
          </w:tcPr>
          <w:p w:rsidR="003666DB" w:rsidRDefault="003666DB">
            <w:pPr>
              <w:pStyle w:val="ConsPlusNormal"/>
              <w:jc w:val="center"/>
            </w:pPr>
            <w:r>
              <w:t>3703,1</w:t>
            </w:r>
          </w:p>
        </w:tc>
        <w:tc>
          <w:tcPr>
            <w:tcW w:w="1264" w:type="dxa"/>
          </w:tcPr>
          <w:p w:rsidR="003666DB" w:rsidRDefault="003666DB">
            <w:pPr>
              <w:pStyle w:val="ConsPlusNormal"/>
              <w:jc w:val="center"/>
            </w:pPr>
            <w:r>
              <w:t>13127,4</w:t>
            </w:r>
          </w:p>
        </w:tc>
        <w:tc>
          <w:tcPr>
            <w:tcW w:w="1264" w:type="dxa"/>
          </w:tcPr>
          <w:p w:rsidR="003666DB" w:rsidRDefault="003666DB">
            <w:pPr>
              <w:pStyle w:val="ConsPlusNormal"/>
              <w:jc w:val="center"/>
            </w:pPr>
            <w:r>
              <w:t>14326,6</w:t>
            </w:r>
          </w:p>
        </w:tc>
        <w:tc>
          <w:tcPr>
            <w:tcW w:w="1264" w:type="dxa"/>
          </w:tcPr>
          <w:p w:rsidR="003666DB" w:rsidRDefault="003666DB">
            <w:pPr>
              <w:pStyle w:val="ConsPlusNormal"/>
              <w:jc w:val="center"/>
            </w:pPr>
            <w:r>
              <w:t>136000,0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112111,1</w:t>
            </w:r>
          </w:p>
        </w:tc>
        <w:tc>
          <w:tcPr>
            <w:tcW w:w="1264" w:type="dxa"/>
          </w:tcPr>
          <w:p w:rsidR="003666DB" w:rsidRDefault="003666DB">
            <w:pPr>
              <w:pStyle w:val="ConsPlusNormal"/>
              <w:jc w:val="center"/>
            </w:pPr>
            <w:r>
              <w:t>954,0</w:t>
            </w:r>
          </w:p>
        </w:tc>
        <w:tc>
          <w:tcPr>
            <w:tcW w:w="1264" w:type="dxa"/>
          </w:tcPr>
          <w:p w:rsidR="003666DB" w:rsidRDefault="003666DB">
            <w:pPr>
              <w:pStyle w:val="ConsPlusNormal"/>
              <w:jc w:val="center"/>
            </w:pPr>
            <w:r>
              <w:t>3703,1</w:t>
            </w:r>
          </w:p>
        </w:tc>
        <w:tc>
          <w:tcPr>
            <w:tcW w:w="1264" w:type="dxa"/>
          </w:tcPr>
          <w:p w:rsidR="003666DB" w:rsidRDefault="003666DB">
            <w:pPr>
              <w:pStyle w:val="ConsPlusNormal"/>
              <w:jc w:val="center"/>
            </w:pPr>
            <w:r>
              <w:t>13127,4</w:t>
            </w:r>
          </w:p>
        </w:tc>
        <w:tc>
          <w:tcPr>
            <w:tcW w:w="1264" w:type="dxa"/>
          </w:tcPr>
          <w:p w:rsidR="003666DB" w:rsidRDefault="003666DB">
            <w:pPr>
              <w:pStyle w:val="ConsPlusNormal"/>
              <w:jc w:val="center"/>
            </w:pPr>
            <w:r>
              <w:t>14326,6</w:t>
            </w:r>
          </w:p>
        </w:tc>
        <w:tc>
          <w:tcPr>
            <w:tcW w:w="1264" w:type="dxa"/>
          </w:tcPr>
          <w:p w:rsidR="003666DB" w:rsidRDefault="003666DB">
            <w:pPr>
              <w:pStyle w:val="ConsPlusNormal"/>
              <w:jc w:val="center"/>
            </w:pPr>
            <w:r>
              <w:t>80000,0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56000,0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56000,0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5.14 в ред. </w:t>
            </w:r>
            <w:hyperlink r:id="rId992"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5.15.</w:t>
            </w:r>
          </w:p>
        </w:tc>
        <w:tc>
          <w:tcPr>
            <w:tcW w:w="2569" w:type="dxa"/>
            <w:vMerge w:val="restart"/>
            <w:tcBorders>
              <w:bottom w:val="nil"/>
            </w:tcBorders>
          </w:tcPr>
          <w:p w:rsidR="003666DB" w:rsidRDefault="003666DB">
            <w:pPr>
              <w:pStyle w:val="ConsPlusNormal"/>
            </w:pPr>
            <w:r>
              <w:t xml:space="preserve">Компенсация расходов государственного учреждения или иной организации, привлекаемой на конкурсной основе для реализации мероприятий </w:t>
            </w:r>
            <w:r>
              <w:lastRenderedPageBreak/>
              <w:t>государственной программы (3, 4, 5, 6, 7, 8)</w:t>
            </w:r>
          </w:p>
        </w:tc>
        <w:tc>
          <w:tcPr>
            <w:tcW w:w="3049" w:type="dxa"/>
            <w:vMerge w:val="restart"/>
            <w:tcBorders>
              <w:bottom w:val="nil"/>
            </w:tcBorders>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699072,9</w:t>
            </w:r>
          </w:p>
        </w:tc>
        <w:tc>
          <w:tcPr>
            <w:tcW w:w="1264" w:type="dxa"/>
          </w:tcPr>
          <w:p w:rsidR="003666DB" w:rsidRDefault="003666DB">
            <w:pPr>
              <w:pStyle w:val="ConsPlusNormal"/>
              <w:jc w:val="center"/>
            </w:pPr>
            <w:r>
              <w:t>136094,6</w:t>
            </w:r>
          </w:p>
        </w:tc>
        <w:tc>
          <w:tcPr>
            <w:tcW w:w="1264" w:type="dxa"/>
          </w:tcPr>
          <w:p w:rsidR="003666DB" w:rsidRDefault="003666DB">
            <w:pPr>
              <w:pStyle w:val="ConsPlusNormal"/>
              <w:jc w:val="center"/>
            </w:pPr>
            <w:r>
              <w:t>107299,3</w:t>
            </w:r>
          </w:p>
        </w:tc>
        <w:tc>
          <w:tcPr>
            <w:tcW w:w="1264" w:type="dxa"/>
          </w:tcPr>
          <w:p w:rsidR="003666DB" w:rsidRDefault="003666DB">
            <w:pPr>
              <w:pStyle w:val="ConsPlusNormal"/>
              <w:jc w:val="center"/>
            </w:pPr>
            <w:r>
              <w:t>128745,5</w:t>
            </w:r>
          </w:p>
        </w:tc>
        <w:tc>
          <w:tcPr>
            <w:tcW w:w="1264" w:type="dxa"/>
          </w:tcPr>
          <w:p w:rsidR="003666DB" w:rsidRDefault="003666DB">
            <w:pPr>
              <w:pStyle w:val="ConsPlusNormal"/>
              <w:jc w:val="center"/>
            </w:pPr>
            <w:r>
              <w:t>128201,1</w:t>
            </w:r>
          </w:p>
        </w:tc>
        <w:tc>
          <w:tcPr>
            <w:tcW w:w="1264" w:type="dxa"/>
          </w:tcPr>
          <w:p w:rsidR="003666DB" w:rsidRDefault="003666DB">
            <w:pPr>
              <w:pStyle w:val="ConsPlusNormal"/>
              <w:jc w:val="center"/>
            </w:pPr>
            <w:r>
              <w:t>198732,4</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699072,9</w:t>
            </w:r>
          </w:p>
        </w:tc>
        <w:tc>
          <w:tcPr>
            <w:tcW w:w="1264" w:type="dxa"/>
          </w:tcPr>
          <w:p w:rsidR="003666DB" w:rsidRDefault="003666DB">
            <w:pPr>
              <w:pStyle w:val="ConsPlusNormal"/>
              <w:jc w:val="center"/>
            </w:pPr>
            <w:r>
              <w:t>136094,6</w:t>
            </w:r>
          </w:p>
        </w:tc>
        <w:tc>
          <w:tcPr>
            <w:tcW w:w="1264" w:type="dxa"/>
          </w:tcPr>
          <w:p w:rsidR="003666DB" w:rsidRDefault="003666DB">
            <w:pPr>
              <w:pStyle w:val="ConsPlusNormal"/>
              <w:jc w:val="center"/>
            </w:pPr>
            <w:r>
              <w:t>107299,3</w:t>
            </w:r>
          </w:p>
        </w:tc>
        <w:tc>
          <w:tcPr>
            <w:tcW w:w="1264" w:type="dxa"/>
          </w:tcPr>
          <w:p w:rsidR="003666DB" w:rsidRDefault="003666DB">
            <w:pPr>
              <w:pStyle w:val="ConsPlusNormal"/>
              <w:jc w:val="center"/>
            </w:pPr>
            <w:r>
              <w:t>128745,5</w:t>
            </w:r>
          </w:p>
        </w:tc>
        <w:tc>
          <w:tcPr>
            <w:tcW w:w="1264" w:type="dxa"/>
          </w:tcPr>
          <w:p w:rsidR="003666DB" w:rsidRDefault="003666DB">
            <w:pPr>
              <w:pStyle w:val="ConsPlusNormal"/>
              <w:jc w:val="center"/>
            </w:pPr>
            <w:r>
              <w:t>128201,1</w:t>
            </w:r>
          </w:p>
        </w:tc>
        <w:tc>
          <w:tcPr>
            <w:tcW w:w="1264" w:type="dxa"/>
          </w:tcPr>
          <w:p w:rsidR="003666DB" w:rsidRDefault="003666DB">
            <w:pPr>
              <w:pStyle w:val="ConsPlusNormal"/>
              <w:jc w:val="center"/>
            </w:pPr>
            <w:r>
              <w:t>198732,4</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5.15 в ред. </w:t>
            </w:r>
            <w:hyperlink r:id="rId993"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5.16.</w:t>
            </w:r>
          </w:p>
        </w:tc>
        <w:tc>
          <w:tcPr>
            <w:tcW w:w="2569" w:type="dxa"/>
            <w:vMerge w:val="restart"/>
            <w:tcBorders>
              <w:bottom w:val="nil"/>
            </w:tcBorders>
          </w:tcPr>
          <w:p w:rsidR="003666DB" w:rsidRDefault="003666DB">
            <w:pPr>
              <w:pStyle w:val="ConsPlusNormal"/>
            </w:pPr>
            <w:r>
              <w:t>Предоставление социальных выплат отдельным категориям граждан на обеспечение жилыми помещениями в Ханты-Мансийском автономном округе - Югре (3, 4, 5, 6, 8)</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3660463,6</w:t>
            </w:r>
          </w:p>
        </w:tc>
        <w:tc>
          <w:tcPr>
            <w:tcW w:w="1264" w:type="dxa"/>
          </w:tcPr>
          <w:p w:rsidR="003666DB" w:rsidRDefault="003666DB">
            <w:pPr>
              <w:pStyle w:val="ConsPlusNormal"/>
              <w:jc w:val="center"/>
            </w:pPr>
            <w:r>
              <w:t>150463,6</w:t>
            </w:r>
          </w:p>
        </w:tc>
        <w:tc>
          <w:tcPr>
            <w:tcW w:w="1264" w:type="dxa"/>
          </w:tcPr>
          <w:p w:rsidR="003666DB" w:rsidRDefault="003666DB">
            <w:pPr>
              <w:pStyle w:val="ConsPlusNormal"/>
              <w:jc w:val="center"/>
            </w:pPr>
            <w:r>
              <w:t>3510000,0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3660463,6</w:t>
            </w:r>
          </w:p>
        </w:tc>
        <w:tc>
          <w:tcPr>
            <w:tcW w:w="1264" w:type="dxa"/>
          </w:tcPr>
          <w:p w:rsidR="003666DB" w:rsidRDefault="003666DB">
            <w:pPr>
              <w:pStyle w:val="ConsPlusNormal"/>
              <w:jc w:val="center"/>
            </w:pPr>
            <w:r>
              <w:t>150463,6</w:t>
            </w:r>
          </w:p>
        </w:tc>
        <w:tc>
          <w:tcPr>
            <w:tcW w:w="1264" w:type="dxa"/>
          </w:tcPr>
          <w:p w:rsidR="003666DB" w:rsidRDefault="003666DB">
            <w:pPr>
              <w:pStyle w:val="ConsPlusNormal"/>
              <w:jc w:val="center"/>
            </w:pPr>
            <w:r>
              <w:t>3510000,0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5.16 в ред. </w:t>
            </w:r>
            <w:hyperlink r:id="rId994" w:history="1">
              <w:r>
                <w:rPr>
                  <w:color w:val="0000FF"/>
                </w:rPr>
                <w:t>постановления</w:t>
              </w:r>
            </w:hyperlink>
            <w:r>
              <w:t xml:space="preserve"> Правительства ХМАО - Югры от 09.07.2017 N 264-п)</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V</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48479501,0</w:t>
            </w:r>
          </w:p>
        </w:tc>
        <w:tc>
          <w:tcPr>
            <w:tcW w:w="1264" w:type="dxa"/>
          </w:tcPr>
          <w:p w:rsidR="003666DB" w:rsidRDefault="003666DB">
            <w:pPr>
              <w:pStyle w:val="ConsPlusNormal"/>
              <w:jc w:val="center"/>
            </w:pPr>
            <w:r>
              <w:t>10484050,8</w:t>
            </w:r>
          </w:p>
        </w:tc>
        <w:tc>
          <w:tcPr>
            <w:tcW w:w="1264" w:type="dxa"/>
          </w:tcPr>
          <w:p w:rsidR="003666DB" w:rsidRDefault="003666DB">
            <w:pPr>
              <w:pStyle w:val="ConsPlusNormal"/>
              <w:jc w:val="center"/>
            </w:pPr>
            <w:r>
              <w:t>11079872,6</w:t>
            </w:r>
          </w:p>
        </w:tc>
        <w:tc>
          <w:tcPr>
            <w:tcW w:w="1264" w:type="dxa"/>
          </w:tcPr>
          <w:p w:rsidR="003666DB" w:rsidRDefault="003666DB">
            <w:pPr>
              <w:pStyle w:val="ConsPlusNormal"/>
              <w:jc w:val="center"/>
            </w:pPr>
            <w:r>
              <w:t>9039345,8</w:t>
            </w:r>
          </w:p>
        </w:tc>
        <w:tc>
          <w:tcPr>
            <w:tcW w:w="1264" w:type="dxa"/>
          </w:tcPr>
          <w:p w:rsidR="003666DB" w:rsidRDefault="003666DB">
            <w:pPr>
              <w:pStyle w:val="ConsPlusNormal"/>
              <w:jc w:val="center"/>
            </w:pPr>
            <w:r>
              <w:t>11642026,8</w:t>
            </w:r>
          </w:p>
        </w:tc>
        <w:tc>
          <w:tcPr>
            <w:tcW w:w="1264" w:type="dxa"/>
          </w:tcPr>
          <w:p w:rsidR="003666DB" w:rsidRDefault="003666DB">
            <w:pPr>
              <w:pStyle w:val="ConsPlusNormal"/>
              <w:jc w:val="center"/>
            </w:pPr>
            <w:r>
              <w:t>6234205,0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620823,6</w:t>
            </w:r>
          </w:p>
        </w:tc>
        <w:tc>
          <w:tcPr>
            <w:tcW w:w="1264" w:type="dxa"/>
          </w:tcPr>
          <w:p w:rsidR="003666DB" w:rsidRDefault="003666DB">
            <w:pPr>
              <w:pStyle w:val="ConsPlusNormal"/>
              <w:jc w:val="center"/>
            </w:pPr>
            <w:r>
              <w:t>136363,7</w:t>
            </w:r>
          </w:p>
        </w:tc>
        <w:tc>
          <w:tcPr>
            <w:tcW w:w="1264" w:type="dxa"/>
          </w:tcPr>
          <w:p w:rsidR="003666DB" w:rsidRDefault="003666DB">
            <w:pPr>
              <w:pStyle w:val="ConsPlusNormal"/>
              <w:jc w:val="center"/>
            </w:pPr>
            <w:r>
              <w:t>147202,9</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 xml:space="preserve">бюджет автономного </w:t>
            </w:r>
            <w:r>
              <w:lastRenderedPageBreak/>
              <w:t>округа</w:t>
            </w:r>
          </w:p>
        </w:tc>
        <w:tc>
          <w:tcPr>
            <w:tcW w:w="1264" w:type="dxa"/>
          </w:tcPr>
          <w:p w:rsidR="003666DB" w:rsidRDefault="003666DB">
            <w:pPr>
              <w:pStyle w:val="ConsPlusNormal"/>
              <w:jc w:val="center"/>
            </w:pPr>
            <w:r>
              <w:lastRenderedPageBreak/>
              <w:t>22672441,9</w:t>
            </w:r>
          </w:p>
        </w:tc>
        <w:tc>
          <w:tcPr>
            <w:tcW w:w="1264" w:type="dxa"/>
          </w:tcPr>
          <w:p w:rsidR="003666DB" w:rsidRDefault="003666DB">
            <w:pPr>
              <w:pStyle w:val="ConsPlusNormal"/>
              <w:jc w:val="center"/>
            </w:pPr>
            <w:r>
              <w:t>5124200,6</w:t>
            </w:r>
          </w:p>
        </w:tc>
        <w:tc>
          <w:tcPr>
            <w:tcW w:w="1264" w:type="dxa"/>
          </w:tcPr>
          <w:p w:rsidR="003666DB" w:rsidRDefault="003666DB">
            <w:pPr>
              <w:pStyle w:val="ConsPlusNormal"/>
              <w:jc w:val="center"/>
            </w:pPr>
            <w:r>
              <w:t>3859629,7</w:t>
            </w:r>
          </w:p>
        </w:tc>
        <w:tc>
          <w:tcPr>
            <w:tcW w:w="1264" w:type="dxa"/>
          </w:tcPr>
          <w:p w:rsidR="003666DB" w:rsidRDefault="003666DB">
            <w:pPr>
              <w:pStyle w:val="ConsPlusNormal"/>
              <w:jc w:val="center"/>
            </w:pPr>
            <w:r>
              <w:t>4266414,3</w:t>
            </w:r>
          </w:p>
        </w:tc>
        <w:tc>
          <w:tcPr>
            <w:tcW w:w="1264" w:type="dxa"/>
          </w:tcPr>
          <w:p w:rsidR="003666DB" w:rsidRDefault="003666DB">
            <w:pPr>
              <w:pStyle w:val="ConsPlusNormal"/>
              <w:jc w:val="center"/>
            </w:pPr>
            <w:r>
              <w:t>4008695,3</w:t>
            </w:r>
          </w:p>
        </w:tc>
        <w:tc>
          <w:tcPr>
            <w:tcW w:w="1264" w:type="dxa"/>
          </w:tcPr>
          <w:p w:rsidR="003666DB" w:rsidRDefault="003666DB">
            <w:pPr>
              <w:pStyle w:val="ConsPlusNormal"/>
              <w:jc w:val="center"/>
            </w:pPr>
            <w:r>
              <w:t>5413502,0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30501,4</w:t>
            </w:r>
          </w:p>
        </w:tc>
        <w:tc>
          <w:tcPr>
            <w:tcW w:w="1264" w:type="dxa"/>
          </w:tcPr>
          <w:p w:rsidR="003666DB" w:rsidRDefault="003666DB">
            <w:pPr>
              <w:pStyle w:val="ConsPlusNormal"/>
              <w:jc w:val="center"/>
            </w:pPr>
            <w:r>
              <w:t>6169,4</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c>
          <w:tcPr>
            <w:tcW w:w="1264" w:type="dxa"/>
          </w:tcPr>
          <w:p w:rsidR="003666DB" w:rsidRDefault="003666DB">
            <w:pPr>
              <w:pStyle w:val="ConsPlusNormal"/>
              <w:jc w:val="center"/>
            </w:pPr>
            <w:r>
              <w:t>6083,0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4408837,1</w:t>
            </w:r>
          </w:p>
        </w:tc>
        <w:tc>
          <w:tcPr>
            <w:tcW w:w="1264" w:type="dxa"/>
          </w:tcPr>
          <w:p w:rsidR="003666DB" w:rsidRDefault="003666DB">
            <w:pPr>
              <w:pStyle w:val="ConsPlusNormal"/>
              <w:jc w:val="center"/>
            </w:pPr>
            <w:r>
              <w:t>248837,1</w:t>
            </w:r>
          </w:p>
        </w:tc>
        <w:tc>
          <w:tcPr>
            <w:tcW w:w="1264" w:type="dxa"/>
          </w:tcPr>
          <w:p w:rsidR="003666DB" w:rsidRDefault="003666DB">
            <w:pPr>
              <w:pStyle w:val="ConsPlusNormal"/>
              <w:jc w:val="center"/>
            </w:pPr>
            <w:r>
              <w:t>3860000,0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20746897,0</w:t>
            </w:r>
          </w:p>
        </w:tc>
        <w:tc>
          <w:tcPr>
            <w:tcW w:w="1264" w:type="dxa"/>
            <w:tcBorders>
              <w:bottom w:val="nil"/>
            </w:tcBorders>
          </w:tcPr>
          <w:p w:rsidR="003666DB" w:rsidRDefault="003666DB">
            <w:pPr>
              <w:pStyle w:val="ConsPlusNormal"/>
              <w:jc w:val="center"/>
            </w:pPr>
            <w:r>
              <w:t>4968480,0</w:t>
            </w:r>
          </w:p>
        </w:tc>
        <w:tc>
          <w:tcPr>
            <w:tcW w:w="1264" w:type="dxa"/>
            <w:tcBorders>
              <w:bottom w:val="nil"/>
            </w:tcBorders>
          </w:tcPr>
          <w:p w:rsidR="003666DB" w:rsidRDefault="003666DB">
            <w:pPr>
              <w:pStyle w:val="ConsPlusNormal"/>
              <w:jc w:val="center"/>
            </w:pPr>
            <w:r>
              <w:t>3206957,0</w:t>
            </w:r>
          </w:p>
        </w:tc>
        <w:tc>
          <w:tcPr>
            <w:tcW w:w="1264" w:type="dxa"/>
            <w:tcBorders>
              <w:bottom w:val="nil"/>
            </w:tcBorders>
          </w:tcPr>
          <w:p w:rsidR="003666DB" w:rsidRDefault="003666DB">
            <w:pPr>
              <w:pStyle w:val="ConsPlusNormal"/>
              <w:jc w:val="center"/>
            </w:pPr>
            <w:r>
              <w:t>4498220,0</w:t>
            </w:r>
          </w:p>
        </w:tc>
        <w:tc>
          <w:tcPr>
            <w:tcW w:w="1264" w:type="dxa"/>
            <w:tcBorders>
              <w:bottom w:val="nil"/>
            </w:tcBorders>
          </w:tcPr>
          <w:p w:rsidR="003666DB" w:rsidRDefault="003666DB">
            <w:pPr>
              <w:pStyle w:val="ConsPlusNormal"/>
              <w:jc w:val="center"/>
            </w:pPr>
            <w:r>
              <w:t>7358620,0</w:t>
            </w:r>
          </w:p>
        </w:tc>
        <w:tc>
          <w:tcPr>
            <w:tcW w:w="1264" w:type="dxa"/>
            <w:tcBorders>
              <w:bottom w:val="nil"/>
            </w:tcBorders>
          </w:tcPr>
          <w:p w:rsidR="003666DB" w:rsidRDefault="003666DB">
            <w:pPr>
              <w:pStyle w:val="ConsPlusNormal"/>
              <w:jc w:val="center"/>
            </w:pPr>
            <w:r>
              <w:t>714620,0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95" w:history="1">
              <w:r>
                <w:rPr>
                  <w:color w:val="0000FF"/>
                </w:rPr>
                <w:t>постановления</w:t>
              </w:r>
            </w:hyperlink>
            <w:r>
              <w:t xml:space="preserve"> Правительства ХМАО - Югры от 15.12.2017 N 506-п)</w:t>
            </w:r>
          </w:p>
        </w:tc>
      </w:tr>
      <w:tr w:rsidR="003666DB">
        <w:tc>
          <w:tcPr>
            <w:tcW w:w="16665" w:type="dxa"/>
            <w:gridSpan w:val="10"/>
          </w:tcPr>
          <w:p w:rsidR="003666DB" w:rsidRDefault="003666DB">
            <w:pPr>
              <w:pStyle w:val="ConsPlusNormal"/>
              <w:jc w:val="center"/>
              <w:outlineLvl w:val="2"/>
            </w:pPr>
            <w:bookmarkStart w:id="277" w:name="P6754"/>
            <w:bookmarkEnd w:id="277"/>
            <w:r>
              <w:t>Подпрограмма VI "Обеспечение реализации государственной программы"</w:t>
            </w:r>
          </w:p>
        </w:tc>
      </w:tr>
      <w:tr w:rsidR="003666DB">
        <w:tc>
          <w:tcPr>
            <w:tcW w:w="1459" w:type="dxa"/>
            <w:vMerge w:val="restart"/>
            <w:tcBorders>
              <w:bottom w:val="nil"/>
            </w:tcBorders>
          </w:tcPr>
          <w:p w:rsidR="003666DB" w:rsidRDefault="003666DB">
            <w:pPr>
              <w:pStyle w:val="ConsPlusNormal"/>
              <w:jc w:val="center"/>
            </w:pPr>
            <w:r>
              <w:t>6.1.</w:t>
            </w:r>
          </w:p>
        </w:tc>
        <w:tc>
          <w:tcPr>
            <w:tcW w:w="2569" w:type="dxa"/>
            <w:vMerge w:val="restart"/>
            <w:tcBorders>
              <w:bottom w:val="nil"/>
            </w:tcBorders>
          </w:tcPr>
          <w:p w:rsidR="003666DB" w:rsidRDefault="003666DB">
            <w:pPr>
              <w:pStyle w:val="ConsPlusNormal"/>
            </w:pPr>
            <w:r>
              <w:t>Обеспечение деятельности Департамента строительства Ханты-Мансийского автономного округа - Югры (9)</w:t>
            </w:r>
          </w:p>
        </w:tc>
        <w:tc>
          <w:tcPr>
            <w:tcW w:w="3049" w:type="dxa"/>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476430,7</w:t>
            </w:r>
          </w:p>
        </w:tc>
        <w:tc>
          <w:tcPr>
            <w:tcW w:w="1264" w:type="dxa"/>
          </w:tcPr>
          <w:p w:rsidR="003666DB" w:rsidRDefault="003666DB">
            <w:pPr>
              <w:pStyle w:val="ConsPlusNormal"/>
              <w:jc w:val="center"/>
            </w:pPr>
            <w:r>
              <w:t>96195,6</w:t>
            </w:r>
          </w:p>
        </w:tc>
        <w:tc>
          <w:tcPr>
            <w:tcW w:w="1264" w:type="dxa"/>
          </w:tcPr>
          <w:p w:rsidR="003666DB" w:rsidRDefault="003666DB">
            <w:pPr>
              <w:pStyle w:val="ConsPlusNormal"/>
              <w:jc w:val="center"/>
            </w:pPr>
            <w:r>
              <w:t>102776,7</w:t>
            </w:r>
          </w:p>
        </w:tc>
        <w:tc>
          <w:tcPr>
            <w:tcW w:w="1264" w:type="dxa"/>
          </w:tcPr>
          <w:p w:rsidR="003666DB" w:rsidRDefault="003666DB">
            <w:pPr>
              <w:pStyle w:val="ConsPlusNormal"/>
              <w:jc w:val="center"/>
            </w:pPr>
            <w:r>
              <w:t>95776,7</w:t>
            </w:r>
          </w:p>
        </w:tc>
        <w:tc>
          <w:tcPr>
            <w:tcW w:w="1264" w:type="dxa"/>
          </w:tcPr>
          <w:p w:rsidR="003666DB" w:rsidRDefault="003666DB">
            <w:pPr>
              <w:pStyle w:val="ConsPlusNormal"/>
              <w:jc w:val="center"/>
            </w:pPr>
            <w:r>
              <w:t>95776,7</w:t>
            </w:r>
          </w:p>
        </w:tc>
        <w:tc>
          <w:tcPr>
            <w:tcW w:w="1264" w:type="dxa"/>
          </w:tcPr>
          <w:p w:rsidR="003666DB" w:rsidRDefault="003666DB">
            <w:pPr>
              <w:pStyle w:val="ConsPlusNormal"/>
              <w:jc w:val="center"/>
            </w:pPr>
            <w:r>
              <w:t>85905,0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476430,7</w:t>
            </w:r>
          </w:p>
        </w:tc>
        <w:tc>
          <w:tcPr>
            <w:tcW w:w="1264" w:type="dxa"/>
          </w:tcPr>
          <w:p w:rsidR="003666DB" w:rsidRDefault="003666DB">
            <w:pPr>
              <w:pStyle w:val="ConsPlusNormal"/>
              <w:jc w:val="center"/>
            </w:pPr>
            <w:r>
              <w:t>96195,6</w:t>
            </w:r>
          </w:p>
        </w:tc>
        <w:tc>
          <w:tcPr>
            <w:tcW w:w="1264" w:type="dxa"/>
          </w:tcPr>
          <w:p w:rsidR="003666DB" w:rsidRDefault="003666DB">
            <w:pPr>
              <w:pStyle w:val="ConsPlusNormal"/>
              <w:jc w:val="center"/>
            </w:pPr>
            <w:r>
              <w:t>102776,7</w:t>
            </w:r>
          </w:p>
        </w:tc>
        <w:tc>
          <w:tcPr>
            <w:tcW w:w="1264" w:type="dxa"/>
          </w:tcPr>
          <w:p w:rsidR="003666DB" w:rsidRDefault="003666DB">
            <w:pPr>
              <w:pStyle w:val="ConsPlusNormal"/>
              <w:jc w:val="center"/>
            </w:pPr>
            <w:r>
              <w:t>95776,7</w:t>
            </w:r>
          </w:p>
        </w:tc>
        <w:tc>
          <w:tcPr>
            <w:tcW w:w="1264" w:type="dxa"/>
          </w:tcPr>
          <w:p w:rsidR="003666DB" w:rsidRDefault="003666DB">
            <w:pPr>
              <w:pStyle w:val="ConsPlusNormal"/>
              <w:jc w:val="center"/>
            </w:pPr>
            <w:r>
              <w:t>95776,7</w:t>
            </w:r>
          </w:p>
        </w:tc>
        <w:tc>
          <w:tcPr>
            <w:tcW w:w="1264" w:type="dxa"/>
          </w:tcPr>
          <w:p w:rsidR="003666DB" w:rsidRDefault="003666DB">
            <w:pPr>
              <w:pStyle w:val="ConsPlusNormal"/>
              <w:jc w:val="center"/>
            </w:pPr>
            <w:r>
              <w:t>85905,0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6.1 в ред. </w:t>
            </w:r>
            <w:hyperlink r:id="rId996" w:history="1">
              <w:r>
                <w:rPr>
                  <w:color w:val="0000FF"/>
                </w:rPr>
                <w:t>постановления</w:t>
              </w:r>
            </w:hyperlink>
            <w:r>
              <w:t xml:space="preserve"> Правительства ХМАО - Югры от 20.10.2017 N 412-п)</w:t>
            </w:r>
          </w:p>
        </w:tc>
      </w:tr>
      <w:tr w:rsidR="003666DB">
        <w:tc>
          <w:tcPr>
            <w:tcW w:w="1459" w:type="dxa"/>
            <w:vMerge w:val="restart"/>
          </w:tcPr>
          <w:p w:rsidR="003666DB" w:rsidRDefault="003666DB">
            <w:pPr>
              <w:pStyle w:val="ConsPlusNormal"/>
              <w:jc w:val="center"/>
            </w:pPr>
            <w:r>
              <w:t>6.2.</w:t>
            </w:r>
          </w:p>
        </w:tc>
        <w:tc>
          <w:tcPr>
            <w:tcW w:w="2569" w:type="dxa"/>
            <w:vMerge w:val="restart"/>
          </w:tcPr>
          <w:p w:rsidR="003666DB" w:rsidRDefault="003666DB">
            <w:pPr>
              <w:pStyle w:val="ConsPlusNormal"/>
            </w:pPr>
            <w:r>
              <w:t xml:space="preserve">Субсидия на обеспечение выполнения </w:t>
            </w:r>
            <w:r>
              <w:lastRenderedPageBreak/>
              <w:t>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 (9)</w:t>
            </w:r>
          </w:p>
        </w:tc>
        <w:tc>
          <w:tcPr>
            <w:tcW w:w="3049" w:type="dxa"/>
            <w:vMerge w:val="restart"/>
          </w:tcPr>
          <w:p w:rsidR="003666DB" w:rsidRDefault="003666DB">
            <w:pPr>
              <w:pStyle w:val="ConsPlusNormal"/>
            </w:pPr>
            <w:r>
              <w:lastRenderedPageBreak/>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393620,0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 xml:space="preserve">федеральный </w:t>
            </w:r>
            <w:r>
              <w:lastRenderedPageBreak/>
              <w:t>бюджет</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393620,0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c>
          <w:tcPr>
            <w:tcW w:w="1264" w:type="dxa"/>
          </w:tcPr>
          <w:p w:rsidR="003666DB" w:rsidRDefault="003666DB">
            <w:pPr>
              <w:pStyle w:val="ConsPlusNormal"/>
              <w:jc w:val="center"/>
            </w:pPr>
            <w:r>
              <w:t>78724,0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Pr>
          <w:p w:rsidR="003666DB" w:rsidRDefault="003666DB">
            <w:pPr>
              <w:pStyle w:val="ConsPlusNormal"/>
              <w:jc w:val="center"/>
            </w:pPr>
            <w:r>
              <w:t>6.3.</w:t>
            </w:r>
          </w:p>
        </w:tc>
        <w:tc>
          <w:tcPr>
            <w:tcW w:w="2569" w:type="dxa"/>
            <w:vMerge w:val="restart"/>
          </w:tcPr>
          <w:p w:rsidR="003666DB" w:rsidRDefault="003666DB">
            <w:pPr>
              <w:pStyle w:val="ConsPlusNormal"/>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 (9)</w:t>
            </w:r>
          </w:p>
        </w:tc>
        <w:tc>
          <w:tcPr>
            <w:tcW w:w="3049" w:type="dxa"/>
            <w:vMerge w:val="restart"/>
          </w:tcPr>
          <w:p w:rsidR="003666DB" w:rsidRDefault="003666DB">
            <w:pPr>
              <w:pStyle w:val="ConsPlusNormal"/>
            </w:pPr>
            <w:r>
              <w:t>Депстрой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1084902,9</w:t>
            </w:r>
          </w:p>
        </w:tc>
        <w:tc>
          <w:tcPr>
            <w:tcW w:w="1264" w:type="dxa"/>
          </w:tcPr>
          <w:p w:rsidR="003666DB" w:rsidRDefault="003666DB">
            <w:pPr>
              <w:pStyle w:val="ConsPlusNormal"/>
              <w:jc w:val="center"/>
            </w:pPr>
            <w:r>
              <w:t>228339,3</w:t>
            </w:r>
          </w:p>
        </w:tc>
        <w:tc>
          <w:tcPr>
            <w:tcW w:w="1264" w:type="dxa"/>
          </w:tcPr>
          <w:p w:rsidR="003666DB" w:rsidRDefault="003666DB">
            <w:pPr>
              <w:pStyle w:val="ConsPlusNormal"/>
              <w:jc w:val="center"/>
            </w:pPr>
            <w:r>
              <w:t>214370,4</w:t>
            </w:r>
          </w:p>
        </w:tc>
        <w:tc>
          <w:tcPr>
            <w:tcW w:w="1264" w:type="dxa"/>
          </w:tcPr>
          <w:p w:rsidR="003666DB" w:rsidRDefault="003666DB">
            <w:pPr>
              <w:pStyle w:val="ConsPlusNormal"/>
              <w:jc w:val="center"/>
            </w:pPr>
            <w:r>
              <w:t>214186,8</w:t>
            </w:r>
          </w:p>
        </w:tc>
        <w:tc>
          <w:tcPr>
            <w:tcW w:w="1264" w:type="dxa"/>
          </w:tcPr>
          <w:p w:rsidR="003666DB" w:rsidRDefault="003666DB">
            <w:pPr>
              <w:pStyle w:val="ConsPlusNormal"/>
              <w:jc w:val="center"/>
            </w:pPr>
            <w:r>
              <w:t>214003,2</w:t>
            </w:r>
          </w:p>
        </w:tc>
        <w:tc>
          <w:tcPr>
            <w:tcW w:w="1264" w:type="dxa"/>
          </w:tcPr>
          <w:p w:rsidR="003666DB" w:rsidRDefault="003666DB">
            <w:pPr>
              <w:pStyle w:val="ConsPlusNormal"/>
              <w:jc w:val="center"/>
            </w:pPr>
            <w:r>
              <w:t>214003,2</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1084902,9</w:t>
            </w:r>
          </w:p>
        </w:tc>
        <w:tc>
          <w:tcPr>
            <w:tcW w:w="1264" w:type="dxa"/>
          </w:tcPr>
          <w:p w:rsidR="003666DB" w:rsidRDefault="003666DB">
            <w:pPr>
              <w:pStyle w:val="ConsPlusNormal"/>
              <w:jc w:val="center"/>
            </w:pPr>
            <w:r>
              <w:t>228339,3</w:t>
            </w:r>
          </w:p>
        </w:tc>
        <w:tc>
          <w:tcPr>
            <w:tcW w:w="1264" w:type="dxa"/>
          </w:tcPr>
          <w:p w:rsidR="003666DB" w:rsidRDefault="003666DB">
            <w:pPr>
              <w:pStyle w:val="ConsPlusNormal"/>
              <w:jc w:val="center"/>
            </w:pPr>
            <w:r>
              <w:t>214370,4</w:t>
            </w:r>
          </w:p>
        </w:tc>
        <w:tc>
          <w:tcPr>
            <w:tcW w:w="1264" w:type="dxa"/>
          </w:tcPr>
          <w:p w:rsidR="003666DB" w:rsidRDefault="003666DB">
            <w:pPr>
              <w:pStyle w:val="ConsPlusNormal"/>
              <w:jc w:val="center"/>
            </w:pPr>
            <w:r>
              <w:t>214186,8</w:t>
            </w:r>
          </w:p>
        </w:tc>
        <w:tc>
          <w:tcPr>
            <w:tcW w:w="1264" w:type="dxa"/>
          </w:tcPr>
          <w:p w:rsidR="003666DB" w:rsidRDefault="003666DB">
            <w:pPr>
              <w:pStyle w:val="ConsPlusNormal"/>
              <w:jc w:val="center"/>
            </w:pPr>
            <w:r>
              <w:t>214003,2</w:t>
            </w:r>
          </w:p>
        </w:tc>
        <w:tc>
          <w:tcPr>
            <w:tcW w:w="1264" w:type="dxa"/>
          </w:tcPr>
          <w:p w:rsidR="003666DB" w:rsidRDefault="003666DB">
            <w:pPr>
              <w:pStyle w:val="ConsPlusNormal"/>
              <w:jc w:val="center"/>
            </w:pPr>
            <w:r>
              <w:t>214003,2</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Pr>
          <w:p w:rsidR="003666DB" w:rsidRDefault="003666DB"/>
        </w:tc>
        <w:tc>
          <w:tcPr>
            <w:tcW w:w="2569" w:type="dxa"/>
            <w:vMerge/>
          </w:tcPr>
          <w:p w:rsidR="003666DB" w:rsidRDefault="003666DB"/>
        </w:tc>
        <w:tc>
          <w:tcPr>
            <w:tcW w:w="3049" w:type="dxa"/>
            <w:vMerge/>
          </w:tcPr>
          <w:p w:rsidR="003666DB" w:rsidRDefault="003666DB"/>
        </w:tc>
        <w:tc>
          <w:tcPr>
            <w:tcW w:w="2004" w:type="dxa"/>
          </w:tcPr>
          <w:p w:rsidR="003666DB" w:rsidRDefault="003666DB">
            <w:pPr>
              <w:pStyle w:val="ConsPlusNormal"/>
            </w:pPr>
            <w:r>
              <w:t>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val="restart"/>
            <w:tcBorders>
              <w:bottom w:val="nil"/>
            </w:tcBorders>
          </w:tcPr>
          <w:p w:rsidR="003666DB" w:rsidRDefault="003666DB">
            <w:pPr>
              <w:pStyle w:val="ConsPlusNormal"/>
              <w:jc w:val="center"/>
            </w:pPr>
            <w:r>
              <w:t>6.4.</w:t>
            </w:r>
          </w:p>
        </w:tc>
        <w:tc>
          <w:tcPr>
            <w:tcW w:w="2569" w:type="dxa"/>
            <w:vMerge w:val="restart"/>
            <w:tcBorders>
              <w:bottom w:val="nil"/>
            </w:tcBorders>
          </w:tcPr>
          <w:p w:rsidR="003666DB" w:rsidRDefault="003666DB">
            <w:pPr>
              <w:pStyle w:val="ConsPlusNormal"/>
            </w:pPr>
            <w:r>
              <w:t xml:space="preserve">Обеспечение деятельности Службы жилищного и </w:t>
            </w:r>
            <w:r>
              <w:lastRenderedPageBreak/>
              <w:t>строительного надзора Ханты-Мансийского автономного округа - Югры (10)</w:t>
            </w:r>
          </w:p>
        </w:tc>
        <w:tc>
          <w:tcPr>
            <w:tcW w:w="3049" w:type="dxa"/>
            <w:vMerge w:val="restart"/>
            <w:tcBorders>
              <w:bottom w:val="nil"/>
            </w:tcBorders>
          </w:tcPr>
          <w:p w:rsidR="003666DB" w:rsidRDefault="003666DB">
            <w:pPr>
              <w:pStyle w:val="ConsPlusNormal"/>
            </w:pPr>
            <w:r>
              <w:lastRenderedPageBreak/>
              <w:t>Жилстройнадзор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1063417,2</w:t>
            </w:r>
          </w:p>
        </w:tc>
        <w:tc>
          <w:tcPr>
            <w:tcW w:w="1264" w:type="dxa"/>
          </w:tcPr>
          <w:p w:rsidR="003666DB" w:rsidRDefault="003666DB">
            <w:pPr>
              <w:pStyle w:val="ConsPlusNormal"/>
              <w:jc w:val="center"/>
            </w:pPr>
            <w:r>
              <w:t>210588,7</w:t>
            </w:r>
          </w:p>
        </w:tc>
        <w:tc>
          <w:tcPr>
            <w:tcW w:w="1264" w:type="dxa"/>
          </w:tcPr>
          <w:p w:rsidR="003666DB" w:rsidRDefault="003666DB">
            <w:pPr>
              <w:pStyle w:val="ConsPlusNormal"/>
              <w:jc w:val="center"/>
            </w:pPr>
            <w:r>
              <w:t>215235,5</w:t>
            </w:r>
          </w:p>
        </w:tc>
        <w:tc>
          <w:tcPr>
            <w:tcW w:w="1264" w:type="dxa"/>
          </w:tcPr>
          <w:p w:rsidR="003666DB" w:rsidRDefault="003666DB">
            <w:pPr>
              <w:pStyle w:val="ConsPlusNormal"/>
              <w:jc w:val="center"/>
            </w:pPr>
            <w:r>
              <w:t>212531,0</w:t>
            </w:r>
          </w:p>
        </w:tc>
        <w:tc>
          <w:tcPr>
            <w:tcW w:w="1264" w:type="dxa"/>
          </w:tcPr>
          <w:p w:rsidR="003666DB" w:rsidRDefault="003666DB">
            <w:pPr>
              <w:pStyle w:val="ConsPlusNormal"/>
              <w:jc w:val="center"/>
            </w:pPr>
            <w:r>
              <w:t>212531,0</w:t>
            </w:r>
          </w:p>
        </w:tc>
        <w:tc>
          <w:tcPr>
            <w:tcW w:w="1264" w:type="dxa"/>
          </w:tcPr>
          <w:p w:rsidR="003666DB" w:rsidRDefault="003666DB">
            <w:pPr>
              <w:pStyle w:val="ConsPlusNormal"/>
              <w:jc w:val="center"/>
            </w:pPr>
            <w:r>
              <w:t>212531,0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1063417,2</w:t>
            </w:r>
          </w:p>
        </w:tc>
        <w:tc>
          <w:tcPr>
            <w:tcW w:w="1264" w:type="dxa"/>
          </w:tcPr>
          <w:p w:rsidR="003666DB" w:rsidRDefault="003666DB">
            <w:pPr>
              <w:pStyle w:val="ConsPlusNormal"/>
              <w:jc w:val="center"/>
            </w:pPr>
            <w:r>
              <w:t>210588,7</w:t>
            </w:r>
          </w:p>
        </w:tc>
        <w:tc>
          <w:tcPr>
            <w:tcW w:w="1264" w:type="dxa"/>
          </w:tcPr>
          <w:p w:rsidR="003666DB" w:rsidRDefault="003666DB">
            <w:pPr>
              <w:pStyle w:val="ConsPlusNormal"/>
              <w:jc w:val="center"/>
            </w:pPr>
            <w:r>
              <w:t>215235,5</w:t>
            </w:r>
          </w:p>
        </w:tc>
        <w:tc>
          <w:tcPr>
            <w:tcW w:w="1264" w:type="dxa"/>
          </w:tcPr>
          <w:p w:rsidR="003666DB" w:rsidRDefault="003666DB">
            <w:pPr>
              <w:pStyle w:val="ConsPlusNormal"/>
              <w:jc w:val="center"/>
            </w:pPr>
            <w:r>
              <w:t>212531,0</w:t>
            </w:r>
          </w:p>
        </w:tc>
        <w:tc>
          <w:tcPr>
            <w:tcW w:w="1264" w:type="dxa"/>
          </w:tcPr>
          <w:p w:rsidR="003666DB" w:rsidRDefault="003666DB">
            <w:pPr>
              <w:pStyle w:val="ConsPlusNormal"/>
              <w:jc w:val="center"/>
            </w:pPr>
            <w:r>
              <w:t>212531,0</w:t>
            </w:r>
          </w:p>
        </w:tc>
        <w:tc>
          <w:tcPr>
            <w:tcW w:w="1264" w:type="dxa"/>
          </w:tcPr>
          <w:p w:rsidR="003666DB" w:rsidRDefault="003666DB">
            <w:pPr>
              <w:pStyle w:val="ConsPlusNormal"/>
              <w:jc w:val="center"/>
            </w:pPr>
            <w:r>
              <w:t>212531,0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6.4 в ред. </w:t>
            </w:r>
            <w:hyperlink r:id="rId997" w:history="1">
              <w:r>
                <w:rPr>
                  <w:color w:val="0000FF"/>
                </w:rPr>
                <w:t>постановления</w:t>
              </w:r>
            </w:hyperlink>
            <w:r>
              <w:t xml:space="preserve"> Правительства ХМАО - Югры от 15.12.2017 N 506-п)</w:t>
            </w:r>
          </w:p>
        </w:tc>
      </w:tr>
      <w:tr w:rsidR="003666DB">
        <w:tc>
          <w:tcPr>
            <w:tcW w:w="1459" w:type="dxa"/>
            <w:vMerge w:val="restart"/>
            <w:tcBorders>
              <w:bottom w:val="nil"/>
            </w:tcBorders>
          </w:tcPr>
          <w:p w:rsidR="003666DB" w:rsidRDefault="003666DB">
            <w:pPr>
              <w:pStyle w:val="ConsPlusNormal"/>
              <w:jc w:val="center"/>
            </w:pPr>
            <w:r>
              <w:t>6.5.</w:t>
            </w:r>
          </w:p>
        </w:tc>
        <w:tc>
          <w:tcPr>
            <w:tcW w:w="2569" w:type="dxa"/>
            <w:vMerge w:val="restart"/>
            <w:tcBorders>
              <w:bottom w:val="nil"/>
            </w:tcBorders>
          </w:tcPr>
          <w:p w:rsidR="003666DB" w:rsidRDefault="003666DB">
            <w:pPr>
              <w:pStyle w:val="ConsPlusNormal"/>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 (10)</w:t>
            </w:r>
          </w:p>
        </w:tc>
        <w:tc>
          <w:tcPr>
            <w:tcW w:w="3049" w:type="dxa"/>
            <w:vMerge w:val="restart"/>
            <w:tcBorders>
              <w:bottom w:val="nil"/>
            </w:tcBorders>
          </w:tcPr>
          <w:p w:rsidR="003666DB" w:rsidRDefault="003666DB">
            <w:pPr>
              <w:pStyle w:val="ConsPlusNormal"/>
            </w:pPr>
            <w:r>
              <w:t>Жилстройнадзор Югры</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40996,3</w:t>
            </w:r>
          </w:p>
        </w:tc>
        <w:tc>
          <w:tcPr>
            <w:tcW w:w="1264" w:type="dxa"/>
          </w:tcPr>
          <w:p w:rsidR="003666DB" w:rsidRDefault="003666DB">
            <w:pPr>
              <w:pStyle w:val="ConsPlusNormal"/>
              <w:jc w:val="center"/>
            </w:pPr>
            <w:r>
              <w:t>4725,6</w:t>
            </w:r>
          </w:p>
        </w:tc>
        <w:tc>
          <w:tcPr>
            <w:tcW w:w="1264" w:type="dxa"/>
          </w:tcPr>
          <w:p w:rsidR="003666DB" w:rsidRDefault="003666DB">
            <w:pPr>
              <w:pStyle w:val="ConsPlusNormal"/>
              <w:jc w:val="center"/>
            </w:pPr>
            <w:r>
              <w:t>9067,6</w:t>
            </w:r>
          </w:p>
        </w:tc>
        <w:tc>
          <w:tcPr>
            <w:tcW w:w="1264" w:type="dxa"/>
          </w:tcPr>
          <w:p w:rsidR="003666DB" w:rsidRDefault="003666DB">
            <w:pPr>
              <w:pStyle w:val="ConsPlusNormal"/>
              <w:jc w:val="center"/>
            </w:pPr>
            <w:r>
              <w:t>9067,7</w:t>
            </w:r>
          </w:p>
        </w:tc>
        <w:tc>
          <w:tcPr>
            <w:tcW w:w="1264" w:type="dxa"/>
          </w:tcPr>
          <w:p w:rsidR="003666DB" w:rsidRDefault="003666DB">
            <w:pPr>
              <w:pStyle w:val="ConsPlusNormal"/>
              <w:jc w:val="center"/>
            </w:pPr>
            <w:r>
              <w:t>9067,7</w:t>
            </w:r>
          </w:p>
        </w:tc>
        <w:tc>
          <w:tcPr>
            <w:tcW w:w="1264" w:type="dxa"/>
          </w:tcPr>
          <w:p w:rsidR="003666DB" w:rsidRDefault="003666DB">
            <w:pPr>
              <w:pStyle w:val="ConsPlusNormal"/>
              <w:jc w:val="center"/>
            </w:pPr>
            <w:r>
              <w:t>9067,7</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40996,3</w:t>
            </w:r>
          </w:p>
        </w:tc>
        <w:tc>
          <w:tcPr>
            <w:tcW w:w="1264" w:type="dxa"/>
          </w:tcPr>
          <w:p w:rsidR="003666DB" w:rsidRDefault="003666DB">
            <w:pPr>
              <w:pStyle w:val="ConsPlusNormal"/>
              <w:jc w:val="center"/>
            </w:pPr>
            <w:r>
              <w:t>4725,6</w:t>
            </w:r>
          </w:p>
        </w:tc>
        <w:tc>
          <w:tcPr>
            <w:tcW w:w="1264" w:type="dxa"/>
          </w:tcPr>
          <w:p w:rsidR="003666DB" w:rsidRDefault="003666DB">
            <w:pPr>
              <w:pStyle w:val="ConsPlusNormal"/>
              <w:jc w:val="center"/>
            </w:pPr>
            <w:r>
              <w:t>9067,6</w:t>
            </w:r>
          </w:p>
        </w:tc>
        <w:tc>
          <w:tcPr>
            <w:tcW w:w="1264" w:type="dxa"/>
          </w:tcPr>
          <w:p w:rsidR="003666DB" w:rsidRDefault="003666DB">
            <w:pPr>
              <w:pStyle w:val="ConsPlusNormal"/>
              <w:jc w:val="center"/>
            </w:pPr>
            <w:r>
              <w:t>9067,7</w:t>
            </w:r>
          </w:p>
        </w:tc>
        <w:tc>
          <w:tcPr>
            <w:tcW w:w="1264" w:type="dxa"/>
          </w:tcPr>
          <w:p w:rsidR="003666DB" w:rsidRDefault="003666DB">
            <w:pPr>
              <w:pStyle w:val="ConsPlusNormal"/>
              <w:jc w:val="center"/>
            </w:pPr>
            <w:r>
              <w:t>9067,7</w:t>
            </w:r>
          </w:p>
        </w:tc>
        <w:tc>
          <w:tcPr>
            <w:tcW w:w="1264" w:type="dxa"/>
          </w:tcPr>
          <w:p w:rsidR="003666DB" w:rsidRDefault="003666DB">
            <w:pPr>
              <w:pStyle w:val="ConsPlusNormal"/>
              <w:jc w:val="center"/>
            </w:pPr>
            <w:r>
              <w:t>9067,7</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(п. 6.5 в ред. </w:t>
            </w:r>
            <w:hyperlink r:id="rId998" w:history="1">
              <w:r>
                <w:rPr>
                  <w:color w:val="0000FF"/>
                </w:rPr>
                <w:t>постановления</w:t>
              </w:r>
            </w:hyperlink>
            <w:r>
              <w:t xml:space="preserve"> Правительства ХМАО - Югры от 20.10.2017 N 412-п)</w:t>
            </w:r>
          </w:p>
        </w:tc>
      </w:tr>
      <w:tr w:rsidR="003666DB">
        <w:tc>
          <w:tcPr>
            <w:tcW w:w="1459" w:type="dxa"/>
            <w:vMerge w:val="restart"/>
            <w:tcBorders>
              <w:bottom w:val="nil"/>
            </w:tcBorders>
          </w:tcPr>
          <w:p w:rsidR="003666DB" w:rsidRDefault="003666DB">
            <w:pPr>
              <w:pStyle w:val="ConsPlusNormal"/>
            </w:pPr>
          </w:p>
        </w:tc>
        <w:tc>
          <w:tcPr>
            <w:tcW w:w="2569" w:type="dxa"/>
            <w:vMerge w:val="restart"/>
            <w:tcBorders>
              <w:bottom w:val="nil"/>
            </w:tcBorders>
          </w:tcPr>
          <w:p w:rsidR="003666DB" w:rsidRDefault="003666DB">
            <w:pPr>
              <w:pStyle w:val="ConsPlusNormal"/>
            </w:pPr>
            <w:r>
              <w:t>Итого по подпрограмме VI</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3059367,1</w:t>
            </w:r>
          </w:p>
        </w:tc>
        <w:tc>
          <w:tcPr>
            <w:tcW w:w="1264" w:type="dxa"/>
          </w:tcPr>
          <w:p w:rsidR="003666DB" w:rsidRDefault="003666DB">
            <w:pPr>
              <w:pStyle w:val="ConsPlusNormal"/>
              <w:jc w:val="center"/>
            </w:pPr>
            <w:r>
              <w:t>618573,2</w:t>
            </w:r>
          </w:p>
        </w:tc>
        <w:tc>
          <w:tcPr>
            <w:tcW w:w="1264" w:type="dxa"/>
          </w:tcPr>
          <w:p w:rsidR="003666DB" w:rsidRDefault="003666DB">
            <w:pPr>
              <w:pStyle w:val="ConsPlusNormal"/>
              <w:jc w:val="center"/>
            </w:pPr>
            <w:r>
              <w:t>620174,2</w:t>
            </w:r>
          </w:p>
        </w:tc>
        <w:tc>
          <w:tcPr>
            <w:tcW w:w="1264" w:type="dxa"/>
          </w:tcPr>
          <w:p w:rsidR="003666DB" w:rsidRDefault="003666DB">
            <w:pPr>
              <w:pStyle w:val="ConsPlusNormal"/>
              <w:jc w:val="center"/>
            </w:pPr>
            <w:r>
              <w:t>610286,2</w:t>
            </w:r>
          </w:p>
        </w:tc>
        <w:tc>
          <w:tcPr>
            <w:tcW w:w="1264" w:type="dxa"/>
          </w:tcPr>
          <w:p w:rsidR="003666DB" w:rsidRDefault="003666DB">
            <w:pPr>
              <w:pStyle w:val="ConsPlusNormal"/>
              <w:jc w:val="center"/>
            </w:pPr>
            <w:r>
              <w:t>610102,6</w:t>
            </w:r>
          </w:p>
        </w:tc>
        <w:tc>
          <w:tcPr>
            <w:tcW w:w="1264" w:type="dxa"/>
          </w:tcPr>
          <w:p w:rsidR="003666DB" w:rsidRDefault="003666DB">
            <w:pPr>
              <w:pStyle w:val="ConsPlusNormal"/>
              <w:jc w:val="center"/>
            </w:pPr>
            <w:r>
              <w:t>600230,9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 xml:space="preserve">федеральный </w:t>
            </w:r>
            <w:r>
              <w:lastRenderedPageBreak/>
              <w:t>бюджет</w:t>
            </w:r>
          </w:p>
        </w:tc>
        <w:tc>
          <w:tcPr>
            <w:tcW w:w="1264" w:type="dxa"/>
          </w:tcPr>
          <w:p w:rsidR="003666DB" w:rsidRDefault="003666DB">
            <w:pPr>
              <w:pStyle w:val="ConsPlusNormal"/>
              <w:jc w:val="center"/>
            </w:pPr>
            <w:r>
              <w:lastRenderedPageBreak/>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3059367,1</w:t>
            </w:r>
          </w:p>
        </w:tc>
        <w:tc>
          <w:tcPr>
            <w:tcW w:w="1264" w:type="dxa"/>
          </w:tcPr>
          <w:p w:rsidR="003666DB" w:rsidRDefault="003666DB">
            <w:pPr>
              <w:pStyle w:val="ConsPlusNormal"/>
              <w:jc w:val="center"/>
            </w:pPr>
            <w:r>
              <w:t>618573,2</w:t>
            </w:r>
          </w:p>
        </w:tc>
        <w:tc>
          <w:tcPr>
            <w:tcW w:w="1264" w:type="dxa"/>
          </w:tcPr>
          <w:p w:rsidR="003666DB" w:rsidRDefault="003666DB">
            <w:pPr>
              <w:pStyle w:val="ConsPlusNormal"/>
              <w:jc w:val="center"/>
            </w:pPr>
            <w:r>
              <w:t>620174,2</w:t>
            </w:r>
          </w:p>
        </w:tc>
        <w:tc>
          <w:tcPr>
            <w:tcW w:w="1264" w:type="dxa"/>
          </w:tcPr>
          <w:p w:rsidR="003666DB" w:rsidRDefault="003666DB">
            <w:pPr>
              <w:pStyle w:val="ConsPlusNormal"/>
              <w:jc w:val="center"/>
            </w:pPr>
            <w:r>
              <w:t>610286,2</w:t>
            </w:r>
          </w:p>
        </w:tc>
        <w:tc>
          <w:tcPr>
            <w:tcW w:w="1264" w:type="dxa"/>
          </w:tcPr>
          <w:p w:rsidR="003666DB" w:rsidRDefault="003666DB">
            <w:pPr>
              <w:pStyle w:val="ConsPlusNormal"/>
              <w:jc w:val="center"/>
            </w:pPr>
            <w:r>
              <w:t>610102,6</w:t>
            </w:r>
          </w:p>
        </w:tc>
        <w:tc>
          <w:tcPr>
            <w:tcW w:w="1264" w:type="dxa"/>
          </w:tcPr>
          <w:p w:rsidR="003666DB" w:rsidRDefault="003666DB">
            <w:pPr>
              <w:pStyle w:val="ConsPlusNormal"/>
              <w:jc w:val="center"/>
            </w:pPr>
            <w:r>
              <w:t>600230,9</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1459" w:type="dxa"/>
            <w:vMerge/>
            <w:tcBorders>
              <w:bottom w:val="nil"/>
            </w:tcBorders>
          </w:tcPr>
          <w:p w:rsidR="003666DB" w:rsidRDefault="003666DB"/>
        </w:tc>
        <w:tc>
          <w:tcPr>
            <w:tcW w:w="2569" w:type="dxa"/>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999" w:history="1">
              <w:r>
                <w:rPr>
                  <w:color w:val="0000FF"/>
                </w:rPr>
                <w:t>постановления</w:t>
              </w:r>
            </w:hyperlink>
            <w:r>
              <w:t xml:space="preserve"> Правительства ХМАО - Югры от 15.12.2017 N 506-п)</w:t>
            </w:r>
          </w:p>
        </w:tc>
      </w:tr>
      <w:tr w:rsidR="003666DB">
        <w:tc>
          <w:tcPr>
            <w:tcW w:w="7077" w:type="dxa"/>
            <w:gridSpan w:val="3"/>
            <w:vMerge w:val="restart"/>
            <w:tcBorders>
              <w:bottom w:val="nil"/>
            </w:tcBorders>
          </w:tcPr>
          <w:p w:rsidR="003666DB" w:rsidRDefault="003666DB">
            <w:pPr>
              <w:pStyle w:val="ConsPlusNormal"/>
            </w:pPr>
            <w:r>
              <w:t>Всего по государственной программе:</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79059579,8</w:t>
            </w:r>
          </w:p>
        </w:tc>
        <w:tc>
          <w:tcPr>
            <w:tcW w:w="1264" w:type="dxa"/>
          </w:tcPr>
          <w:p w:rsidR="003666DB" w:rsidRDefault="003666DB">
            <w:pPr>
              <w:pStyle w:val="ConsPlusNormal"/>
              <w:jc w:val="center"/>
            </w:pPr>
            <w:r>
              <w:t>22664109,8</w:t>
            </w:r>
          </w:p>
        </w:tc>
        <w:tc>
          <w:tcPr>
            <w:tcW w:w="1264" w:type="dxa"/>
          </w:tcPr>
          <w:p w:rsidR="003666DB" w:rsidRDefault="003666DB">
            <w:pPr>
              <w:pStyle w:val="ConsPlusNormal"/>
              <w:jc w:val="center"/>
            </w:pPr>
            <w:r>
              <w:t>19151917,8</w:t>
            </w:r>
          </w:p>
        </w:tc>
        <w:tc>
          <w:tcPr>
            <w:tcW w:w="1264" w:type="dxa"/>
          </w:tcPr>
          <w:p w:rsidR="003666DB" w:rsidRDefault="003666DB">
            <w:pPr>
              <w:pStyle w:val="ConsPlusNormal"/>
              <w:jc w:val="center"/>
            </w:pPr>
            <w:r>
              <w:t>12470774,0</w:t>
            </w:r>
          </w:p>
        </w:tc>
        <w:tc>
          <w:tcPr>
            <w:tcW w:w="1264" w:type="dxa"/>
          </w:tcPr>
          <w:p w:rsidR="003666DB" w:rsidRDefault="003666DB">
            <w:pPr>
              <w:pStyle w:val="ConsPlusNormal"/>
              <w:jc w:val="center"/>
            </w:pPr>
            <w:r>
              <w:t>14643990,4</w:t>
            </w:r>
          </w:p>
        </w:tc>
        <w:tc>
          <w:tcPr>
            <w:tcW w:w="1264" w:type="dxa"/>
          </w:tcPr>
          <w:p w:rsidR="003666DB" w:rsidRDefault="003666DB">
            <w:pPr>
              <w:pStyle w:val="ConsPlusNormal"/>
              <w:jc w:val="center"/>
            </w:pPr>
            <w:r>
              <w:t>10128787,8</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834437,7</w:t>
            </w:r>
          </w:p>
        </w:tc>
        <w:tc>
          <w:tcPr>
            <w:tcW w:w="1264" w:type="dxa"/>
          </w:tcPr>
          <w:p w:rsidR="003666DB" w:rsidRDefault="003666DB">
            <w:pPr>
              <w:pStyle w:val="ConsPlusNormal"/>
              <w:jc w:val="center"/>
            </w:pPr>
            <w:r>
              <w:t>136363,7</w:t>
            </w:r>
          </w:p>
        </w:tc>
        <w:tc>
          <w:tcPr>
            <w:tcW w:w="1264" w:type="dxa"/>
          </w:tcPr>
          <w:p w:rsidR="003666DB" w:rsidRDefault="003666DB">
            <w:pPr>
              <w:pStyle w:val="ConsPlusNormal"/>
              <w:jc w:val="center"/>
            </w:pPr>
            <w:r>
              <w:t>360817,0</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47768045,1</w:t>
            </w:r>
          </w:p>
        </w:tc>
        <w:tc>
          <w:tcPr>
            <w:tcW w:w="1264" w:type="dxa"/>
          </w:tcPr>
          <w:p w:rsidR="003666DB" w:rsidRDefault="003666DB">
            <w:pPr>
              <w:pStyle w:val="ConsPlusNormal"/>
              <w:jc w:val="center"/>
            </w:pPr>
            <w:r>
              <w:t>15417821,7</w:t>
            </w:r>
          </w:p>
        </w:tc>
        <w:tc>
          <w:tcPr>
            <w:tcW w:w="1264" w:type="dxa"/>
          </w:tcPr>
          <w:p w:rsidR="003666DB" w:rsidRDefault="003666DB">
            <w:pPr>
              <w:pStyle w:val="ConsPlusNormal"/>
              <w:jc w:val="center"/>
            </w:pPr>
            <w:r>
              <w:t>10845466,2</w:t>
            </w:r>
          </w:p>
        </w:tc>
        <w:tc>
          <w:tcPr>
            <w:tcW w:w="1264" w:type="dxa"/>
          </w:tcPr>
          <w:p w:rsidR="003666DB" w:rsidRDefault="003666DB">
            <w:pPr>
              <w:pStyle w:val="ConsPlusNormal"/>
              <w:jc w:val="center"/>
            </w:pPr>
            <w:r>
              <w:t>6840517,5</w:t>
            </w:r>
          </w:p>
        </w:tc>
        <w:tc>
          <w:tcPr>
            <w:tcW w:w="1264" w:type="dxa"/>
          </w:tcPr>
          <w:p w:rsidR="003666DB" w:rsidRDefault="003666DB">
            <w:pPr>
              <w:pStyle w:val="ConsPlusNormal"/>
              <w:jc w:val="center"/>
            </w:pPr>
            <w:r>
              <w:t>6230054,9</w:t>
            </w:r>
          </w:p>
        </w:tc>
        <w:tc>
          <w:tcPr>
            <w:tcW w:w="1264" w:type="dxa"/>
          </w:tcPr>
          <w:p w:rsidR="003666DB" w:rsidRDefault="003666DB">
            <w:pPr>
              <w:pStyle w:val="ConsPlusNormal"/>
              <w:jc w:val="center"/>
            </w:pPr>
            <w:r>
              <w:t>8434184,8</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3085126,0</w:t>
            </w:r>
          </w:p>
        </w:tc>
        <w:tc>
          <w:tcPr>
            <w:tcW w:w="1264" w:type="dxa"/>
          </w:tcPr>
          <w:p w:rsidR="003666DB" w:rsidRDefault="003666DB">
            <w:pPr>
              <w:pStyle w:val="ConsPlusNormal"/>
              <w:jc w:val="center"/>
            </w:pPr>
            <w:r>
              <w:t>1168026,9</w:t>
            </w:r>
          </w:p>
        </w:tc>
        <w:tc>
          <w:tcPr>
            <w:tcW w:w="1264" w:type="dxa"/>
          </w:tcPr>
          <w:p w:rsidR="003666DB" w:rsidRDefault="003666DB">
            <w:pPr>
              <w:pStyle w:val="ConsPlusNormal"/>
              <w:jc w:val="center"/>
            </w:pPr>
            <w:r>
              <w:t>838577,6</w:t>
            </w:r>
          </w:p>
        </w:tc>
        <w:tc>
          <w:tcPr>
            <w:tcW w:w="1264" w:type="dxa"/>
          </w:tcPr>
          <w:p w:rsidR="003666DB" w:rsidRDefault="003666DB">
            <w:pPr>
              <w:pStyle w:val="ConsPlusNormal"/>
              <w:jc w:val="center"/>
            </w:pPr>
            <w:r>
              <w:t>355439,9</w:t>
            </w:r>
          </w:p>
        </w:tc>
        <w:tc>
          <w:tcPr>
            <w:tcW w:w="1264" w:type="dxa"/>
          </w:tcPr>
          <w:p w:rsidR="003666DB" w:rsidRDefault="003666DB">
            <w:pPr>
              <w:pStyle w:val="ConsPlusNormal"/>
              <w:jc w:val="center"/>
            </w:pPr>
            <w:r>
              <w:t>311899,6</w:t>
            </w:r>
          </w:p>
        </w:tc>
        <w:tc>
          <w:tcPr>
            <w:tcW w:w="1264" w:type="dxa"/>
          </w:tcPr>
          <w:p w:rsidR="003666DB" w:rsidRDefault="003666DB">
            <w:pPr>
              <w:pStyle w:val="ConsPlusNormal"/>
              <w:jc w:val="center"/>
            </w:pPr>
            <w:r>
              <w:t>411182,0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4408837,1</w:t>
            </w:r>
          </w:p>
        </w:tc>
        <w:tc>
          <w:tcPr>
            <w:tcW w:w="1264" w:type="dxa"/>
          </w:tcPr>
          <w:p w:rsidR="003666DB" w:rsidRDefault="003666DB">
            <w:pPr>
              <w:pStyle w:val="ConsPlusNormal"/>
              <w:jc w:val="center"/>
            </w:pPr>
            <w:r>
              <w:t>248837,1</w:t>
            </w:r>
          </w:p>
        </w:tc>
        <w:tc>
          <w:tcPr>
            <w:tcW w:w="1264" w:type="dxa"/>
          </w:tcPr>
          <w:p w:rsidR="003666DB" w:rsidRDefault="003666DB">
            <w:pPr>
              <w:pStyle w:val="ConsPlusNormal"/>
              <w:jc w:val="center"/>
            </w:pPr>
            <w:r>
              <w:t>3860000,0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22963133,9</w:t>
            </w:r>
          </w:p>
        </w:tc>
        <w:tc>
          <w:tcPr>
            <w:tcW w:w="1264" w:type="dxa"/>
            <w:tcBorders>
              <w:bottom w:val="nil"/>
            </w:tcBorders>
          </w:tcPr>
          <w:p w:rsidR="003666DB" w:rsidRDefault="003666DB">
            <w:pPr>
              <w:pStyle w:val="ConsPlusNormal"/>
              <w:jc w:val="center"/>
            </w:pPr>
            <w:r>
              <w:t>5693060,4</w:t>
            </w:r>
          </w:p>
        </w:tc>
        <w:tc>
          <w:tcPr>
            <w:tcW w:w="1264" w:type="dxa"/>
            <w:tcBorders>
              <w:bottom w:val="nil"/>
            </w:tcBorders>
          </w:tcPr>
          <w:p w:rsidR="003666DB" w:rsidRDefault="003666DB">
            <w:pPr>
              <w:pStyle w:val="ConsPlusNormal"/>
              <w:jc w:val="center"/>
            </w:pPr>
            <w:r>
              <w:t>3247057,0</w:t>
            </w:r>
          </w:p>
        </w:tc>
        <w:tc>
          <w:tcPr>
            <w:tcW w:w="1264" w:type="dxa"/>
            <w:tcBorders>
              <w:bottom w:val="nil"/>
            </w:tcBorders>
          </w:tcPr>
          <w:p w:rsidR="003666DB" w:rsidRDefault="003666DB">
            <w:pPr>
              <w:pStyle w:val="ConsPlusNormal"/>
              <w:jc w:val="center"/>
            </w:pPr>
            <w:r>
              <w:t>5006188,1</w:t>
            </w:r>
          </w:p>
        </w:tc>
        <w:tc>
          <w:tcPr>
            <w:tcW w:w="1264" w:type="dxa"/>
            <w:tcBorders>
              <w:bottom w:val="nil"/>
            </w:tcBorders>
          </w:tcPr>
          <w:p w:rsidR="003666DB" w:rsidRDefault="003666DB">
            <w:pPr>
              <w:pStyle w:val="ConsPlusNormal"/>
              <w:jc w:val="center"/>
            </w:pPr>
            <w:r>
              <w:t>7833407,4</w:t>
            </w:r>
          </w:p>
        </w:tc>
        <w:tc>
          <w:tcPr>
            <w:tcW w:w="1264" w:type="dxa"/>
            <w:tcBorders>
              <w:bottom w:val="nil"/>
            </w:tcBorders>
          </w:tcPr>
          <w:p w:rsidR="003666DB" w:rsidRDefault="003666DB">
            <w:pPr>
              <w:pStyle w:val="ConsPlusNormal"/>
              <w:jc w:val="center"/>
            </w:pPr>
            <w:r>
              <w:t>1183421,0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0" w:history="1">
              <w:r>
                <w:rPr>
                  <w:color w:val="0000FF"/>
                </w:rPr>
                <w:t>постановления</w:t>
              </w:r>
            </w:hyperlink>
            <w:r>
              <w:t xml:space="preserve"> Правительства ХМАО - Югры от 15.12.2017 N 506-п)</w:t>
            </w:r>
          </w:p>
        </w:tc>
      </w:tr>
      <w:tr w:rsidR="003666DB">
        <w:tblPrEx>
          <w:tblBorders>
            <w:insideH w:val="nil"/>
          </w:tblBorders>
        </w:tblPrEx>
        <w:tc>
          <w:tcPr>
            <w:tcW w:w="7077" w:type="dxa"/>
            <w:gridSpan w:val="3"/>
            <w:tcBorders>
              <w:bottom w:val="nil"/>
            </w:tcBorders>
          </w:tcPr>
          <w:p w:rsidR="003666DB" w:rsidRDefault="003666DB">
            <w:pPr>
              <w:pStyle w:val="ConsPlusNormal"/>
            </w:pPr>
            <w:r>
              <w:t>В том числе:</w:t>
            </w:r>
          </w:p>
        </w:tc>
        <w:tc>
          <w:tcPr>
            <w:tcW w:w="9588" w:type="dxa"/>
            <w:gridSpan w:val="7"/>
            <w:tcBorders>
              <w:bottom w:val="nil"/>
            </w:tcBorders>
          </w:tcPr>
          <w:p w:rsidR="003666DB" w:rsidRDefault="003666DB">
            <w:pPr>
              <w:pStyle w:val="ConsPlusNormal"/>
            </w:pPr>
          </w:p>
        </w:tc>
      </w:tr>
      <w:tr w:rsidR="003666DB">
        <w:tblPrEx>
          <w:tblBorders>
            <w:insideH w:val="nil"/>
          </w:tblBorders>
        </w:tblPrEx>
        <w:tc>
          <w:tcPr>
            <w:tcW w:w="16665" w:type="dxa"/>
            <w:gridSpan w:val="10"/>
            <w:tcBorders>
              <w:top w:val="nil"/>
            </w:tcBorders>
          </w:tcPr>
          <w:p w:rsidR="003666DB" w:rsidRDefault="003666DB">
            <w:pPr>
              <w:pStyle w:val="ConsPlusNormal"/>
              <w:jc w:val="both"/>
            </w:pPr>
            <w:r>
              <w:lastRenderedPageBreak/>
              <w:t xml:space="preserve">(в ред. </w:t>
            </w:r>
            <w:hyperlink r:id="rId1001" w:history="1">
              <w:r>
                <w:rPr>
                  <w:color w:val="0000FF"/>
                </w:rPr>
                <w:t>постановления</w:t>
              </w:r>
            </w:hyperlink>
            <w:r>
              <w:t xml:space="preserve"> Правительства ХМАО - Югры от 15.12.2017 N 506-п)</w:t>
            </w:r>
          </w:p>
        </w:tc>
      </w:tr>
      <w:tr w:rsidR="003666DB">
        <w:tc>
          <w:tcPr>
            <w:tcW w:w="7077" w:type="dxa"/>
            <w:gridSpan w:val="3"/>
            <w:vMerge w:val="restart"/>
            <w:tcBorders>
              <w:bottom w:val="nil"/>
            </w:tcBorders>
          </w:tcPr>
          <w:p w:rsidR="003666DB" w:rsidRDefault="003666DB">
            <w:pPr>
              <w:pStyle w:val="ConsPlusNormal"/>
            </w:pPr>
            <w:r>
              <w:t>Инвестиции в объекты государственной и муниципальной собственности</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5732993,0</w:t>
            </w:r>
          </w:p>
        </w:tc>
        <w:tc>
          <w:tcPr>
            <w:tcW w:w="1264" w:type="dxa"/>
          </w:tcPr>
          <w:p w:rsidR="003666DB" w:rsidRDefault="003666DB">
            <w:pPr>
              <w:pStyle w:val="ConsPlusNormal"/>
              <w:jc w:val="center"/>
            </w:pPr>
            <w:r>
              <w:t>1562157,4</w:t>
            </w:r>
          </w:p>
        </w:tc>
        <w:tc>
          <w:tcPr>
            <w:tcW w:w="1264" w:type="dxa"/>
          </w:tcPr>
          <w:p w:rsidR="003666DB" w:rsidRDefault="003666DB">
            <w:pPr>
              <w:pStyle w:val="ConsPlusNormal"/>
              <w:jc w:val="center"/>
            </w:pPr>
            <w:r>
              <w:t>1035025,6</w:t>
            </w:r>
          </w:p>
        </w:tc>
        <w:tc>
          <w:tcPr>
            <w:tcW w:w="1264" w:type="dxa"/>
          </w:tcPr>
          <w:p w:rsidR="003666DB" w:rsidRDefault="003666DB">
            <w:pPr>
              <w:pStyle w:val="ConsPlusNormal"/>
              <w:jc w:val="center"/>
            </w:pPr>
            <w:r>
              <w:t>1091608,5</w:t>
            </w:r>
          </w:p>
        </w:tc>
        <w:tc>
          <w:tcPr>
            <w:tcW w:w="1264" w:type="dxa"/>
          </w:tcPr>
          <w:p w:rsidR="003666DB" w:rsidRDefault="003666DB">
            <w:pPr>
              <w:pStyle w:val="ConsPlusNormal"/>
              <w:jc w:val="center"/>
            </w:pPr>
            <w:r>
              <w:t>1050349,1</w:t>
            </w:r>
          </w:p>
        </w:tc>
        <w:tc>
          <w:tcPr>
            <w:tcW w:w="1264" w:type="dxa"/>
          </w:tcPr>
          <w:p w:rsidR="003666DB" w:rsidRDefault="003666DB">
            <w:pPr>
              <w:pStyle w:val="ConsPlusNormal"/>
              <w:jc w:val="center"/>
            </w:pPr>
            <w:r>
              <w:t>993852,4</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213614,1</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2953513,6</w:t>
            </w:r>
          </w:p>
        </w:tc>
        <w:tc>
          <w:tcPr>
            <w:tcW w:w="1264" w:type="dxa"/>
          </w:tcPr>
          <w:p w:rsidR="003666DB" w:rsidRDefault="003666DB">
            <w:pPr>
              <w:pStyle w:val="ConsPlusNormal"/>
              <w:jc w:val="center"/>
            </w:pPr>
            <w:r>
              <w:t>670144,8</w:t>
            </w:r>
          </w:p>
        </w:tc>
        <w:tc>
          <w:tcPr>
            <w:tcW w:w="1264" w:type="dxa"/>
          </w:tcPr>
          <w:p w:rsidR="003666DB" w:rsidRDefault="003666DB">
            <w:pPr>
              <w:pStyle w:val="ConsPlusNormal"/>
              <w:jc w:val="center"/>
            </w:pPr>
            <w:r>
              <w:t>639503,9</w:t>
            </w:r>
          </w:p>
        </w:tc>
        <w:tc>
          <w:tcPr>
            <w:tcW w:w="1264" w:type="dxa"/>
          </w:tcPr>
          <w:p w:rsidR="003666DB" w:rsidRDefault="003666DB">
            <w:pPr>
              <w:pStyle w:val="ConsPlusNormal"/>
              <w:jc w:val="center"/>
            </w:pPr>
            <w:r>
              <w:t>547954,9</w:t>
            </w:r>
          </w:p>
        </w:tc>
        <w:tc>
          <w:tcPr>
            <w:tcW w:w="1264" w:type="dxa"/>
          </w:tcPr>
          <w:p w:rsidR="003666DB" w:rsidRDefault="003666DB">
            <w:pPr>
              <w:pStyle w:val="ConsPlusNormal"/>
              <w:jc w:val="center"/>
            </w:pPr>
            <w:r>
              <w:t>547955,0</w:t>
            </w:r>
          </w:p>
        </w:tc>
        <w:tc>
          <w:tcPr>
            <w:tcW w:w="1264" w:type="dxa"/>
          </w:tcPr>
          <w:p w:rsidR="003666DB" w:rsidRDefault="003666DB">
            <w:pPr>
              <w:pStyle w:val="ConsPlusNormal"/>
              <w:jc w:val="center"/>
            </w:pPr>
            <w:r>
              <w:t>547955,0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857299,6</w:t>
            </w:r>
          </w:p>
        </w:tc>
        <w:tc>
          <w:tcPr>
            <w:tcW w:w="1264" w:type="dxa"/>
          </w:tcPr>
          <w:p w:rsidR="003666DB" w:rsidRDefault="003666DB">
            <w:pPr>
              <w:pStyle w:val="ConsPlusNormal"/>
              <w:jc w:val="center"/>
            </w:pPr>
            <w:r>
              <w:t>167536,5</w:t>
            </w:r>
          </w:p>
        </w:tc>
        <w:tc>
          <w:tcPr>
            <w:tcW w:w="1264" w:type="dxa"/>
          </w:tcPr>
          <w:p w:rsidR="003666DB" w:rsidRDefault="003666DB">
            <w:pPr>
              <w:pStyle w:val="ConsPlusNormal"/>
              <w:jc w:val="center"/>
            </w:pPr>
            <w:r>
              <w:t>141807,6</w:t>
            </w:r>
          </w:p>
        </w:tc>
        <w:tc>
          <w:tcPr>
            <w:tcW w:w="1264" w:type="dxa"/>
          </w:tcPr>
          <w:p w:rsidR="003666DB" w:rsidRDefault="003666DB">
            <w:pPr>
              <w:pStyle w:val="ConsPlusNormal"/>
              <w:jc w:val="center"/>
            </w:pPr>
            <w:r>
              <w:t>182651,9</w:t>
            </w:r>
          </w:p>
        </w:tc>
        <w:tc>
          <w:tcPr>
            <w:tcW w:w="1264" w:type="dxa"/>
          </w:tcPr>
          <w:p w:rsidR="003666DB" w:rsidRDefault="003666DB">
            <w:pPr>
              <w:pStyle w:val="ConsPlusNormal"/>
              <w:jc w:val="center"/>
            </w:pPr>
            <w:r>
              <w:t>182651,6</w:t>
            </w:r>
          </w:p>
        </w:tc>
        <w:tc>
          <w:tcPr>
            <w:tcW w:w="1264" w:type="dxa"/>
          </w:tcPr>
          <w:p w:rsidR="003666DB" w:rsidRDefault="003666DB">
            <w:pPr>
              <w:pStyle w:val="ConsPlusNormal"/>
              <w:jc w:val="center"/>
            </w:pPr>
            <w:r>
              <w:t>182652,0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1708565,7</w:t>
            </w:r>
          </w:p>
        </w:tc>
        <w:tc>
          <w:tcPr>
            <w:tcW w:w="1264" w:type="dxa"/>
            <w:tcBorders>
              <w:bottom w:val="nil"/>
            </w:tcBorders>
          </w:tcPr>
          <w:p w:rsidR="003666DB" w:rsidRDefault="003666DB">
            <w:pPr>
              <w:pStyle w:val="ConsPlusNormal"/>
              <w:jc w:val="center"/>
            </w:pPr>
            <w:r>
              <w:t>724476,1</w:t>
            </w:r>
          </w:p>
        </w:tc>
        <w:tc>
          <w:tcPr>
            <w:tcW w:w="1264" w:type="dxa"/>
            <w:tcBorders>
              <w:bottom w:val="nil"/>
            </w:tcBorders>
          </w:tcPr>
          <w:p w:rsidR="003666DB" w:rsidRDefault="003666DB">
            <w:pPr>
              <w:pStyle w:val="ConsPlusNormal"/>
              <w:jc w:val="center"/>
            </w:pPr>
            <w:r>
              <w:t>40100,0</w:t>
            </w:r>
          </w:p>
        </w:tc>
        <w:tc>
          <w:tcPr>
            <w:tcW w:w="1264" w:type="dxa"/>
            <w:tcBorders>
              <w:bottom w:val="nil"/>
            </w:tcBorders>
          </w:tcPr>
          <w:p w:rsidR="003666DB" w:rsidRDefault="003666DB">
            <w:pPr>
              <w:pStyle w:val="ConsPlusNormal"/>
              <w:jc w:val="center"/>
            </w:pPr>
            <w:r>
              <w:t>361001,7</w:t>
            </w:r>
          </w:p>
        </w:tc>
        <w:tc>
          <w:tcPr>
            <w:tcW w:w="1264" w:type="dxa"/>
            <w:tcBorders>
              <w:bottom w:val="nil"/>
            </w:tcBorders>
          </w:tcPr>
          <w:p w:rsidR="003666DB" w:rsidRDefault="003666DB">
            <w:pPr>
              <w:pStyle w:val="ConsPlusNormal"/>
              <w:jc w:val="center"/>
            </w:pPr>
            <w:r>
              <w:t>319742,5</w:t>
            </w:r>
          </w:p>
        </w:tc>
        <w:tc>
          <w:tcPr>
            <w:tcW w:w="1264" w:type="dxa"/>
            <w:tcBorders>
              <w:bottom w:val="nil"/>
            </w:tcBorders>
          </w:tcPr>
          <w:p w:rsidR="003666DB" w:rsidRDefault="003666DB">
            <w:pPr>
              <w:pStyle w:val="ConsPlusNormal"/>
              <w:jc w:val="center"/>
            </w:pPr>
            <w:r>
              <w:t>263245,4</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2" w:history="1">
              <w:r>
                <w:rPr>
                  <w:color w:val="0000FF"/>
                </w:rPr>
                <w:t>постановления</w:t>
              </w:r>
            </w:hyperlink>
            <w:r>
              <w:t xml:space="preserve"> Правительства ХМАО - Югры от 15.12.2017 N 506-п)</w:t>
            </w:r>
          </w:p>
        </w:tc>
      </w:tr>
      <w:tr w:rsidR="003666DB">
        <w:tc>
          <w:tcPr>
            <w:tcW w:w="7077" w:type="dxa"/>
            <w:gridSpan w:val="3"/>
            <w:vMerge w:val="restart"/>
            <w:tcBorders>
              <w:bottom w:val="nil"/>
            </w:tcBorders>
          </w:tcPr>
          <w:p w:rsidR="003666DB" w:rsidRDefault="003666DB">
            <w:pPr>
              <w:pStyle w:val="ConsPlusNormal"/>
            </w:pPr>
            <w:r>
              <w:t>Прочие расходы</w:t>
            </w:r>
          </w:p>
        </w:tc>
        <w:tc>
          <w:tcPr>
            <w:tcW w:w="2004" w:type="dxa"/>
          </w:tcPr>
          <w:p w:rsidR="003666DB" w:rsidRDefault="003666DB">
            <w:pPr>
              <w:pStyle w:val="ConsPlusNormal"/>
              <w:jc w:val="both"/>
            </w:pPr>
            <w:r>
              <w:t>всего</w:t>
            </w:r>
          </w:p>
        </w:tc>
        <w:tc>
          <w:tcPr>
            <w:tcW w:w="1264" w:type="dxa"/>
          </w:tcPr>
          <w:p w:rsidR="003666DB" w:rsidRDefault="003666DB">
            <w:pPr>
              <w:pStyle w:val="ConsPlusNormal"/>
              <w:jc w:val="center"/>
            </w:pPr>
            <w:r>
              <w:t>73326586,8</w:t>
            </w:r>
          </w:p>
        </w:tc>
        <w:tc>
          <w:tcPr>
            <w:tcW w:w="1264" w:type="dxa"/>
          </w:tcPr>
          <w:p w:rsidR="003666DB" w:rsidRDefault="003666DB">
            <w:pPr>
              <w:pStyle w:val="ConsPlusNormal"/>
              <w:jc w:val="center"/>
            </w:pPr>
            <w:r>
              <w:t>21101952,4</w:t>
            </w:r>
          </w:p>
        </w:tc>
        <w:tc>
          <w:tcPr>
            <w:tcW w:w="1264" w:type="dxa"/>
          </w:tcPr>
          <w:p w:rsidR="003666DB" w:rsidRDefault="003666DB">
            <w:pPr>
              <w:pStyle w:val="ConsPlusNormal"/>
              <w:jc w:val="center"/>
            </w:pPr>
            <w:r>
              <w:t>18116892,2</w:t>
            </w:r>
          </w:p>
        </w:tc>
        <w:tc>
          <w:tcPr>
            <w:tcW w:w="1264" w:type="dxa"/>
          </w:tcPr>
          <w:p w:rsidR="003666DB" w:rsidRDefault="003666DB">
            <w:pPr>
              <w:pStyle w:val="ConsPlusNormal"/>
              <w:jc w:val="center"/>
            </w:pPr>
            <w:r>
              <w:t>11379165,5</w:t>
            </w:r>
          </w:p>
        </w:tc>
        <w:tc>
          <w:tcPr>
            <w:tcW w:w="1264" w:type="dxa"/>
          </w:tcPr>
          <w:p w:rsidR="003666DB" w:rsidRDefault="003666DB">
            <w:pPr>
              <w:pStyle w:val="ConsPlusNormal"/>
              <w:jc w:val="center"/>
            </w:pPr>
            <w:r>
              <w:t>13593641,3</w:t>
            </w:r>
          </w:p>
        </w:tc>
        <w:tc>
          <w:tcPr>
            <w:tcW w:w="1264" w:type="dxa"/>
          </w:tcPr>
          <w:p w:rsidR="003666DB" w:rsidRDefault="003666DB">
            <w:pPr>
              <w:pStyle w:val="ConsPlusNormal"/>
              <w:jc w:val="center"/>
            </w:pPr>
            <w:r>
              <w:t>9134935,4</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620823,6</w:t>
            </w:r>
          </w:p>
        </w:tc>
        <w:tc>
          <w:tcPr>
            <w:tcW w:w="1264" w:type="dxa"/>
          </w:tcPr>
          <w:p w:rsidR="003666DB" w:rsidRDefault="003666DB">
            <w:pPr>
              <w:pStyle w:val="ConsPlusNormal"/>
              <w:jc w:val="center"/>
            </w:pPr>
            <w:r>
              <w:t>136363,7</w:t>
            </w:r>
          </w:p>
        </w:tc>
        <w:tc>
          <w:tcPr>
            <w:tcW w:w="1264" w:type="dxa"/>
          </w:tcPr>
          <w:p w:rsidR="003666DB" w:rsidRDefault="003666DB">
            <w:pPr>
              <w:pStyle w:val="ConsPlusNormal"/>
              <w:jc w:val="center"/>
            </w:pPr>
            <w:r>
              <w:t>147202,9</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44814531,5</w:t>
            </w:r>
          </w:p>
        </w:tc>
        <w:tc>
          <w:tcPr>
            <w:tcW w:w="1264" w:type="dxa"/>
          </w:tcPr>
          <w:p w:rsidR="003666DB" w:rsidRDefault="003666DB">
            <w:pPr>
              <w:pStyle w:val="ConsPlusNormal"/>
              <w:jc w:val="center"/>
            </w:pPr>
            <w:r>
              <w:t>14747676,9</w:t>
            </w:r>
          </w:p>
        </w:tc>
        <w:tc>
          <w:tcPr>
            <w:tcW w:w="1264" w:type="dxa"/>
          </w:tcPr>
          <w:p w:rsidR="003666DB" w:rsidRDefault="003666DB">
            <w:pPr>
              <w:pStyle w:val="ConsPlusNormal"/>
              <w:jc w:val="center"/>
            </w:pPr>
            <w:r>
              <w:t>10205962,3</w:t>
            </w:r>
          </w:p>
        </w:tc>
        <w:tc>
          <w:tcPr>
            <w:tcW w:w="1264" w:type="dxa"/>
          </w:tcPr>
          <w:p w:rsidR="003666DB" w:rsidRDefault="003666DB">
            <w:pPr>
              <w:pStyle w:val="ConsPlusNormal"/>
              <w:jc w:val="center"/>
            </w:pPr>
            <w:r>
              <w:t>6292562,6</w:t>
            </w:r>
          </w:p>
        </w:tc>
        <w:tc>
          <w:tcPr>
            <w:tcW w:w="1264" w:type="dxa"/>
          </w:tcPr>
          <w:p w:rsidR="003666DB" w:rsidRDefault="003666DB">
            <w:pPr>
              <w:pStyle w:val="ConsPlusNormal"/>
              <w:jc w:val="center"/>
            </w:pPr>
            <w:r>
              <w:t>5682099,9</w:t>
            </w:r>
          </w:p>
        </w:tc>
        <w:tc>
          <w:tcPr>
            <w:tcW w:w="1264" w:type="dxa"/>
          </w:tcPr>
          <w:p w:rsidR="003666DB" w:rsidRDefault="003666DB">
            <w:pPr>
              <w:pStyle w:val="ConsPlusNormal"/>
              <w:jc w:val="center"/>
            </w:pPr>
            <w:r>
              <w:t>7886229,8</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2227826,4</w:t>
            </w:r>
          </w:p>
        </w:tc>
        <w:tc>
          <w:tcPr>
            <w:tcW w:w="1264" w:type="dxa"/>
          </w:tcPr>
          <w:p w:rsidR="003666DB" w:rsidRDefault="003666DB">
            <w:pPr>
              <w:pStyle w:val="ConsPlusNormal"/>
              <w:jc w:val="center"/>
            </w:pPr>
            <w:r>
              <w:t>1000490,4</w:t>
            </w:r>
          </w:p>
        </w:tc>
        <w:tc>
          <w:tcPr>
            <w:tcW w:w="1264" w:type="dxa"/>
          </w:tcPr>
          <w:p w:rsidR="003666DB" w:rsidRDefault="003666DB">
            <w:pPr>
              <w:pStyle w:val="ConsPlusNormal"/>
              <w:jc w:val="center"/>
            </w:pPr>
            <w:r>
              <w:t>696770,0</w:t>
            </w:r>
          </w:p>
        </w:tc>
        <w:tc>
          <w:tcPr>
            <w:tcW w:w="1264" w:type="dxa"/>
          </w:tcPr>
          <w:p w:rsidR="003666DB" w:rsidRDefault="003666DB">
            <w:pPr>
              <w:pStyle w:val="ConsPlusNormal"/>
              <w:jc w:val="center"/>
            </w:pPr>
            <w:r>
              <w:t>172788,0</w:t>
            </w:r>
          </w:p>
        </w:tc>
        <w:tc>
          <w:tcPr>
            <w:tcW w:w="1264" w:type="dxa"/>
          </w:tcPr>
          <w:p w:rsidR="003666DB" w:rsidRDefault="003666DB">
            <w:pPr>
              <w:pStyle w:val="ConsPlusNormal"/>
              <w:jc w:val="center"/>
            </w:pPr>
            <w:r>
              <w:t>129248,0</w:t>
            </w:r>
          </w:p>
        </w:tc>
        <w:tc>
          <w:tcPr>
            <w:tcW w:w="1264" w:type="dxa"/>
          </w:tcPr>
          <w:p w:rsidR="003666DB" w:rsidRDefault="003666DB">
            <w:pPr>
              <w:pStyle w:val="ConsPlusNormal"/>
              <w:jc w:val="center"/>
            </w:pPr>
            <w:r>
              <w:t>228530,0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4408837,1</w:t>
            </w:r>
          </w:p>
        </w:tc>
        <w:tc>
          <w:tcPr>
            <w:tcW w:w="1264" w:type="dxa"/>
          </w:tcPr>
          <w:p w:rsidR="003666DB" w:rsidRDefault="003666DB">
            <w:pPr>
              <w:pStyle w:val="ConsPlusNormal"/>
              <w:jc w:val="center"/>
            </w:pPr>
            <w:r>
              <w:t>248837,1</w:t>
            </w:r>
          </w:p>
        </w:tc>
        <w:tc>
          <w:tcPr>
            <w:tcW w:w="1264" w:type="dxa"/>
          </w:tcPr>
          <w:p w:rsidR="003666DB" w:rsidRDefault="003666DB">
            <w:pPr>
              <w:pStyle w:val="ConsPlusNormal"/>
              <w:jc w:val="center"/>
            </w:pPr>
            <w:r>
              <w:t>3860000,0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 xml:space="preserve">внебюджетные </w:t>
            </w:r>
            <w:r>
              <w:lastRenderedPageBreak/>
              <w:t>источники</w:t>
            </w:r>
          </w:p>
        </w:tc>
        <w:tc>
          <w:tcPr>
            <w:tcW w:w="1264" w:type="dxa"/>
            <w:tcBorders>
              <w:bottom w:val="nil"/>
            </w:tcBorders>
          </w:tcPr>
          <w:p w:rsidR="003666DB" w:rsidRDefault="003666DB">
            <w:pPr>
              <w:pStyle w:val="ConsPlusNormal"/>
              <w:jc w:val="center"/>
            </w:pPr>
            <w:r>
              <w:lastRenderedPageBreak/>
              <w:t>21254568,2</w:t>
            </w:r>
          </w:p>
        </w:tc>
        <w:tc>
          <w:tcPr>
            <w:tcW w:w="1264" w:type="dxa"/>
            <w:tcBorders>
              <w:bottom w:val="nil"/>
            </w:tcBorders>
          </w:tcPr>
          <w:p w:rsidR="003666DB" w:rsidRDefault="003666DB">
            <w:pPr>
              <w:pStyle w:val="ConsPlusNormal"/>
              <w:jc w:val="center"/>
            </w:pPr>
            <w:r>
              <w:t>4968584,3</w:t>
            </w:r>
          </w:p>
        </w:tc>
        <w:tc>
          <w:tcPr>
            <w:tcW w:w="1264" w:type="dxa"/>
            <w:tcBorders>
              <w:bottom w:val="nil"/>
            </w:tcBorders>
          </w:tcPr>
          <w:p w:rsidR="003666DB" w:rsidRDefault="003666DB">
            <w:pPr>
              <w:pStyle w:val="ConsPlusNormal"/>
              <w:jc w:val="center"/>
            </w:pPr>
            <w:r>
              <w:t>3206957,0</w:t>
            </w:r>
          </w:p>
        </w:tc>
        <w:tc>
          <w:tcPr>
            <w:tcW w:w="1264" w:type="dxa"/>
            <w:tcBorders>
              <w:bottom w:val="nil"/>
            </w:tcBorders>
          </w:tcPr>
          <w:p w:rsidR="003666DB" w:rsidRDefault="003666DB">
            <w:pPr>
              <w:pStyle w:val="ConsPlusNormal"/>
              <w:jc w:val="center"/>
            </w:pPr>
            <w:r>
              <w:t>4645186,4</w:t>
            </w:r>
          </w:p>
        </w:tc>
        <w:tc>
          <w:tcPr>
            <w:tcW w:w="1264" w:type="dxa"/>
            <w:tcBorders>
              <w:bottom w:val="nil"/>
            </w:tcBorders>
          </w:tcPr>
          <w:p w:rsidR="003666DB" w:rsidRDefault="003666DB">
            <w:pPr>
              <w:pStyle w:val="ConsPlusNormal"/>
              <w:jc w:val="center"/>
            </w:pPr>
            <w:r>
              <w:t>7513664,9</w:t>
            </w:r>
          </w:p>
        </w:tc>
        <w:tc>
          <w:tcPr>
            <w:tcW w:w="1264" w:type="dxa"/>
            <w:tcBorders>
              <w:bottom w:val="nil"/>
            </w:tcBorders>
          </w:tcPr>
          <w:p w:rsidR="003666DB" w:rsidRDefault="003666DB">
            <w:pPr>
              <w:pStyle w:val="ConsPlusNormal"/>
              <w:jc w:val="center"/>
            </w:pPr>
            <w:r>
              <w:t>920175,6</w:t>
            </w:r>
          </w:p>
        </w:tc>
      </w:tr>
      <w:tr w:rsidR="003666DB">
        <w:tblPrEx>
          <w:tblBorders>
            <w:insideH w:val="nil"/>
          </w:tblBorders>
        </w:tblPrEx>
        <w:tc>
          <w:tcPr>
            <w:tcW w:w="16665" w:type="dxa"/>
            <w:gridSpan w:val="10"/>
            <w:tcBorders>
              <w:top w:val="nil"/>
            </w:tcBorders>
          </w:tcPr>
          <w:p w:rsidR="003666DB" w:rsidRDefault="003666DB">
            <w:pPr>
              <w:pStyle w:val="ConsPlusNormal"/>
              <w:jc w:val="both"/>
            </w:pPr>
            <w:r>
              <w:lastRenderedPageBreak/>
              <w:t xml:space="preserve">(в ред. </w:t>
            </w:r>
            <w:hyperlink r:id="rId1003" w:history="1">
              <w:r>
                <w:rPr>
                  <w:color w:val="0000FF"/>
                </w:rPr>
                <w:t>постановления</w:t>
              </w:r>
            </w:hyperlink>
            <w:r>
              <w:t xml:space="preserve"> Правительства ХМАО - Югры от 15.12.2017 N 506-п)</w:t>
            </w:r>
          </w:p>
        </w:tc>
      </w:tr>
      <w:tr w:rsidR="003666DB">
        <w:tblPrEx>
          <w:tblBorders>
            <w:insideH w:val="nil"/>
          </w:tblBorders>
        </w:tblPrEx>
        <w:tc>
          <w:tcPr>
            <w:tcW w:w="7077" w:type="dxa"/>
            <w:gridSpan w:val="3"/>
            <w:tcBorders>
              <w:bottom w:val="nil"/>
            </w:tcBorders>
          </w:tcPr>
          <w:p w:rsidR="003666DB" w:rsidRDefault="003666DB">
            <w:pPr>
              <w:pStyle w:val="ConsPlusNormal"/>
            </w:pPr>
            <w:r>
              <w:t>В том числе:</w:t>
            </w:r>
          </w:p>
        </w:tc>
        <w:tc>
          <w:tcPr>
            <w:tcW w:w="9588" w:type="dxa"/>
            <w:gridSpan w:val="7"/>
            <w:tcBorders>
              <w:bottom w:val="nil"/>
            </w:tcBorders>
          </w:tcPr>
          <w:p w:rsidR="003666DB" w:rsidRDefault="003666DB">
            <w:pPr>
              <w:pStyle w:val="ConsPlusNormal"/>
            </w:pP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4" w:history="1">
              <w:r>
                <w:rPr>
                  <w:color w:val="0000FF"/>
                </w:rPr>
                <w:t>постановления</w:t>
              </w:r>
            </w:hyperlink>
            <w:r>
              <w:t xml:space="preserve"> Правительства ХМАО - Югры от 15.12.2017 N 506-п)</w:t>
            </w:r>
          </w:p>
        </w:tc>
      </w:tr>
      <w:tr w:rsidR="003666DB">
        <w:tc>
          <w:tcPr>
            <w:tcW w:w="7077" w:type="dxa"/>
            <w:gridSpan w:val="3"/>
            <w:vMerge w:val="restart"/>
            <w:tcBorders>
              <w:bottom w:val="nil"/>
            </w:tcBorders>
          </w:tcPr>
          <w:p w:rsidR="003666DB" w:rsidRDefault="003666DB">
            <w:pPr>
              <w:pStyle w:val="ConsPlusNormal"/>
            </w:pPr>
            <w:r>
              <w:t>Депстрой Югры</w:t>
            </w:r>
          </w:p>
        </w:tc>
        <w:tc>
          <w:tcPr>
            <w:tcW w:w="2004" w:type="dxa"/>
          </w:tcPr>
          <w:p w:rsidR="003666DB" w:rsidRDefault="003666DB">
            <w:pPr>
              <w:pStyle w:val="ConsPlusNormal"/>
              <w:jc w:val="both"/>
            </w:pPr>
            <w:r>
              <w:t>всего</w:t>
            </w:r>
          </w:p>
        </w:tc>
        <w:tc>
          <w:tcPr>
            <w:tcW w:w="1264" w:type="dxa"/>
          </w:tcPr>
          <w:p w:rsidR="003666DB" w:rsidRDefault="003666DB">
            <w:pPr>
              <w:pStyle w:val="ConsPlusNormal"/>
              <w:jc w:val="center"/>
            </w:pPr>
            <w:r>
              <w:t>51174982,2</w:t>
            </w:r>
          </w:p>
        </w:tc>
        <w:tc>
          <w:tcPr>
            <w:tcW w:w="1264" w:type="dxa"/>
          </w:tcPr>
          <w:p w:rsidR="003666DB" w:rsidRDefault="003666DB">
            <w:pPr>
              <w:pStyle w:val="ConsPlusNormal"/>
              <w:jc w:val="center"/>
            </w:pPr>
            <w:r>
              <w:t>11236048,3</w:t>
            </w:r>
          </w:p>
        </w:tc>
        <w:tc>
          <w:tcPr>
            <w:tcW w:w="1264" w:type="dxa"/>
          </w:tcPr>
          <w:p w:rsidR="003666DB" w:rsidRDefault="003666DB">
            <w:pPr>
              <w:pStyle w:val="ConsPlusNormal"/>
              <w:jc w:val="center"/>
            </w:pPr>
            <w:r>
              <w:t>11156243,6</w:t>
            </w:r>
          </w:p>
        </w:tc>
        <w:tc>
          <w:tcPr>
            <w:tcW w:w="1264" w:type="dxa"/>
          </w:tcPr>
          <w:p w:rsidR="003666DB" w:rsidRDefault="003666DB">
            <w:pPr>
              <w:pStyle w:val="ConsPlusNormal"/>
              <w:jc w:val="center"/>
            </w:pPr>
            <w:r>
              <w:t>9631711,6</w:t>
            </w:r>
          </w:p>
        </w:tc>
        <w:tc>
          <w:tcPr>
            <w:tcW w:w="1264" w:type="dxa"/>
          </w:tcPr>
          <w:p w:rsidR="003666DB" w:rsidRDefault="003666DB">
            <w:pPr>
              <w:pStyle w:val="ConsPlusNormal"/>
              <w:jc w:val="center"/>
            </w:pPr>
            <w:r>
              <w:t>12201145,5</w:t>
            </w:r>
          </w:p>
        </w:tc>
        <w:tc>
          <w:tcPr>
            <w:tcW w:w="1264" w:type="dxa"/>
          </w:tcPr>
          <w:p w:rsidR="003666DB" w:rsidRDefault="003666DB">
            <w:pPr>
              <w:pStyle w:val="ConsPlusNormal"/>
              <w:jc w:val="center"/>
            </w:pPr>
            <w:r>
              <w:t>6949833,2</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24322611,2</w:t>
            </w:r>
          </w:p>
        </w:tc>
        <w:tc>
          <w:tcPr>
            <w:tcW w:w="1264" w:type="dxa"/>
          </w:tcPr>
          <w:p w:rsidR="003666DB" w:rsidRDefault="003666DB">
            <w:pPr>
              <w:pStyle w:val="ConsPlusNormal"/>
              <w:jc w:val="center"/>
            </w:pPr>
            <w:r>
              <w:t>5422070,8</w:t>
            </w:r>
          </w:p>
        </w:tc>
        <w:tc>
          <w:tcPr>
            <w:tcW w:w="1264" w:type="dxa"/>
          </w:tcPr>
          <w:p w:rsidR="003666DB" w:rsidRDefault="003666DB">
            <w:pPr>
              <w:pStyle w:val="ConsPlusNormal"/>
              <w:jc w:val="center"/>
            </w:pPr>
            <w:r>
              <w:t>4147106,6</w:t>
            </w:r>
          </w:p>
        </w:tc>
        <w:tc>
          <w:tcPr>
            <w:tcW w:w="1264" w:type="dxa"/>
          </w:tcPr>
          <w:p w:rsidR="003666DB" w:rsidRDefault="003666DB">
            <w:pPr>
              <w:pStyle w:val="ConsPlusNormal"/>
              <w:jc w:val="center"/>
            </w:pPr>
            <w:r>
              <w:t>4623443,5</w:t>
            </w:r>
          </w:p>
        </w:tc>
        <w:tc>
          <w:tcPr>
            <w:tcW w:w="1264" w:type="dxa"/>
          </w:tcPr>
          <w:p w:rsidR="003666DB" w:rsidRDefault="003666DB">
            <w:pPr>
              <w:pStyle w:val="ConsPlusNormal"/>
              <w:jc w:val="center"/>
            </w:pPr>
            <w:r>
              <w:t>4365658,1</w:t>
            </w:r>
          </w:p>
        </w:tc>
        <w:tc>
          <w:tcPr>
            <w:tcW w:w="1264" w:type="dxa"/>
          </w:tcPr>
          <w:p w:rsidR="003666DB" w:rsidRDefault="003666DB">
            <w:pPr>
              <w:pStyle w:val="ConsPlusNormal"/>
              <w:jc w:val="center"/>
            </w:pPr>
            <w:r>
              <w:t>5764332,2</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4408837,1</w:t>
            </w:r>
          </w:p>
        </w:tc>
        <w:tc>
          <w:tcPr>
            <w:tcW w:w="1264" w:type="dxa"/>
          </w:tcPr>
          <w:p w:rsidR="003666DB" w:rsidRDefault="003666DB">
            <w:pPr>
              <w:pStyle w:val="ConsPlusNormal"/>
              <w:jc w:val="center"/>
            </w:pPr>
            <w:r>
              <w:t>248837,1</w:t>
            </w:r>
          </w:p>
        </w:tc>
        <w:tc>
          <w:tcPr>
            <w:tcW w:w="1264" w:type="dxa"/>
          </w:tcPr>
          <w:p w:rsidR="003666DB" w:rsidRDefault="003666DB">
            <w:pPr>
              <w:pStyle w:val="ConsPlusNormal"/>
              <w:jc w:val="center"/>
            </w:pPr>
            <w:r>
              <w:t>3860000,0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c>
          <w:tcPr>
            <w:tcW w:w="1264" w:type="dxa"/>
          </w:tcPr>
          <w:p w:rsidR="003666DB" w:rsidRDefault="003666DB">
            <w:pPr>
              <w:pStyle w:val="ConsPlusNormal"/>
              <w:jc w:val="center"/>
            </w:pPr>
            <w:r>
              <w:t>100000,0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22443533,9</w:t>
            </w:r>
          </w:p>
        </w:tc>
        <w:tc>
          <w:tcPr>
            <w:tcW w:w="1264" w:type="dxa"/>
            <w:tcBorders>
              <w:bottom w:val="nil"/>
            </w:tcBorders>
          </w:tcPr>
          <w:p w:rsidR="003666DB" w:rsidRDefault="003666DB">
            <w:pPr>
              <w:pStyle w:val="ConsPlusNormal"/>
              <w:jc w:val="center"/>
            </w:pPr>
            <w:r>
              <w:t>5565140,4</w:t>
            </w:r>
          </w:p>
        </w:tc>
        <w:tc>
          <w:tcPr>
            <w:tcW w:w="1264" w:type="dxa"/>
            <w:tcBorders>
              <w:bottom w:val="nil"/>
            </w:tcBorders>
          </w:tcPr>
          <w:p w:rsidR="003666DB" w:rsidRDefault="003666DB">
            <w:pPr>
              <w:pStyle w:val="ConsPlusNormal"/>
              <w:jc w:val="center"/>
            </w:pPr>
            <w:r>
              <w:t>3149137,0</w:t>
            </w:r>
          </w:p>
        </w:tc>
        <w:tc>
          <w:tcPr>
            <w:tcW w:w="1264" w:type="dxa"/>
            <w:tcBorders>
              <w:bottom w:val="nil"/>
            </w:tcBorders>
          </w:tcPr>
          <w:p w:rsidR="003666DB" w:rsidRDefault="003666DB">
            <w:pPr>
              <w:pStyle w:val="ConsPlusNormal"/>
              <w:jc w:val="center"/>
            </w:pPr>
            <w:r>
              <w:t>4908268,1</w:t>
            </w:r>
          </w:p>
        </w:tc>
        <w:tc>
          <w:tcPr>
            <w:tcW w:w="1264" w:type="dxa"/>
            <w:tcBorders>
              <w:bottom w:val="nil"/>
            </w:tcBorders>
          </w:tcPr>
          <w:p w:rsidR="003666DB" w:rsidRDefault="003666DB">
            <w:pPr>
              <w:pStyle w:val="ConsPlusNormal"/>
              <w:jc w:val="center"/>
            </w:pPr>
            <w:r>
              <w:t>7735487,4</w:t>
            </w:r>
          </w:p>
        </w:tc>
        <w:tc>
          <w:tcPr>
            <w:tcW w:w="1264" w:type="dxa"/>
            <w:tcBorders>
              <w:bottom w:val="nil"/>
            </w:tcBorders>
          </w:tcPr>
          <w:p w:rsidR="003666DB" w:rsidRDefault="003666DB">
            <w:pPr>
              <w:pStyle w:val="ConsPlusNormal"/>
              <w:jc w:val="center"/>
            </w:pPr>
            <w:r>
              <w:t>1085501,0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5" w:history="1">
              <w:r>
                <w:rPr>
                  <w:color w:val="0000FF"/>
                </w:rPr>
                <w:t>постановления</w:t>
              </w:r>
            </w:hyperlink>
            <w:r>
              <w:t xml:space="preserve"> Правительства ХМАО - Югры от 15.12.2017 N 506-п)</w:t>
            </w:r>
          </w:p>
        </w:tc>
      </w:tr>
      <w:tr w:rsidR="003666DB">
        <w:tc>
          <w:tcPr>
            <w:tcW w:w="7077" w:type="dxa"/>
            <w:gridSpan w:val="3"/>
            <w:vMerge w:val="restart"/>
            <w:tcBorders>
              <w:bottom w:val="nil"/>
            </w:tcBorders>
          </w:tcPr>
          <w:p w:rsidR="003666DB" w:rsidRDefault="003666DB">
            <w:pPr>
              <w:pStyle w:val="ConsPlusNormal"/>
            </w:pPr>
            <w:r>
              <w:t>Жилстройнадзор Югры</w:t>
            </w:r>
          </w:p>
        </w:tc>
        <w:tc>
          <w:tcPr>
            <w:tcW w:w="2004" w:type="dxa"/>
          </w:tcPr>
          <w:p w:rsidR="003666DB" w:rsidRDefault="003666DB">
            <w:pPr>
              <w:pStyle w:val="ConsPlusNormal"/>
              <w:jc w:val="both"/>
            </w:pPr>
            <w:r>
              <w:t>всего</w:t>
            </w:r>
          </w:p>
        </w:tc>
        <w:tc>
          <w:tcPr>
            <w:tcW w:w="1264" w:type="dxa"/>
          </w:tcPr>
          <w:p w:rsidR="003666DB" w:rsidRDefault="003666DB">
            <w:pPr>
              <w:pStyle w:val="ConsPlusNormal"/>
              <w:jc w:val="center"/>
            </w:pPr>
            <w:r>
              <w:t>1104413,5</w:t>
            </w:r>
          </w:p>
        </w:tc>
        <w:tc>
          <w:tcPr>
            <w:tcW w:w="1264" w:type="dxa"/>
          </w:tcPr>
          <w:p w:rsidR="003666DB" w:rsidRDefault="003666DB">
            <w:pPr>
              <w:pStyle w:val="ConsPlusNormal"/>
              <w:jc w:val="center"/>
            </w:pPr>
            <w:r>
              <w:t>215314,3</w:t>
            </w:r>
          </w:p>
        </w:tc>
        <w:tc>
          <w:tcPr>
            <w:tcW w:w="1264" w:type="dxa"/>
          </w:tcPr>
          <w:p w:rsidR="003666DB" w:rsidRDefault="003666DB">
            <w:pPr>
              <w:pStyle w:val="ConsPlusNormal"/>
              <w:jc w:val="center"/>
            </w:pPr>
            <w:r>
              <w:t>224303,1</w:t>
            </w:r>
          </w:p>
        </w:tc>
        <w:tc>
          <w:tcPr>
            <w:tcW w:w="1264" w:type="dxa"/>
          </w:tcPr>
          <w:p w:rsidR="003666DB" w:rsidRDefault="003666DB">
            <w:pPr>
              <w:pStyle w:val="ConsPlusNormal"/>
              <w:jc w:val="center"/>
            </w:pPr>
            <w:r>
              <w:t>221598,7</w:t>
            </w:r>
          </w:p>
        </w:tc>
        <w:tc>
          <w:tcPr>
            <w:tcW w:w="1264" w:type="dxa"/>
          </w:tcPr>
          <w:p w:rsidR="003666DB" w:rsidRDefault="003666DB">
            <w:pPr>
              <w:pStyle w:val="ConsPlusNormal"/>
              <w:jc w:val="center"/>
            </w:pPr>
            <w:r>
              <w:t>221598,7</w:t>
            </w:r>
          </w:p>
        </w:tc>
        <w:tc>
          <w:tcPr>
            <w:tcW w:w="1264" w:type="dxa"/>
          </w:tcPr>
          <w:p w:rsidR="003666DB" w:rsidRDefault="003666DB">
            <w:pPr>
              <w:pStyle w:val="ConsPlusNormal"/>
              <w:jc w:val="center"/>
            </w:pPr>
            <w:r>
              <w:t>221598,7</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1104413,5</w:t>
            </w:r>
          </w:p>
        </w:tc>
        <w:tc>
          <w:tcPr>
            <w:tcW w:w="1264" w:type="dxa"/>
          </w:tcPr>
          <w:p w:rsidR="003666DB" w:rsidRDefault="003666DB">
            <w:pPr>
              <w:pStyle w:val="ConsPlusNormal"/>
              <w:jc w:val="center"/>
            </w:pPr>
            <w:r>
              <w:t>215314,3</w:t>
            </w:r>
          </w:p>
        </w:tc>
        <w:tc>
          <w:tcPr>
            <w:tcW w:w="1264" w:type="dxa"/>
          </w:tcPr>
          <w:p w:rsidR="003666DB" w:rsidRDefault="003666DB">
            <w:pPr>
              <w:pStyle w:val="ConsPlusNormal"/>
              <w:jc w:val="center"/>
            </w:pPr>
            <w:r>
              <w:t>224303,1</w:t>
            </w:r>
          </w:p>
        </w:tc>
        <w:tc>
          <w:tcPr>
            <w:tcW w:w="1264" w:type="dxa"/>
          </w:tcPr>
          <w:p w:rsidR="003666DB" w:rsidRDefault="003666DB">
            <w:pPr>
              <w:pStyle w:val="ConsPlusNormal"/>
              <w:jc w:val="center"/>
            </w:pPr>
            <w:r>
              <w:t>221598,7</w:t>
            </w:r>
          </w:p>
        </w:tc>
        <w:tc>
          <w:tcPr>
            <w:tcW w:w="1264" w:type="dxa"/>
          </w:tcPr>
          <w:p w:rsidR="003666DB" w:rsidRDefault="003666DB">
            <w:pPr>
              <w:pStyle w:val="ConsPlusNormal"/>
              <w:jc w:val="center"/>
            </w:pPr>
            <w:r>
              <w:t>221598,7</w:t>
            </w:r>
          </w:p>
        </w:tc>
        <w:tc>
          <w:tcPr>
            <w:tcW w:w="1264" w:type="dxa"/>
          </w:tcPr>
          <w:p w:rsidR="003666DB" w:rsidRDefault="003666DB">
            <w:pPr>
              <w:pStyle w:val="ConsPlusNormal"/>
              <w:jc w:val="center"/>
            </w:pPr>
            <w:r>
              <w:t>221598,7</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6" w:history="1">
              <w:r>
                <w:rPr>
                  <w:color w:val="0000FF"/>
                </w:rPr>
                <w:t>постановления</w:t>
              </w:r>
            </w:hyperlink>
            <w:r>
              <w:t xml:space="preserve"> Правительства ХМАО - Югры от 15.12.2017 N 506-п)</w:t>
            </w:r>
          </w:p>
        </w:tc>
      </w:tr>
      <w:tr w:rsidR="003666DB">
        <w:tc>
          <w:tcPr>
            <w:tcW w:w="4028" w:type="dxa"/>
            <w:gridSpan w:val="2"/>
            <w:vMerge w:val="restart"/>
          </w:tcPr>
          <w:p w:rsidR="003666DB" w:rsidRDefault="003666DB">
            <w:pPr>
              <w:pStyle w:val="ConsPlusNormal"/>
            </w:pPr>
            <w:r>
              <w:t>Депнедра Югры</w:t>
            </w:r>
          </w:p>
        </w:tc>
        <w:tc>
          <w:tcPr>
            <w:tcW w:w="3049" w:type="dxa"/>
            <w:vMerge w:val="restart"/>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val="restart"/>
          </w:tcPr>
          <w:p w:rsidR="003666DB" w:rsidRDefault="003666DB">
            <w:pPr>
              <w:pStyle w:val="ConsPlusNormal"/>
            </w:pPr>
            <w:r>
              <w:t>Депинформтехнологий Югры</w:t>
            </w:r>
          </w:p>
        </w:tc>
        <w:tc>
          <w:tcPr>
            <w:tcW w:w="3049" w:type="dxa"/>
            <w:vMerge w:val="restart"/>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val="restart"/>
          </w:tcPr>
          <w:p w:rsidR="003666DB" w:rsidRDefault="003666DB">
            <w:pPr>
              <w:pStyle w:val="ConsPlusNormal"/>
            </w:pPr>
            <w:r>
              <w:t>Депимущества Югры</w:t>
            </w:r>
          </w:p>
        </w:tc>
        <w:tc>
          <w:tcPr>
            <w:tcW w:w="3049" w:type="dxa"/>
            <w:vMerge w:val="restart"/>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959000,0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Pr>
          <w:p w:rsidR="003666DB" w:rsidRDefault="003666DB"/>
        </w:tc>
        <w:tc>
          <w:tcPr>
            <w:tcW w:w="3049" w:type="dxa"/>
            <w:vMerge/>
          </w:tcPr>
          <w:p w:rsidR="003666DB" w:rsidRDefault="003666DB"/>
        </w:tc>
        <w:tc>
          <w:tcPr>
            <w:tcW w:w="2004" w:type="dxa"/>
          </w:tcPr>
          <w:p w:rsidR="003666DB" w:rsidRDefault="003666DB">
            <w:pPr>
              <w:pStyle w:val="ConsPlusNormal"/>
            </w:pPr>
            <w:r>
              <w:t>иные внебюджетные источники</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val="restart"/>
            <w:tcBorders>
              <w:bottom w:val="nil"/>
            </w:tcBorders>
          </w:tcPr>
          <w:p w:rsidR="003666DB" w:rsidRDefault="003666DB">
            <w:pPr>
              <w:pStyle w:val="ConsPlusNormal"/>
            </w:pPr>
            <w:r>
              <w:t>Депдорхоз и транспорта Югры</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(введено </w:t>
            </w:r>
            <w:hyperlink r:id="rId1007" w:history="1">
              <w:r>
                <w:rPr>
                  <w:color w:val="0000FF"/>
                </w:rPr>
                <w:t>постановлением</w:t>
              </w:r>
            </w:hyperlink>
            <w:r>
              <w:t xml:space="preserve"> Правительства ХМАО - Югры от 17.03.2017 N 92-п)</w:t>
            </w:r>
          </w:p>
        </w:tc>
      </w:tr>
      <w:tr w:rsidR="003666DB">
        <w:tc>
          <w:tcPr>
            <w:tcW w:w="4028" w:type="dxa"/>
            <w:gridSpan w:val="2"/>
            <w:vMerge w:val="restart"/>
            <w:tcBorders>
              <w:bottom w:val="nil"/>
            </w:tcBorders>
          </w:tcPr>
          <w:p w:rsidR="003666DB" w:rsidRDefault="003666DB">
            <w:pPr>
              <w:pStyle w:val="ConsPlusNormal"/>
            </w:pPr>
            <w:r>
              <w:t>Депобразования и молодежи Югры</w:t>
            </w:r>
          </w:p>
        </w:tc>
        <w:tc>
          <w:tcPr>
            <w:tcW w:w="3049" w:type="dxa"/>
            <w:vMerge w:val="restart"/>
            <w:tcBorders>
              <w:bottom w:val="nil"/>
            </w:tcBorders>
          </w:tcPr>
          <w:p w:rsidR="003666DB" w:rsidRDefault="003666DB">
            <w:pPr>
              <w:pStyle w:val="ConsPlusNormal"/>
            </w:pP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4028" w:type="dxa"/>
            <w:gridSpan w:val="2"/>
            <w:vMerge/>
            <w:tcBorders>
              <w:bottom w:val="nil"/>
            </w:tcBorders>
          </w:tcPr>
          <w:p w:rsidR="003666DB" w:rsidRDefault="003666DB"/>
        </w:tc>
        <w:tc>
          <w:tcPr>
            <w:tcW w:w="3049" w:type="dxa"/>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c>
          <w:tcPr>
            <w:tcW w:w="1264" w:type="dxa"/>
            <w:tcBorders>
              <w:bottom w:val="nil"/>
            </w:tcBorders>
          </w:tcPr>
          <w:p w:rsidR="003666DB" w:rsidRDefault="003666DB">
            <w:pPr>
              <w:pStyle w:val="ConsPlusNormal"/>
              <w:jc w:val="center"/>
            </w:pPr>
            <w:r>
              <w:t>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(введено </w:t>
            </w:r>
            <w:hyperlink r:id="rId1008" w:history="1">
              <w:r>
                <w:rPr>
                  <w:color w:val="0000FF"/>
                </w:rPr>
                <w:t>постановлением</w:t>
              </w:r>
            </w:hyperlink>
            <w:r>
              <w:t xml:space="preserve"> Правительства ХМАО - Югры от 17.03.2017 N 92-п)</w:t>
            </w:r>
          </w:p>
        </w:tc>
      </w:tr>
      <w:tr w:rsidR="003666DB">
        <w:tc>
          <w:tcPr>
            <w:tcW w:w="7077" w:type="dxa"/>
            <w:gridSpan w:val="3"/>
            <w:vMerge w:val="restart"/>
            <w:tcBorders>
              <w:bottom w:val="nil"/>
            </w:tcBorders>
          </w:tcPr>
          <w:p w:rsidR="003666DB" w:rsidRDefault="003666DB">
            <w:pPr>
              <w:pStyle w:val="ConsPlusNormal"/>
            </w:pPr>
            <w:r>
              <w:t>Муниципальные образования автономного округа</w:t>
            </w:r>
          </w:p>
        </w:tc>
        <w:tc>
          <w:tcPr>
            <w:tcW w:w="2004" w:type="dxa"/>
          </w:tcPr>
          <w:p w:rsidR="003666DB" w:rsidRDefault="003666DB">
            <w:pPr>
              <w:pStyle w:val="ConsPlusNormal"/>
            </w:pPr>
            <w:r>
              <w:t>всего</w:t>
            </w:r>
          </w:p>
        </w:tc>
        <w:tc>
          <w:tcPr>
            <w:tcW w:w="1264" w:type="dxa"/>
          </w:tcPr>
          <w:p w:rsidR="003666DB" w:rsidRDefault="003666DB">
            <w:pPr>
              <w:pStyle w:val="ConsPlusNormal"/>
              <w:jc w:val="center"/>
            </w:pPr>
            <w:r>
              <w:t>25821184,1</w:t>
            </w:r>
          </w:p>
        </w:tc>
        <w:tc>
          <w:tcPr>
            <w:tcW w:w="1264" w:type="dxa"/>
          </w:tcPr>
          <w:p w:rsidR="003666DB" w:rsidRDefault="003666DB">
            <w:pPr>
              <w:pStyle w:val="ConsPlusNormal"/>
              <w:jc w:val="center"/>
            </w:pPr>
            <w:r>
              <w:t>10253747,2</w:t>
            </w:r>
          </w:p>
        </w:tc>
        <w:tc>
          <w:tcPr>
            <w:tcW w:w="1264" w:type="dxa"/>
          </w:tcPr>
          <w:p w:rsidR="003666DB" w:rsidRDefault="003666DB">
            <w:pPr>
              <w:pStyle w:val="ConsPlusNormal"/>
              <w:jc w:val="center"/>
            </w:pPr>
            <w:r>
              <w:t>7771371,1</w:t>
            </w:r>
          </w:p>
        </w:tc>
        <w:tc>
          <w:tcPr>
            <w:tcW w:w="1264" w:type="dxa"/>
          </w:tcPr>
          <w:p w:rsidR="003666DB" w:rsidRDefault="003666DB">
            <w:pPr>
              <w:pStyle w:val="ConsPlusNormal"/>
              <w:jc w:val="center"/>
            </w:pPr>
            <w:r>
              <w:t>2617463,7</w:t>
            </w:r>
          </w:p>
        </w:tc>
        <w:tc>
          <w:tcPr>
            <w:tcW w:w="1264" w:type="dxa"/>
          </w:tcPr>
          <w:p w:rsidR="003666DB" w:rsidRDefault="003666DB">
            <w:pPr>
              <w:pStyle w:val="ConsPlusNormal"/>
              <w:jc w:val="center"/>
            </w:pPr>
            <w:r>
              <w:t>2221246,2</w:t>
            </w:r>
          </w:p>
        </w:tc>
        <w:tc>
          <w:tcPr>
            <w:tcW w:w="1264" w:type="dxa"/>
          </w:tcPr>
          <w:p w:rsidR="003666DB" w:rsidRDefault="003666DB">
            <w:pPr>
              <w:pStyle w:val="ConsPlusNormal"/>
              <w:jc w:val="center"/>
            </w:pPr>
            <w:r>
              <w:t>2957355,9</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федеральный бюджет</w:t>
            </w:r>
          </w:p>
        </w:tc>
        <w:tc>
          <w:tcPr>
            <w:tcW w:w="1264" w:type="dxa"/>
          </w:tcPr>
          <w:p w:rsidR="003666DB" w:rsidRDefault="003666DB">
            <w:pPr>
              <w:pStyle w:val="ConsPlusNormal"/>
              <w:jc w:val="center"/>
            </w:pPr>
            <w:r>
              <w:t>834437,7</w:t>
            </w:r>
          </w:p>
        </w:tc>
        <w:tc>
          <w:tcPr>
            <w:tcW w:w="1264" w:type="dxa"/>
          </w:tcPr>
          <w:p w:rsidR="003666DB" w:rsidRDefault="003666DB">
            <w:pPr>
              <w:pStyle w:val="ConsPlusNormal"/>
              <w:jc w:val="center"/>
            </w:pPr>
            <w:r>
              <w:t>136363,7</w:t>
            </w:r>
          </w:p>
        </w:tc>
        <w:tc>
          <w:tcPr>
            <w:tcW w:w="1264" w:type="dxa"/>
          </w:tcPr>
          <w:p w:rsidR="003666DB" w:rsidRDefault="003666DB">
            <w:pPr>
              <w:pStyle w:val="ConsPlusNormal"/>
              <w:jc w:val="center"/>
            </w:pPr>
            <w:r>
              <w:t>360817,0</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168628,5</w:t>
            </w:r>
          </w:p>
        </w:tc>
        <w:tc>
          <w:tcPr>
            <w:tcW w:w="1264" w:type="dxa"/>
          </w:tcPr>
          <w:p w:rsidR="003666DB" w:rsidRDefault="003666DB">
            <w:pPr>
              <w:pStyle w:val="ConsPlusNormal"/>
              <w:jc w:val="center"/>
            </w:pPr>
            <w:r>
              <w:t>0,0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бюджет автономного округа</w:t>
            </w:r>
          </w:p>
        </w:tc>
        <w:tc>
          <w:tcPr>
            <w:tcW w:w="1264" w:type="dxa"/>
          </w:tcPr>
          <w:p w:rsidR="003666DB" w:rsidRDefault="003666DB">
            <w:pPr>
              <w:pStyle w:val="ConsPlusNormal"/>
              <w:jc w:val="center"/>
            </w:pPr>
            <w:r>
              <w:t>21382020,4</w:t>
            </w:r>
          </w:p>
        </w:tc>
        <w:tc>
          <w:tcPr>
            <w:tcW w:w="1264" w:type="dxa"/>
          </w:tcPr>
          <w:p w:rsidR="003666DB" w:rsidRDefault="003666DB">
            <w:pPr>
              <w:pStyle w:val="ConsPlusNormal"/>
              <w:jc w:val="center"/>
            </w:pPr>
            <w:r>
              <w:t>8821436,6</w:t>
            </w:r>
          </w:p>
        </w:tc>
        <w:tc>
          <w:tcPr>
            <w:tcW w:w="1264" w:type="dxa"/>
          </w:tcPr>
          <w:p w:rsidR="003666DB" w:rsidRDefault="003666DB">
            <w:pPr>
              <w:pStyle w:val="ConsPlusNormal"/>
              <w:jc w:val="center"/>
            </w:pPr>
            <w:r>
              <w:t>6474056,5</w:t>
            </w:r>
          </w:p>
        </w:tc>
        <w:tc>
          <w:tcPr>
            <w:tcW w:w="1264" w:type="dxa"/>
          </w:tcPr>
          <w:p w:rsidR="003666DB" w:rsidRDefault="003666DB">
            <w:pPr>
              <w:pStyle w:val="ConsPlusNormal"/>
              <w:jc w:val="center"/>
            </w:pPr>
            <w:r>
              <w:t>1995475,3</w:t>
            </w:r>
          </w:p>
        </w:tc>
        <w:tc>
          <w:tcPr>
            <w:tcW w:w="1264" w:type="dxa"/>
          </w:tcPr>
          <w:p w:rsidR="003666DB" w:rsidRDefault="003666DB">
            <w:pPr>
              <w:pStyle w:val="ConsPlusNormal"/>
              <w:jc w:val="center"/>
            </w:pPr>
            <w:r>
              <w:t>1642798,1</w:t>
            </w:r>
          </w:p>
        </w:tc>
        <w:tc>
          <w:tcPr>
            <w:tcW w:w="1264" w:type="dxa"/>
          </w:tcPr>
          <w:p w:rsidR="003666DB" w:rsidRDefault="003666DB">
            <w:pPr>
              <w:pStyle w:val="ConsPlusNormal"/>
              <w:jc w:val="center"/>
            </w:pPr>
            <w:r>
              <w:t>2448253,9</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местный бюджет</w:t>
            </w:r>
          </w:p>
        </w:tc>
        <w:tc>
          <w:tcPr>
            <w:tcW w:w="1264" w:type="dxa"/>
          </w:tcPr>
          <w:p w:rsidR="003666DB" w:rsidRDefault="003666DB">
            <w:pPr>
              <w:pStyle w:val="ConsPlusNormal"/>
              <w:jc w:val="center"/>
            </w:pPr>
            <w:r>
              <w:t>3085126,0</w:t>
            </w:r>
          </w:p>
        </w:tc>
        <w:tc>
          <w:tcPr>
            <w:tcW w:w="1264" w:type="dxa"/>
          </w:tcPr>
          <w:p w:rsidR="003666DB" w:rsidRDefault="003666DB">
            <w:pPr>
              <w:pStyle w:val="ConsPlusNormal"/>
              <w:jc w:val="center"/>
            </w:pPr>
            <w:r>
              <w:t>1168026,9</w:t>
            </w:r>
          </w:p>
        </w:tc>
        <w:tc>
          <w:tcPr>
            <w:tcW w:w="1264" w:type="dxa"/>
          </w:tcPr>
          <w:p w:rsidR="003666DB" w:rsidRDefault="003666DB">
            <w:pPr>
              <w:pStyle w:val="ConsPlusNormal"/>
              <w:jc w:val="center"/>
            </w:pPr>
            <w:r>
              <w:t>838577,6</w:t>
            </w:r>
          </w:p>
        </w:tc>
        <w:tc>
          <w:tcPr>
            <w:tcW w:w="1264" w:type="dxa"/>
          </w:tcPr>
          <w:p w:rsidR="003666DB" w:rsidRDefault="003666DB">
            <w:pPr>
              <w:pStyle w:val="ConsPlusNormal"/>
              <w:jc w:val="center"/>
            </w:pPr>
            <w:r>
              <w:t>355439,9</w:t>
            </w:r>
          </w:p>
        </w:tc>
        <w:tc>
          <w:tcPr>
            <w:tcW w:w="1264" w:type="dxa"/>
          </w:tcPr>
          <w:p w:rsidR="003666DB" w:rsidRDefault="003666DB">
            <w:pPr>
              <w:pStyle w:val="ConsPlusNormal"/>
              <w:jc w:val="center"/>
            </w:pPr>
            <w:r>
              <w:t>311899,6</w:t>
            </w:r>
          </w:p>
        </w:tc>
        <w:tc>
          <w:tcPr>
            <w:tcW w:w="1264" w:type="dxa"/>
          </w:tcPr>
          <w:p w:rsidR="003666DB" w:rsidRDefault="003666DB">
            <w:pPr>
              <w:pStyle w:val="ConsPlusNormal"/>
              <w:jc w:val="center"/>
            </w:pPr>
            <w:r>
              <w:t>411182,0</w:t>
            </w:r>
          </w:p>
        </w:tc>
      </w:tr>
      <w:tr w:rsidR="003666DB">
        <w:tc>
          <w:tcPr>
            <w:tcW w:w="7077" w:type="dxa"/>
            <w:gridSpan w:val="3"/>
            <w:vMerge/>
            <w:tcBorders>
              <w:bottom w:val="nil"/>
            </w:tcBorders>
          </w:tcPr>
          <w:p w:rsidR="003666DB" w:rsidRDefault="003666DB"/>
        </w:tc>
        <w:tc>
          <w:tcPr>
            <w:tcW w:w="2004" w:type="dxa"/>
          </w:tcPr>
          <w:p w:rsidR="003666DB" w:rsidRDefault="003666DB">
            <w:pPr>
              <w:pStyle w:val="ConsPlusNormal"/>
            </w:pPr>
            <w:r>
              <w:t>программа "Сотрудничество"</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c>
          <w:tcPr>
            <w:tcW w:w="1264" w:type="dxa"/>
          </w:tcPr>
          <w:p w:rsidR="003666DB" w:rsidRDefault="003666DB">
            <w:pPr>
              <w:pStyle w:val="ConsPlusNormal"/>
              <w:jc w:val="center"/>
            </w:pPr>
            <w:r>
              <w:t>0,0</w:t>
            </w:r>
          </w:p>
        </w:tc>
      </w:tr>
      <w:tr w:rsidR="003666DB">
        <w:tblPrEx>
          <w:tblBorders>
            <w:insideH w:val="nil"/>
          </w:tblBorders>
        </w:tblPrEx>
        <w:tc>
          <w:tcPr>
            <w:tcW w:w="7077" w:type="dxa"/>
            <w:gridSpan w:val="3"/>
            <w:vMerge/>
            <w:tcBorders>
              <w:bottom w:val="nil"/>
            </w:tcBorders>
          </w:tcPr>
          <w:p w:rsidR="003666DB" w:rsidRDefault="003666DB"/>
        </w:tc>
        <w:tc>
          <w:tcPr>
            <w:tcW w:w="2004" w:type="dxa"/>
            <w:tcBorders>
              <w:bottom w:val="nil"/>
            </w:tcBorders>
          </w:tcPr>
          <w:p w:rsidR="003666DB" w:rsidRDefault="003666DB">
            <w:pPr>
              <w:pStyle w:val="ConsPlusNormal"/>
            </w:pPr>
            <w:r>
              <w:t>внебюджетные источники</w:t>
            </w:r>
          </w:p>
        </w:tc>
        <w:tc>
          <w:tcPr>
            <w:tcW w:w="1264" w:type="dxa"/>
            <w:tcBorders>
              <w:bottom w:val="nil"/>
            </w:tcBorders>
          </w:tcPr>
          <w:p w:rsidR="003666DB" w:rsidRDefault="003666DB">
            <w:pPr>
              <w:pStyle w:val="ConsPlusNormal"/>
              <w:jc w:val="center"/>
            </w:pPr>
            <w:r>
              <w:t>519600,0</w:t>
            </w:r>
          </w:p>
        </w:tc>
        <w:tc>
          <w:tcPr>
            <w:tcW w:w="1264" w:type="dxa"/>
            <w:tcBorders>
              <w:bottom w:val="nil"/>
            </w:tcBorders>
          </w:tcPr>
          <w:p w:rsidR="003666DB" w:rsidRDefault="003666DB">
            <w:pPr>
              <w:pStyle w:val="ConsPlusNormal"/>
              <w:jc w:val="center"/>
            </w:pPr>
            <w:r>
              <w:t>127920,0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c>
          <w:tcPr>
            <w:tcW w:w="1264" w:type="dxa"/>
            <w:tcBorders>
              <w:bottom w:val="nil"/>
            </w:tcBorders>
          </w:tcPr>
          <w:p w:rsidR="003666DB" w:rsidRDefault="003666DB">
            <w:pPr>
              <w:pStyle w:val="ConsPlusNormal"/>
              <w:jc w:val="center"/>
            </w:pPr>
            <w:r>
              <w:t>97920,0</w:t>
            </w:r>
          </w:p>
        </w:tc>
      </w:tr>
      <w:tr w:rsidR="003666DB">
        <w:tblPrEx>
          <w:tblBorders>
            <w:insideH w:val="nil"/>
          </w:tblBorders>
        </w:tblPrEx>
        <w:tc>
          <w:tcPr>
            <w:tcW w:w="16665" w:type="dxa"/>
            <w:gridSpan w:val="10"/>
            <w:tcBorders>
              <w:top w:val="nil"/>
            </w:tcBorders>
          </w:tcPr>
          <w:p w:rsidR="003666DB" w:rsidRDefault="003666DB">
            <w:pPr>
              <w:pStyle w:val="ConsPlusNormal"/>
              <w:jc w:val="both"/>
            </w:pPr>
            <w:r>
              <w:t xml:space="preserve">(в ред. </w:t>
            </w:r>
            <w:hyperlink r:id="rId1009" w:history="1">
              <w:r>
                <w:rPr>
                  <w:color w:val="0000FF"/>
                </w:rPr>
                <w:t>постановления</w:t>
              </w:r>
            </w:hyperlink>
            <w:r>
              <w:t xml:space="preserve"> Правительства ХМАО - Югры от 15.12.2017 N 506-п)</w:t>
            </w:r>
          </w:p>
        </w:tc>
      </w:tr>
    </w:tbl>
    <w:p w:rsidR="003666DB" w:rsidRDefault="003666DB">
      <w:pPr>
        <w:sectPr w:rsidR="003666DB">
          <w:pgSz w:w="16838" w:h="11905" w:orient="landscape"/>
          <w:pgMar w:top="1701" w:right="1134" w:bottom="850" w:left="1134" w:header="0" w:footer="0" w:gutter="0"/>
          <w:cols w:space="720"/>
        </w:sectPr>
      </w:pPr>
    </w:p>
    <w:p w:rsidR="003666DB" w:rsidRDefault="003666DB">
      <w:pPr>
        <w:pStyle w:val="ConsPlusNormal"/>
        <w:jc w:val="both"/>
      </w:pPr>
    </w:p>
    <w:p w:rsidR="003666DB" w:rsidRDefault="003666DB">
      <w:pPr>
        <w:pStyle w:val="ConsPlusNormal"/>
        <w:jc w:val="right"/>
        <w:outlineLvl w:val="1"/>
      </w:pPr>
      <w:r>
        <w:t>Таблица 5</w:t>
      </w:r>
    </w:p>
    <w:p w:rsidR="003666DB" w:rsidRDefault="003666DB">
      <w:pPr>
        <w:pStyle w:val="ConsPlusNormal"/>
        <w:jc w:val="both"/>
      </w:pPr>
    </w:p>
    <w:p w:rsidR="003666DB" w:rsidRDefault="003666DB">
      <w:pPr>
        <w:pStyle w:val="ConsPlusNormal"/>
        <w:jc w:val="center"/>
      </w:pPr>
      <w:r>
        <w:t>Перечень объектов капитального строительства</w:t>
      </w:r>
    </w:p>
    <w:p w:rsidR="003666DB" w:rsidRDefault="003666DB">
      <w:pPr>
        <w:pStyle w:val="ConsPlusNormal"/>
        <w:jc w:val="center"/>
      </w:pPr>
      <w:r>
        <w:t xml:space="preserve">(в ред. </w:t>
      </w:r>
      <w:hyperlink r:id="rId1010" w:history="1">
        <w:r>
          <w:rPr>
            <w:color w:val="0000FF"/>
          </w:rPr>
          <w:t>постановления</w:t>
        </w:r>
      </w:hyperlink>
      <w:r>
        <w:t xml:space="preserve"> Правительства ХМАО - Югры</w:t>
      </w:r>
    </w:p>
    <w:p w:rsidR="003666DB" w:rsidRDefault="003666DB">
      <w:pPr>
        <w:pStyle w:val="ConsPlusNormal"/>
        <w:jc w:val="center"/>
      </w:pPr>
      <w:r>
        <w:t>от 03.11.2016 N 437-п)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
        <w:gridCol w:w="1871"/>
        <w:gridCol w:w="2778"/>
        <w:gridCol w:w="1454"/>
        <w:gridCol w:w="1895"/>
        <w:gridCol w:w="2041"/>
      </w:tblGrid>
      <w:tr w:rsidR="003666DB">
        <w:tc>
          <w:tcPr>
            <w:tcW w:w="416" w:type="dxa"/>
          </w:tcPr>
          <w:p w:rsidR="003666DB" w:rsidRDefault="003666DB">
            <w:pPr>
              <w:pStyle w:val="ConsPlusNormal"/>
              <w:jc w:val="center"/>
            </w:pPr>
            <w:r>
              <w:t>N</w:t>
            </w:r>
          </w:p>
        </w:tc>
        <w:tc>
          <w:tcPr>
            <w:tcW w:w="1871" w:type="dxa"/>
          </w:tcPr>
          <w:p w:rsidR="003666DB" w:rsidRDefault="003666DB">
            <w:pPr>
              <w:pStyle w:val="ConsPlusNormal"/>
              <w:jc w:val="center"/>
            </w:pPr>
            <w:r>
              <w:t>Наименование муниципального образования</w:t>
            </w:r>
          </w:p>
        </w:tc>
        <w:tc>
          <w:tcPr>
            <w:tcW w:w="2778" w:type="dxa"/>
          </w:tcPr>
          <w:p w:rsidR="003666DB" w:rsidRDefault="003666DB">
            <w:pPr>
              <w:pStyle w:val="ConsPlusNormal"/>
              <w:jc w:val="center"/>
            </w:pPr>
            <w:r>
              <w:t>Наименование объекта</w:t>
            </w:r>
          </w:p>
        </w:tc>
        <w:tc>
          <w:tcPr>
            <w:tcW w:w="1454" w:type="dxa"/>
          </w:tcPr>
          <w:p w:rsidR="003666DB" w:rsidRDefault="003666DB">
            <w:pPr>
              <w:pStyle w:val="ConsPlusNormal"/>
              <w:jc w:val="center"/>
            </w:pPr>
            <w:r>
              <w:t>Мощность</w:t>
            </w:r>
          </w:p>
        </w:tc>
        <w:tc>
          <w:tcPr>
            <w:tcW w:w="1895" w:type="dxa"/>
          </w:tcPr>
          <w:p w:rsidR="003666DB" w:rsidRDefault="003666DB">
            <w:pPr>
              <w:pStyle w:val="ConsPlusNormal"/>
              <w:jc w:val="center"/>
            </w:pPr>
            <w:r>
              <w:t>Срок строительства, проектирования</w:t>
            </w:r>
          </w:p>
        </w:tc>
        <w:tc>
          <w:tcPr>
            <w:tcW w:w="2041" w:type="dxa"/>
          </w:tcPr>
          <w:p w:rsidR="003666DB" w:rsidRDefault="003666DB">
            <w:pPr>
              <w:pStyle w:val="ConsPlusNormal"/>
              <w:jc w:val="center"/>
            </w:pPr>
            <w:r>
              <w:t>Источник финансирования</w:t>
            </w:r>
          </w:p>
        </w:tc>
      </w:tr>
      <w:tr w:rsidR="003666DB">
        <w:tc>
          <w:tcPr>
            <w:tcW w:w="416" w:type="dxa"/>
          </w:tcPr>
          <w:p w:rsidR="003666DB" w:rsidRDefault="003666DB">
            <w:pPr>
              <w:pStyle w:val="ConsPlusNormal"/>
            </w:pPr>
            <w:r>
              <w:t>1</w:t>
            </w:r>
          </w:p>
        </w:tc>
        <w:tc>
          <w:tcPr>
            <w:tcW w:w="1871" w:type="dxa"/>
          </w:tcPr>
          <w:p w:rsidR="003666DB" w:rsidRDefault="003666DB">
            <w:pPr>
              <w:pStyle w:val="ConsPlusNormal"/>
            </w:pPr>
            <w:r>
              <w:t>г. Когалым</w:t>
            </w:r>
          </w:p>
        </w:tc>
        <w:tc>
          <w:tcPr>
            <w:tcW w:w="2778" w:type="dxa"/>
          </w:tcPr>
          <w:p w:rsidR="003666DB" w:rsidRDefault="003666DB">
            <w:pPr>
              <w:pStyle w:val="ConsPlusNormal"/>
            </w:pPr>
            <w:r>
              <w:t>магистральные и внутриквартальные инженерные сети застройки жилыми домами поселка Пионерный города Когалыма</w:t>
            </w:r>
          </w:p>
        </w:tc>
        <w:tc>
          <w:tcPr>
            <w:tcW w:w="1454" w:type="dxa"/>
          </w:tcPr>
          <w:p w:rsidR="003666DB" w:rsidRDefault="003666DB">
            <w:pPr>
              <w:pStyle w:val="ConsPlusNormal"/>
              <w:jc w:val="center"/>
            </w:pPr>
            <w:r>
              <w:t>61,94 км</w:t>
            </w:r>
          </w:p>
        </w:tc>
        <w:tc>
          <w:tcPr>
            <w:tcW w:w="1895" w:type="dxa"/>
          </w:tcPr>
          <w:p w:rsidR="003666DB" w:rsidRDefault="003666DB">
            <w:pPr>
              <w:pStyle w:val="ConsPlusNormal"/>
            </w:pPr>
            <w:r>
              <w:t>2006 - 2020</w:t>
            </w:r>
          </w:p>
        </w:tc>
        <w:tc>
          <w:tcPr>
            <w:tcW w:w="2041" w:type="dxa"/>
          </w:tcPr>
          <w:p w:rsidR="003666DB" w:rsidRDefault="003666DB">
            <w:pPr>
              <w:pStyle w:val="ConsPlusNormal"/>
            </w:pPr>
            <w:r>
              <w:t>бюджет автономного округа, местный бюджет, программа "Сотрудничество"</w:t>
            </w:r>
          </w:p>
        </w:tc>
      </w:tr>
      <w:tr w:rsidR="003666DB">
        <w:tc>
          <w:tcPr>
            <w:tcW w:w="416" w:type="dxa"/>
            <w:vMerge w:val="restart"/>
            <w:tcBorders>
              <w:bottom w:val="nil"/>
            </w:tcBorders>
          </w:tcPr>
          <w:p w:rsidR="003666DB" w:rsidRDefault="003666DB">
            <w:pPr>
              <w:pStyle w:val="ConsPlusNormal"/>
            </w:pPr>
            <w:r>
              <w:t>2</w:t>
            </w:r>
          </w:p>
        </w:tc>
        <w:tc>
          <w:tcPr>
            <w:tcW w:w="1871" w:type="dxa"/>
            <w:vMerge w:val="restart"/>
            <w:tcBorders>
              <w:bottom w:val="nil"/>
            </w:tcBorders>
          </w:tcPr>
          <w:p w:rsidR="003666DB" w:rsidRDefault="003666DB">
            <w:pPr>
              <w:pStyle w:val="ConsPlusNormal"/>
            </w:pPr>
            <w:r>
              <w:t>г. Когалым</w:t>
            </w:r>
          </w:p>
        </w:tc>
        <w:tc>
          <w:tcPr>
            <w:tcW w:w="2778" w:type="dxa"/>
            <w:vMerge w:val="restart"/>
            <w:tcBorders>
              <w:bottom w:val="nil"/>
            </w:tcBorders>
          </w:tcPr>
          <w:p w:rsidR="003666DB" w:rsidRDefault="003666DB">
            <w:pPr>
              <w:pStyle w:val="ConsPlusNormal"/>
            </w:pPr>
            <w:r>
              <w:t>магистральные инженерные сети застройки группы жилых домов по ул. Комсомольской в городе Когалыме. 2 этап</w:t>
            </w:r>
          </w:p>
        </w:tc>
        <w:tc>
          <w:tcPr>
            <w:tcW w:w="1454" w:type="dxa"/>
            <w:vMerge w:val="restart"/>
            <w:tcBorders>
              <w:bottom w:val="nil"/>
            </w:tcBorders>
          </w:tcPr>
          <w:p w:rsidR="003666DB" w:rsidRDefault="003666DB">
            <w:pPr>
              <w:pStyle w:val="ConsPlusNormal"/>
              <w:jc w:val="center"/>
            </w:pPr>
            <w:r>
              <w:t>4 508,3 м, 4 МВт</w:t>
            </w:r>
          </w:p>
        </w:tc>
        <w:tc>
          <w:tcPr>
            <w:tcW w:w="1895" w:type="dxa"/>
          </w:tcPr>
          <w:p w:rsidR="003666DB" w:rsidRDefault="003666DB">
            <w:pPr>
              <w:pStyle w:val="ConsPlusNormal"/>
            </w:pPr>
            <w:r>
              <w:t>2014 - 2015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2015 - 2017</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1"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3</w:t>
            </w:r>
          </w:p>
        </w:tc>
        <w:tc>
          <w:tcPr>
            <w:tcW w:w="10039" w:type="dxa"/>
            <w:gridSpan w:val="5"/>
            <w:tcBorders>
              <w:bottom w:val="nil"/>
            </w:tcBorders>
          </w:tcPr>
          <w:p w:rsidR="003666DB" w:rsidRDefault="003666DB">
            <w:pPr>
              <w:pStyle w:val="ConsPlusNormal"/>
              <w:jc w:val="both"/>
            </w:pPr>
            <w:r>
              <w:t xml:space="preserve">Утратил силу с 20 октября 2017 года. - </w:t>
            </w:r>
            <w:hyperlink r:id="rId1012" w:history="1">
              <w:r>
                <w:rPr>
                  <w:color w:val="0000FF"/>
                </w:rPr>
                <w:t>Постановление</w:t>
              </w:r>
            </w:hyperlink>
            <w:r>
              <w:t xml:space="preserve"> Правительства ХМАО - Югры от 20.10.2017 N 412-п</w:t>
            </w:r>
          </w:p>
        </w:tc>
      </w:tr>
      <w:tr w:rsidR="003666DB">
        <w:tc>
          <w:tcPr>
            <w:tcW w:w="416" w:type="dxa"/>
          </w:tcPr>
          <w:p w:rsidR="003666DB" w:rsidRDefault="003666DB">
            <w:pPr>
              <w:pStyle w:val="ConsPlusNormal"/>
            </w:pPr>
            <w:r>
              <w:t>4</w:t>
            </w:r>
          </w:p>
        </w:tc>
        <w:tc>
          <w:tcPr>
            <w:tcW w:w="1871" w:type="dxa"/>
          </w:tcPr>
          <w:p w:rsidR="003666DB" w:rsidRDefault="003666DB">
            <w:pPr>
              <w:pStyle w:val="ConsPlusNormal"/>
            </w:pPr>
            <w:r>
              <w:t>г. Лангепас</w:t>
            </w:r>
          </w:p>
        </w:tc>
        <w:tc>
          <w:tcPr>
            <w:tcW w:w="2778" w:type="dxa"/>
          </w:tcPr>
          <w:p w:rsidR="003666DB" w:rsidRDefault="003666DB">
            <w:pPr>
              <w:pStyle w:val="ConsPlusNormal"/>
            </w:pPr>
            <w:r>
              <w:t>инженерные сети индивидуальной жилой застройки в микрорайоне N 4а, г. Лангепас</w:t>
            </w:r>
          </w:p>
        </w:tc>
        <w:tc>
          <w:tcPr>
            <w:tcW w:w="1454" w:type="dxa"/>
          </w:tcPr>
          <w:p w:rsidR="003666DB" w:rsidRDefault="003666DB">
            <w:pPr>
              <w:pStyle w:val="ConsPlusNormal"/>
              <w:jc w:val="center"/>
            </w:pPr>
            <w:r>
              <w:t>4,77 км, 14,69 куб. м/час</w:t>
            </w:r>
          </w:p>
        </w:tc>
        <w:tc>
          <w:tcPr>
            <w:tcW w:w="1895" w:type="dxa"/>
          </w:tcPr>
          <w:p w:rsidR="003666DB" w:rsidRDefault="003666DB">
            <w:pPr>
              <w:pStyle w:val="ConsPlusNormal"/>
            </w:pPr>
            <w:r>
              <w:t>2012 - 2017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5</w:t>
            </w:r>
          </w:p>
        </w:tc>
        <w:tc>
          <w:tcPr>
            <w:tcW w:w="1871" w:type="dxa"/>
            <w:vMerge w:val="restart"/>
          </w:tcPr>
          <w:p w:rsidR="003666DB" w:rsidRDefault="003666DB">
            <w:pPr>
              <w:pStyle w:val="ConsPlusNormal"/>
            </w:pPr>
            <w:r>
              <w:t>г. Лангепас</w:t>
            </w:r>
          </w:p>
        </w:tc>
        <w:tc>
          <w:tcPr>
            <w:tcW w:w="2778" w:type="dxa"/>
            <w:vMerge w:val="restart"/>
          </w:tcPr>
          <w:p w:rsidR="003666DB" w:rsidRDefault="003666DB">
            <w:pPr>
              <w:pStyle w:val="ConsPlusNormal"/>
            </w:pPr>
            <w:r>
              <w:t xml:space="preserve">инженерные сети ул. </w:t>
            </w:r>
            <w:r>
              <w:lastRenderedPageBreak/>
              <w:t>Молодежная. 1 этап</w:t>
            </w:r>
          </w:p>
        </w:tc>
        <w:tc>
          <w:tcPr>
            <w:tcW w:w="1454" w:type="dxa"/>
            <w:vMerge w:val="restart"/>
          </w:tcPr>
          <w:p w:rsidR="003666DB" w:rsidRDefault="003666DB">
            <w:pPr>
              <w:pStyle w:val="ConsPlusNormal"/>
              <w:jc w:val="center"/>
            </w:pPr>
            <w:r>
              <w:lastRenderedPageBreak/>
              <w:t>1735 м</w:t>
            </w:r>
          </w:p>
        </w:tc>
        <w:tc>
          <w:tcPr>
            <w:tcW w:w="1895" w:type="dxa"/>
          </w:tcPr>
          <w:p w:rsidR="003666DB" w:rsidRDefault="003666DB">
            <w:pPr>
              <w:pStyle w:val="ConsPlusNormal"/>
            </w:pPr>
            <w:r>
              <w:t>2017</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2018 - 2020</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lastRenderedPageBreak/>
              <w:t>6</w:t>
            </w:r>
          </w:p>
        </w:tc>
        <w:tc>
          <w:tcPr>
            <w:tcW w:w="1871" w:type="dxa"/>
            <w:vMerge w:val="restart"/>
          </w:tcPr>
          <w:p w:rsidR="003666DB" w:rsidRDefault="003666DB">
            <w:pPr>
              <w:pStyle w:val="ConsPlusNormal"/>
            </w:pPr>
            <w:r>
              <w:t>г. Мегион</w:t>
            </w:r>
          </w:p>
        </w:tc>
        <w:tc>
          <w:tcPr>
            <w:tcW w:w="2778" w:type="dxa"/>
            <w:vMerge w:val="restart"/>
          </w:tcPr>
          <w:p w:rsidR="003666DB" w:rsidRDefault="003666DB">
            <w:pPr>
              <w:pStyle w:val="ConsPlusNormal"/>
            </w:pPr>
            <w:r>
              <w:t>участок тепловых сетей 2Д800 мм от УТ-4 до ул. 50 лет Октября с переходом ул. Заречная, 2Д700 мм от ул. 50 лет Октября в г. Мегион. 1 этап строительства</w:t>
            </w:r>
          </w:p>
        </w:tc>
        <w:tc>
          <w:tcPr>
            <w:tcW w:w="1454" w:type="dxa"/>
            <w:vMerge w:val="restart"/>
          </w:tcPr>
          <w:p w:rsidR="003666DB" w:rsidRDefault="003666DB">
            <w:pPr>
              <w:pStyle w:val="ConsPlusNormal"/>
              <w:jc w:val="center"/>
            </w:pPr>
            <w:r>
              <w:t>1588 м</w:t>
            </w:r>
          </w:p>
        </w:tc>
        <w:tc>
          <w:tcPr>
            <w:tcW w:w="1895" w:type="dxa"/>
          </w:tcPr>
          <w:p w:rsidR="003666DB" w:rsidRDefault="003666DB">
            <w:pPr>
              <w:pStyle w:val="ConsPlusNormal"/>
            </w:pPr>
            <w:r>
              <w:t>2015 - 2016</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2017 - 2019</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7</w:t>
            </w:r>
          </w:p>
        </w:tc>
        <w:tc>
          <w:tcPr>
            <w:tcW w:w="1871" w:type="dxa"/>
          </w:tcPr>
          <w:p w:rsidR="003666DB" w:rsidRDefault="003666DB">
            <w:pPr>
              <w:pStyle w:val="ConsPlusNormal"/>
            </w:pPr>
            <w:r>
              <w:t>г. Нефтеюганск</w:t>
            </w:r>
          </w:p>
        </w:tc>
        <w:tc>
          <w:tcPr>
            <w:tcW w:w="2778" w:type="dxa"/>
          </w:tcPr>
          <w:p w:rsidR="003666DB" w:rsidRDefault="003666DB">
            <w:pPr>
              <w:pStyle w:val="ConsPlusNormal"/>
            </w:pPr>
            <w:r>
              <w:t>сети тепловодоснабжения и канализации в микрорайоне 11Б с КНС, сети тепловодоснабжения и канализации в микрорайоне 11 (II - IV этап) в г. Нефтеюганске (14 этап строительства)</w:t>
            </w:r>
          </w:p>
        </w:tc>
        <w:tc>
          <w:tcPr>
            <w:tcW w:w="1454" w:type="dxa"/>
          </w:tcPr>
          <w:p w:rsidR="003666DB" w:rsidRDefault="003666DB">
            <w:pPr>
              <w:pStyle w:val="ConsPlusNormal"/>
              <w:jc w:val="center"/>
            </w:pPr>
            <w:r>
              <w:t>1889,2 м</w:t>
            </w:r>
          </w:p>
        </w:tc>
        <w:tc>
          <w:tcPr>
            <w:tcW w:w="1895" w:type="dxa"/>
          </w:tcPr>
          <w:p w:rsidR="003666DB" w:rsidRDefault="003666DB">
            <w:pPr>
              <w:pStyle w:val="ConsPlusNormal"/>
            </w:pPr>
            <w:r>
              <w:t>2010 - 2011, 2015 - 2017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8</w:t>
            </w:r>
          </w:p>
        </w:tc>
        <w:tc>
          <w:tcPr>
            <w:tcW w:w="1871" w:type="dxa"/>
          </w:tcPr>
          <w:p w:rsidR="003666DB" w:rsidRDefault="003666DB">
            <w:pPr>
              <w:pStyle w:val="ConsPlusNormal"/>
            </w:pPr>
            <w:r>
              <w:t>г. Нефтеюганск</w:t>
            </w:r>
          </w:p>
        </w:tc>
        <w:tc>
          <w:tcPr>
            <w:tcW w:w="2778" w:type="dxa"/>
          </w:tcPr>
          <w:p w:rsidR="003666DB" w:rsidRDefault="003666DB">
            <w:pPr>
              <w:pStyle w:val="ConsPlusNormal"/>
            </w:pPr>
            <w:r>
              <w:t>сети тепловодоснабжения и канализации в микрорайоне 11Б с КНС, сети тепловодоснабжения и канализации в микрорайоне 11 (I этап) в г. Нефтеюганске (9 этап строительства)</w:t>
            </w:r>
          </w:p>
        </w:tc>
        <w:tc>
          <w:tcPr>
            <w:tcW w:w="1454" w:type="dxa"/>
          </w:tcPr>
          <w:p w:rsidR="003666DB" w:rsidRDefault="003666DB">
            <w:pPr>
              <w:pStyle w:val="ConsPlusNormal"/>
              <w:jc w:val="center"/>
            </w:pPr>
            <w:r>
              <w:t>463 м</w:t>
            </w:r>
          </w:p>
        </w:tc>
        <w:tc>
          <w:tcPr>
            <w:tcW w:w="1895" w:type="dxa"/>
          </w:tcPr>
          <w:p w:rsidR="003666DB" w:rsidRDefault="003666DB">
            <w:pPr>
              <w:pStyle w:val="ConsPlusNormal"/>
            </w:pPr>
            <w:r>
              <w:t>2010 - 2011,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9</w:t>
            </w:r>
          </w:p>
        </w:tc>
        <w:tc>
          <w:tcPr>
            <w:tcW w:w="1871" w:type="dxa"/>
          </w:tcPr>
          <w:p w:rsidR="003666DB" w:rsidRDefault="003666DB">
            <w:pPr>
              <w:pStyle w:val="ConsPlusNormal"/>
            </w:pPr>
            <w:r>
              <w:t>г. Нефтеюганск</w:t>
            </w:r>
          </w:p>
        </w:tc>
        <w:tc>
          <w:tcPr>
            <w:tcW w:w="2778" w:type="dxa"/>
          </w:tcPr>
          <w:p w:rsidR="003666DB" w:rsidRDefault="003666DB">
            <w:pPr>
              <w:pStyle w:val="ConsPlusNormal"/>
            </w:pPr>
            <w:r>
              <w:t xml:space="preserve">сети тепловодоснабжения и канализации в микрорайоне 11Б с КНС, </w:t>
            </w:r>
            <w:r>
              <w:lastRenderedPageBreak/>
              <w:t>сети тепловодоснабжения и канализации в микрорайоне 11 (II - IV этап) в г. Нефтеюганске (11 этап строительства)</w:t>
            </w:r>
          </w:p>
        </w:tc>
        <w:tc>
          <w:tcPr>
            <w:tcW w:w="1454" w:type="dxa"/>
          </w:tcPr>
          <w:p w:rsidR="003666DB" w:rsidRDefault="003666DB">
            <w:pPr>
              <w:pStyle w:val="ConsPlusNormal"/>
              <w:jc w:val="center"/>
            </w:pPr>
            <w:r>
              <w:lastRenderedPageBreak/>
              <w:t>264 м</w:t>
            </w:r>
          </w:p>
        </w:tc>
        <w:tc>
          <w:tcPr>
            <w:tcW w:w="1895" w:type="dxa"/>
          </w:tcPr>
          <w:p w:rsidR="003666DB" w:rsidRDefault="003666DB">
            <w:pPr>
              <w:pStyle w:val="ConsPlusNormal"/>
            </w:pPr>
            <w:r>
              <w:t>2010 - 2011, 2017</w:t>
            </w:r>
          </w:p>
        </w:tc>
        <w:tc>
          <w:tcPr>
            <w:tcW w:w="2041" w:type="dxa"/>
          </w:tcPr>
          <w:p w:rsidR="003666DB" w:rsidRDefault="003666DB">
            <w:pPr>
              <w:pStyle w:val="ConsPlusNormal"/>
            </w:pPr>
            <w:r>
              <w:t xml:space="preserve">бюджет автономного округа, местный </w:t>
            </w:r>
            <w:r>
              <w:lastRenderedPageBreak/>
              <w:t>бюджет</w:t>
            </w:r>
          </w:p>
        </w:tc>
      </w:tr>
      <w:tr w:rsidR="003666DB">
        <w:tc>
          <w:tcPr>
            <w:tcW w:w="416" w:type="dxa"/>
            <w:vMerge w:val="restart"/>
          </w:tcPr>
          <w:p w:rsidR="003666DB" w:rsidRDefault="003666DB">
            <w:pPr>
              <w:pStyle w:val="ConsPlusNormal"/>
            </w:pPr>
            <w:r>
              <w:lastRenderedPageBreak/>
              <w:t>10</w:t>
            </w:r>
          </w:p>
        </w:tc>
        <w:tc>
          <w:tcPr>
            <w:tcW w:w="1871" w:type="dxa"/>
            <w:vMerge w:val="restart"/>
          </w:tcPr>
          <w:p w:rsidR="003666DB" w:rsidRDefault="003666DB">
            <w:pPr>
              <w:pStyle w:val="ConsPlusNormal"/>
            </w:pPr>
            <w:r>
              <w:t>г. Нефтеюганск</w:t>
            </w:r>
          </w:p>
        </w:tc>
        <w:tc>
          <w:tcPr>
            <w:tcW w:w="2778" w:type="dxa"/>
            <w:vMerge w:val="restart"/>
          </w:tcPr>
          <w:p w:rsidR="003666DB" w:rsidRDefault="003666DB">
            <w:pPr>
              <w:pStyle w:val="ConsPlusNormal"/>
            </w:pPr>
            <w:r>
              <w:t>газоснабжение коттеджной застройки в 11Б микрорайоне г. Нефтеюганска</w:t>
            </w:r>
          </w:p>
        </w:tc>
        <w:tc>
          <w:tcPr>
            <w:tcW w:w="1454" w:type="dxa"/>
            <w:vMerge w:val="restart"/>
          </w:tcPr>
          <w:p w:rsidR="003666DB" w:rsidRDefault="003666DB">
            <w:pPr>
              <w:pStyle w:val="ConsPlusNormal"/>
              <w:jc w:val="center"/>
            </w:pPr>
            <w:r>
              <w:t>3388,2 м</w:t>
            </w:r>
          </w:p>
        </w:tc>
        <w:tc>
          <w:tcPr>
            <w:tcW w:w="1895" w:type="dxa"/>
          </w:tcPr>
          <w:p w:rsidR="003666DB" w:rsidRDefault="003666DB">
            <w:pPr>
              <w:pStyle w:val="ConsPlusNormal"/>
            </w:pPr>
            <w:r>
              <w:t>2012 - 2015</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2017 - 2018</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11</w:t>
            </w:r>
          </w:p>
        </w:tc>
        <w:tc>
          <w:tcPr>
            <w:tcW w:w="1871" w:type="dxa"/>
            <w:vMerge w:val="restart"/>
          </w:tcPr>
          <w:p w:rsidR="003666DB" w:rsidRDefault="003666DB">
            <w:pPr>
              <w:pStyle w:val="ConsPlusNormal"/>
            </w:pPr>
            <w:r>
              <w:t>г. Нефтеюганск</w:t>
            </w:r>
          </w:p>
        </w:tc>
        <w:tc>
          <w:tcPr>
            <w:tcW w:w="2778" w:type="dxa"/>
            <w:vMerge w:val="restart"/>
          </w:tcPr>
          <w:p w:rsidR="003666DB" w:rsidRDefault="003666DB">
            <w:pPr>
              <w:pStyle w:val="ConsPlusNormal"/>
            </w:pPr>
            <w:r>
              <w:t>инженерное обеспечение 4 микрорайона г. Нефтеюганска (1 этап)</w:t>
            </w:r>
          </w:p>
        </w:tc>
        <w:tc>
          <w:tcPr>
            <w:tcW w:w="1454" w:type="dxa"/>
            <w:vMerge w:val="restart"/>
          </w:tcPr>
          <w:p w:rsidR="003666DB" w:rsidRDefault="003666DB">
            <w:pPr>
              <w:pStyle w:val="ConsPlusNormal"/>
              <w:jc w:val="center"/>
            </w:pPr>
            <w:r>
              <w:t>1254,0 м</w:t>
            </w:r>
          </w:p>
        </w:tc>
        <w:tc>
          <w:tcPr>
            <w:tcW w:w="1895" w:type="dxa"/>
          </w:tcPr>
          <w:p w:rsidR="003666DB" w:rsidRDefault="003666DB">
            <w:pPr>
              <w:pStyle w:val="ConsPlusNormal"/>
            </w:pPr>
            <w:r>
              <w:t>2017</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2018 - 2019</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t>12</w:t>
            </w:r>
          </w:p>
        </w:tc>
        <w:tc>
          <w:tcPr>
            <w:tcW w:w="1871" w:type="dxa"/>
            <w:tcBorders>
              <w:bottom w:val="nil"/>
            </w:tcBorders>
          </w:tcPr>
          <w:p w:rsidR="003666DB" w:rsidRDefault="003666DB">
            <w:pPr>
              <w:pStyle w:val="ConsPlusNormal"/>
            </w:pPr>
            <w:r>
              <w:t>г. Нижневартовск</w:t>
            </w:r>
          </w:p>
        </w:tc>
        <w:tc>
          <w:tcPr>
            <w:tcW w:w="2778" w:type="dxa"/>
            <w:tcBorders>
              <w:bottom w:val="nil"/>
            </w:tcBorders>
          </w:tcPr>
          <w:p w:rsidR="003666DB" w:rsidRDefault="003666DB">
            <w:pPr>
              <w:pStyle w:val="ConsPlusNormal"/>
            </w:pPr>
            <w:r>
              <w:t>Восточный планировочный район (IV очередь строительства) города Нижневартовска. Инженерное обеспечение микрорайона I (кварталы N 25, 26)</w:t>
            </w:r>
          </w:p>
        </w:tc>
        <w:tc>
          <w:tcPr>
            <w:tcW w:w="1454" w:type="dxa"/>
            <w:tcBorders>
              <w:bottom w:val="nil"/>
            </w:tcBorders>
          </w:tcPr>
          <w:p w:rsidR="003666DB" w:rsidRDefault="003666DB">
            <w:pPr>
              <w:pStyle w:val="ConsPlusNormal"/>
              <w:jc w:val="center"/>
            </w:pPr>
            <w:r>
              <w:t>10,77 км, 10 шт., 50 МВт</w:t>
            </w:r>
          </w:p>
        </w:tc>
        <w:tc>
          <w:tcPr>
            <w:tcW w:w="1895" w:type="dxa"/>
            <w:tcBorders>
              <w:bottom w:val="nil"/>
            </w:tcBorders>
          </w:tcPr>
          <w:p w:rsidR="003666DB" w:rsidRDefault="003666DB">
            <w:pPr>
              <w:pStyle w:val="ConsPlusNormal"/>
            </w:pPr>
            <w:r>
              <w:t>2013 - 2019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3" w:history="1">
              <w:r>
                <w:rPr>
                  <w:color w:val="0000FF"/>
                </w:rPr>
                <w:t>постановления</w:t>
              </w:r>
            </w:hyperlink>
            <w:r>
              <w:t xml:space="preserve"> Правительства ХМАО - Югры от 20.10.2017 N 412-п)</w:t>
            </w:r>
          </w:p>
        </w:tc>
      </w:tr>
      <w:tr w:rsidR="003666DB">
        <w:tc>
          <w:tcPr>
            <w:tcW w:w="416" w:type="dxa"/>
          </w:tcPr>
          <w:p w:rsidR="003666DB" w:rsidRDefault="003666DB">
            <w:pPr>
              <w:pStyle w:val="ConsPlusNormal"/>
            </w:pPr>
            <w:r>
              <w:t>13</w:t>
            </w:r>
          </w:p>
        </w:tc>
        <w:tc>
          <w:tcPr>
            <w:tcW w:w="1871" w:type="dxa"/>
          </w:tcPr>
          <w:p w:rsidR="003666DB" w:rsidRDefault="003666DB">
            <w:pPr>
              <w:pStyle w:val="ConsPlusNormal"/>
            </w:pPr>
            <w:r>
              <w:t>г. Нягань</w:t>
            </w:r>
          </w:p>
        </w:tc>
        <w:tc>
          <w:tcPr>
            <w:tcW w:w="2778" w:type="dxa"/>
          </w:tcPr>
          <w:p w:rsidR="003666DB" w:rsidRDefault="003666DB">
            <w:pPr>
              <w:pStyle w:val="ConsPlusNormal"/>
            </w:pPr>
            <w:r>
              <w:t xml:space="preserve">жилые улицы, магистральные инженерные сети и инженерное обеспечение микрорайонов N 6, 7 ж.р. </w:t>
            </w:r>
            <w:r>
              <w:lastRenderedPageBreak/>
              <w:t>Центральный в г. Нягань</w:t>
            </w:r>
          </w:p>
        </w:tc>
        <w:tc>
          <w:tcPr>
            <w:tcW w:w="1454" w:type="dxa"/>
          </w:tcPr>
          <w:p w:rsidR="003666DB" w:rsidRDefault="003666DB">
            <w:pPr>
              <w:pStyle w:val="ConsPlusNormal"/>
              <w:jc w:val="center"/>
            </w:pPr>
            <w:r>
              <w:lastRenderedPageBreak/>
              <w:t>79,637 км</w:t>
            </w:r>
          </w:p>
        </w:tc>
        <w:tc>
          <w:tcPr>
            <w:tcW w:w="1895" w:type="dxa"/>
          </w:tcPr>
          <w:p w:rsidR="003666DB" w:rsidRDefault="003666DB">
            <w:pPr>
              <w:pStyle w:val="ConsPlusNormal"/>
            </w:pPr>
            <w:r>
              <w:t>2005 - 2019</w:t>
            </w:r>
          </w:p>
        </w:tc>
        <w:tc>
          <w:tcPr>
            <w:tcW w:w="2041" w:type="dxa"/>
          </w:tcPr>
          <w:p w:rsidR="003666DB" w:rsidRDefault="003666DB">
            <w:pPr>
              <w:pStyle w:val="ConsPlusNormal"/>
            </w:pPr>
            <w:r>
              <w:t>бюджет автономного округа, местный бюджет, программа "Сотрудничество"</w:t>
            </w:r>
          </w:p>
        </w:tc>
      </w:tr>
      <w:tr w:rsidR="003666DB">
        <w:tc>
          <w:tcPr>
            <w:tcW w:w="416" w:type="dxa"/>
          </w:tcPr>
          <w:p w:rsidR="003666DB" w:rsidRDefault="003666DB">
            <w:pPr>
              <w:pStyle w:val="ConsPlusNormal"/>
            </w:pPr>
            <w:r>
              <w:lastRenderedPageBreak/>
              <w:t>14</w:t>
            </w:r>
          </w:p>
        </w:tc>
        <w:tc>
          <w:tcPr>
            <w:tcW w:w="1871" w:type="dxa"/>
          </w:tcPr>
          <w:p w:rsidR="003666DB" w:rsidRDefault="003666DB">
            <w:pPr>
              <w:pStyle w:val="ConsPlusNormal"/>
            </w:pPr>
            <w:r>
              <w:t>г. Нягань</w:t>
            </w:r>
          </w:p>
        </w:tc>
        <w:tc>
          <w:tcPr>
            <w:tcW w:w="2778" w:type="dxa"/>
          </w:tcPr>
          <w:p w:rsidR="003666DB" w:rsidRDefault="003666DB">
            <w:pPr>
              <w:pStyle w:val="ConsPlusNormal"/>
            </w:pPr>
            <w:r>
              <w:t>жилые улицы, магистральные инженерные сети и инженерное обеспечение микрорайона N 5 ж.р. Центральный в г. Нягань</w:t>
            </w:r>
          </w:p>
        </w:tc>
        <w:tc>
          <w:tcPr>
            <w:tcW w:w="1454" w:type="dxa"/>
          </w:tcPr>
          <w:p w:rsidR="003666DB" w:rsidRDefault="003666DB">
            <w:pPr>
              <w:pStyle w:val="ConsPlusNormal"/>
              <w:jc w:val="center"/>
            </w:pPr>
            <w:r>
              <w:t>КНС - 3 шт., ТП - 11 шт., 72649 м</w:t>
            </w:r>
          </w:p>
        </w:tc>
        <w:tc>
          <w:tcPr>
            <w:tcW w:w="1895" w:type="dxa"/>
          </w:tcPr>
          <w:p w:rsidR="003666DB" w:rsidRDefault="003666DB">
            <w:pPr>
              <w:pStyle w:val="ConsPlusNormal"/>
            </w:pPr>
            <w:r>
              <w:t>2005 - 2020</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15</w:t>
            </w:r>
          </w:p>
        </w:tc>
        <w:tc>
          <w:tcPr>
            <w:tcW w:w="1871" w:type="dxa"/>
            <w:vMerge w:val="restart"/>
          </w:tcPr>
          <w:p w:rsidR="003666DB" w:rsidRDefault="003666DB">
            <w:pPr>
              <w:pStyle w:val="ConsPlusNormal"/>
            </w:pPr>
            <w:r>
              <w:t>г. Покачи</w:t>
            </w:r>
          </w:p>
        </w:tc>
        <w:tc>
          <w:tcPr>
            <w:tcW w:w="2778" w:type="dxa"/>
            <w:vMerge w:val="restart"/>
          </w:tcPr>
          <w:p w:rsidR="003666DB" w:rsidRDefault="003666DB">
            <w:pPr>
              <w:pStyle w:val="ConsPlusNormal"/>
            </w:pPr>
            <w:r>
              <w:t>строительство сетей тепловодоснабжения и канализации в 8 микрорайоне города Покачи</w:t>
            </w:r>
          </w:p>
        </w:tc>
        <w:tc>
          <w:tcPr>
            <w:tcW w:w="1454" w:type="dxa"/>
            <w:vMerge w:val="restart"/>
          </w:tcPr>
          <w:p w:rsidR="003666DB" w:rsidRDefault="003666DB">
            <w:pPr>
              <w:pStyle w:val="ConsPlusNormal"/>
              <w:jc w:val="center"/>
            </w:pPr>
            <w:r>
              <w:t>3,74 км</w:t>
            </w:r>
          </w:p>
        </w:tc>
        <w:tc>
          <w:tcPr>
            <w:tcW w:w="1895" w:type="dxa"/>
          </w:tcPr>
          <w:p w:rsidR="003666DB" w:rsidRDefault="003666DB">
            <w:pPr>
              <w:pStyle w:val="ConsPlusNormal"/>
            </w:pPr>
            <w:r>
              <w:t>2017</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2018 - 2020</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t>16</w:t>
            </w:r>
          </w:p>
        </w:tc>
        <w:tc>
          <w:tcPr>
            <w:tcW w:w="1871" w:type="dxa"/>
            <w:tcBorders>
              <w:bottom w:val="nil"/>
            </w:tcBorders>
          </w:tcPr>
          <w:p w:rsidR="003666DB" w:rsidRDefault="003666DB">
            <w:pPr>
              <w:pStyle w:val="ConsPlusNormal"/>
            </w:pPr>
            <w:r>
              <w:t>г. Радужный</w:t>
            </w:r>
          </w:p>
        </w:tc>
        <w:tc>
          <w:tcPr>
            <w:tcW w:w="2778" w:type="dxa"/>
            <w:tcBorders>
              <w:bottom w:val="nil"/>
            </w:tcBorders>
          </w:tcPr>
          <w:p w:rsidR="003666DB" w:rsidRDefault="003666DB">
            <w:pPr>
              <w:pStyle w:val="ConsPlusNormal"/>
            </w:pPr>
            <w:r>
              <w:t>внутриквартальный проезд</w:t>
            </w:r>
          </w:p>
        </w:tc>
        <w:tc>
          <w:tcPr>
            <w:tcW w:w="1454" w:type="dxa"/>
            <w:tcBorders>
              <w:bottom w:val="nil"/>
            </w:tcBorders>
          </w:tcPr>
          <w:p w:rsidR="003666DB" w:rsidRDefault="003666DB">
            <w:pPr>
              <w:pStyle w:val="ConsPlusNormal"/>
              <w:jc w:val="center"/>
            </w:pPr>
            <w:r>
              <w:t>1,01723 км</w:t>
            </w:r>
          </w:p>
        </w:tc>
        <w:tc>
          <w:tcPr>
            <w:tcW w:w="1895" w:type="dxa"/>
            <w:tcBorders>
              <w:bottom w:val="nil"/>
            </w:tcBorders>
          </w:tcPr>
          <w:p w:rsidR="003666DB" w:rsidRDefault="003666DB">
            <w:pPr>
              <w:pStyle w:val="ConsPlusNormal"/>
            </w:pPr>
            <w:r>
              <w:t>2015 - 2019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4"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17</w:t>
            </w:r>
          </w:p>
        </w:tc>
        <w:tc>
          <w:tcPr>
            <w:tcW w:w="1871" w:type="dxa"/>
            <w:tcBorders>
              <w:bottom w:val="nil"/>
            </w:tcBorders>
          </w:tcPr>
          <w:p w:rsidR="003666DB" w:rsidRDefault="003666DB">
            <w:pPr>
              <w:pStyle w:val="ConsPlusNormal"/>
            </w:pPr>
            <w:r>
              <w:t>г. Сургут</w:t>
            </w:r>
          </w:p>
        </w:tc>
        <w:tc>
          <w:tcPr>
            <w:tcW w:w="2778" w:type="dxa"/>
            <w:tcBorders>
              <w:bottom w:val="nil"/>
            </w:tcBorders>
          </w:tcPr>
          <w:p w:rsidR="003666DB" w:rsidRDefault="003666DB">
            <w:pPr>
              <w:pStyle w:val="ConsPlusNormal"/>
            </w:pPr>
            <w:r>
              <w:t>улица Маяковского на участке от ул. 30 лет Победы до ул. Университетской в г. Сургуте</w:t>
            </w:r>
          </w:p>
        </w:tc>
        <w:tc>
          <w:tcPr>
            <w:tcW w:w="1454" w:type="dxa"/>
            <w:tcBorders>
              <w:bottom w:val="nil"/>
            </w:tcBorders>
          </w:tcPr>
          <w:p w:rsidR="003666DB" w:rsidRDefault="003666DB">
            <w:pPr>
              <w:pStyle w:val="ConsPlusNormal"/>
              <w:jc w:val="center"/>
            </w:pPr>
            <w:r>
              <w:t>4,416 км</w:t>
            </w:r>
          </w:p>
        </w:tc>
        <w:tc>
          <w:tcPr>
            <w:tcW w:w="1895" w:type="dxa"/>
            <w:tcBorders>
              <w:bottom w:val="nil"/>
            </w:tcBorders>
          </w:tcPr>
          <w:p w:rsidR="003666DB" w:rsidRDefault="003666DB">
            <w:pPr>
              <w:pStyle w:val="ConsPlusNormal"/>
            </w:pPr>
            <w:r>
              <w:t>2010 - 2020</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5"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18</w:t>
            </w:r>
          </w:p>
        </w:tc>
        <w:tc>
          <w:tcPr>
            <w:tcW w:w="10039" w:type="dxa"/>
            <w:gridSpan w:val="5"/>
            <w:tcBorders>
              <w:bottom w:val="nil"/>
            </w:tcBorders>
          </w:tcPr>
          <w:p w:rsidR="003666DB" w:rsidRDefault="003666DB">
            <w:pPr>
              <w:pStyle w:val="ConsPlusNormal"/>
              <w:jc w:val="both"/>
            </w:pPr>
            <w:r>
              <w:t xml:space="preserve">Утратил силу с 20 октября 2017 года. - </w:t>
            </w:r>
            <w:hyperlink r:id="rId1016" w:history="1">
              <w:r>
                <w:rPr>
                  <w:color w:val="0000FF"/>
                </w:rPr>
                <w:t>Постановление</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t>19</w:t>
            </w:r>
          </w:p>
        </w:tc>
        <w:tc>
          <w:tcPr>
            <w:tcW w:w="1871" w:type="dxa"/>
            <w:vMerge w:val="restart"/>
            <w:tcBorders>
              <w:bottom w:val="nil"/>
            </w:tcBorders>
          </w:tcPr>
          <w:p w:rsidR="003666DB" w:rsidRDefault="003666DB">
            <w:pPr>
              <w:pStyle w:val="ConsPlusNormal"/>
            </w:pPr>
            <w:r>
              <w:t>г. Сургут</w:t>
            </w:r>
          </w:p>
        </w:tc>
        <w:tc>
          <w:tcPr>
            <w:tcW w:w="2778" w:type="dxa"/>
            <w:vMerge w:val="restart"/>
            <w:tcBorders>
              <w:bottom w:val="nil"/>
            </w:tcBorders>
          </w:tcPr>
          <w:p w:rsidR="003666DB" w:rsidRDefault="003666DB">
            <w:pPr>
              <w:pStyle w:val="ConsPlusNormal"/>
            </w:pPr>
            <w:r>
              <w:t>улица Киртбая от ул. 1 "З" до ул. 3 "З"</w:t>
            </w:r>
          </w:p>
        </w:tc>
        <w:tc>
          <w:tcPr>
            <w:tcW w:w="1454" w:type="dxa"/>
            <w:vMerge w:val="restart"/>
            <w:tcBorders>
              <w:bottom w:val="nil"/>
            </w:tcBorders>
          </w:tcPr>
          <w:p w:rsidR="003666DB" w:rsidRDefault="003666DB">
            <w:pPr>
              <w:pStyle w:val="ConsPlusNormal"/>
              <w:jc w:val="center"/>
            </w:pPr>
            <w:r>
              <w:t>3502 м</w:t>
            </w:r>
          </w:p>
        </w:tc>
        <w:tc>
          <w:tcPr>
            <w:tcW w:w="1895" w:type="dxa"/>
          </w:tcPr>
          <w:p w:rsidR="003666DB" w:rsidRDefault="003666DB">
            <w:pPr>
              <w:pStyle w:val="ConsPlusNormal"/>
            </w:pPr>
            <w:r>
              <w:t>2013 - 2015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2017 - 2019</w:t>
            </w:r>
          </w:p>
        </w:tc>
        <w:tc>
          <w:tcPr>
            <w:tcW w:w="2041" w:type="dxa"/>
            <w:tcBorders>
              <w:bottom w:val="nil"/>
            </w:tcBorders>
          </w:tcPr>
          <w:p w:rsidR="003666DB" w:rsidRDefault="003666DB">
            <w:pPr>
              <w:pStyle w:val="ConsPlusNormal"/>
            </w:pPr>
            <w:r>
              <w:t xml:space="preserve">бюджет </w:t>
            </w:r>
            <w:r>
              <w:lastRenderedPageBreak/>
              <w:t>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lastRenderedPageBreak/>
              <w:t xml:space="preserve">(в ред. </w:t>
            </w:r>
            <w:hyperlink r:id="rId1017" w:history="1">
              <w:r>
                <w:rPr>
                  <w:color w:val="0000FF"/>
                </w:rPr>
                <w:t>постановления</w:t>
              </w:r>
            </w:hyperlink>
            <w:r>
              <w:t xml:space="preserve"> Правительства ХМАО - Югры от 20.10.2017 N 412-п)</w:t>
            </w:r>
          </w:p>
        </w:tc>
      </w:tr>
      <w:tr w:rsidR="003666DB">
        <w:tc>
          <w:tcPr>
            <w:tcW w:w="416" w:type="dxa"/>
            <w:vMerge w:val="restart"/>
          </w:tcPr>
          <w:p w:rsidR="003666DB" w:rsidRDefault="003666DB">
            <w:pPr>
              <w:pStyle w:val="ConsPlusNormal"/>
            </w:pPr>
            <w:r>
              <w:t>20</w:t>
            </w:r>
          </w:p>
        </w:tc>
        <w:tc>
          <w:tcPr>
            <w:tcW w:w="1871" w:type="dxa"/>
            <w:vMerge w:val="restart"/>
          </w:tcPr>
          <w:p w:rsidR="003666DB" w:rsidRDefault="003666DB">
            <w:pPr>
              <w:pStyle w:val="ConsPlusNormal"/>
            </w:pPr>
            <w:r>
              <w:t>г. Сургут</w:t>
            </w:r>
          </w:p>
        </w:tc>
        <w:tc>
          <w:tcPr>
            <w:tcW w:w="2778" w:type="dxa"/>
            <w:vMerge w:val="restart"/>
          </w:tcPr>
          <w:p w:rsidR="003666DB" w:rsidRDefault="003666DB">
            <w:pPr>
              <w:pStyle w:val="ConsPlusNormal"/>
            </w:pPr>
            <w:r>
              <w:t>улица 5"З" от Нефтеюганского шоссе до ул. 39"З"</w:t>
            </w:r>
          </w:p>
        </w:tc>
        <w:tc>
          <w:tcPr>
            <w:tcW w:w="1454" w:type="dxa"/>
            <w:vMerge w:val="restart"/>
          </w:tcPr>
          <w:p w:rsidR="003666DB" w:rsidRDefault="003666DB">
            <w:pPr>
              <w:pStyle w:val="ConsPlusNormal"/>
              <w:jc w:val="center"/>
            </w:pPr>
            <w:r>
              <w:t>0,95434 км</w:t>
            </w:r>
          </w:p>
        </w:tc>
        <w:tc>
          <w:tcPr>
            <w:tcW w:w="1895" w:type="dxa"/>
          </w:tcPr>
          <w:p w:rsidR="003666DB" w:rsidRDefault="003666DB">
            <w:pPr>
              <w:pStyle w:val="ConsPlusNormal"/>
            </w:pPr>
            <w:r>
              <w:t>2013 - 2015</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2019 - 2020</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t>21</w:t>
            </w:r>
          </w:p>
        </w:tc>
        <w:tc>
          <w:tcPr>
            <w:tcW w:w="1871" w:type="dxa"/>
            <w:tcBorders>
              <w:bottom w:val="nil"/>
            </w:tcBorders>
          </w:tcPr>
          <w:p w:rsidR="003666DB" w:rsidRDefault="003666DB">
            <w:pPr>
              <w:pStyle w:val="ConsPlusNormal"/>
            </w:pPr>
            <w:r>
              <w:t>г. Урай</w:t>
            </w:r>
          </w:p>
        </w:tc>
        <w:tc>
          <w:tcPr>
            <w:tcW w:w="2778" w:type="dxa"/>
            <w:tcBorders>
              <w:bottom w:val="nil"/>
            </w:tcBorders>
          </w:tcPr>
          <w:p w:rsidR="003666DB" w:rsidRDefault="003666DB">
            <w:pPr>
              <w:pStyle w:val="ConsPlusNormal"/>
            </w:pPr>
            <w:r>
              <w:t>инженерные сети микрорайона 1 А, г. Урай</w:t>
            </w:r>
          </w:p>
        </w:tc>
        <w:tc>
          <w:tcPr>
            <w:tcW w:w="1454" w:type="dxa"/>
            <w:tcBorders>
              <w:bottom w:val="nil"/>
            </w:tcBorders>
          </w:tcPr>
          <w:p w:rsidR="003666DB" w:rsidRDefault="003666DB">
            <w:pPr>
              <w:pStyle w:val="ConsPlusNormal"/>
              <w:jc w:val="center"/>
            </w:pPr>
            <w:r>
              <w:t>9357 м</w:t>
            </w:r>
          </w:p>
        </w:tc>
        <w:tc>
          <w:tcPr>
            <w:tcW w:w="1895" w:type="dxa"/>
            <w:tcBorders>
              <w:bottom w:val="nil"/>
            </w:tcBorders>
          </w:tcPr>
          <w:p w:rsidR="003666DB" w:rsidRDefault="003666DB">
            <w:pPr>
              <w:pStyle w:val="ConsPlusNormal"/>
            </w:pPr>
            <w:r>
              <w:t>2011 - 2020</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8" w:history="1">
              <w:r>
                <w:rPr>
                  <w:color w:val="0000FF"/>
                </w:rPr>
                <w:t>постановления</w:t>
              </w:r>
            </w:hyperlink>
            <w:r>
              <w:t xml:space="preserve"> Правительства ХМАО - Югры от 20.10.2017 N 412-п)</w:t>
            </w:r>
          </w:p>
        </w:tc>
      </w:tr>
      <w:tr w:rsidR="003666DB">
        <w:tc>
          <w:tcPr>
            <w:tcW w:w="416" w:type="dxa"/>
            <w:vMerge w:val="restart"/>
          </w:tcPr>
          <w:p w:rsidR="003666DB" w:rsidRDefault="003666DB">
            <w:pPr>
              <w:pStyle w:val="ConsPlusNormal"/>
            </w:pPr>
            <w:r>
              <w:t>22</w:t>
            </w:r>
          </w:p>
        </w:tc>
        <w:tc>
          <w:tcPr>
            <w:tcW w:w="1871" w:type="dxa"/>
            <w:vMerge w:val="restart"/>
          </w:tcPr>
          <w:p w:rsidR="003666DB" w:rsidRDefault="003666DB">
            <w:pPr>
              <w:pStyle w:val="ConsPlusNormal"/>
            </w:pPr>
            <w:r>
              <w:t>г. Ханты-Мансийск</w:t>
            </w:r>
          </w:p>
        </w:tc>
        <w:tc>
          <w:tcPr>
            <w:tcW w:w="2778" w:type="dxa"/>
            <w:vMerge w:val="restart"/>
          </w:tcPr>
          <w:p w:rsidR="003666DB" w:rsidRDefault="003666DB">
            <w:pPr>
              <w:pStyle w:val="ConsPlusNormal"/>
            </w:pPr>
            <w:r>
              <w:t>газопровод к жилому микрорайону "Иртыш" и району "Береговая зона"</w:t>
            </w:r>
          </w:p>
        </w:tc>
        <w:tc>
          <w:tcPr>
            <w:tcW w:w="1454" w:type="dxa"/>
            <w:vMerge w:val="restart"/>
          </w:tcPr>
          <w:p w:rsidR="003666DB" w:rsidRDefault="003666DB">
            <w:pPr>
              <w:pStyle w:val="ConsPlusNormal"/>
              <w:jc w:val="center"/>
            </w:pPr>
            <w:r>
              <w:t>10767,82 м</w:t>
            </w:r>
          </w:p>
        </w:tc>
        <w:tc>
          <w:tcPr>
            <w:tcW w:w="1895" w:type="dxa"/>
          </w:tcPr>
          <w:p w:rsidR="003666DB" w:rsidRDefault="003666DB">
            <w:pPr>
              <w:pStyle w:val="ConsPlusNormal"/>
            </w:pPr>
            <w:r>
              <w:t>2012 - 2013</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2013 - 2016</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Borders>
              <w:bottom w:val="nil"/>
            </w:tcBorders>
          </w:tcPr>
          <w:p w:rsidR="003666DB" w:rsidRDefault="003666DB">
            <w:pPr>
              <w:pStyle w:val="ConsPlusNormal"/>
            </w:pPr>
            <w:r>
              <w:t>23</w:t>
            </w:r>
          </w:p>
        </w:tc>
        <w:tc>
          <w:tcPr>
            <w:tcW w:w="1871" w:type="dxa"/>
            <w:vMerge w:val="restart"/>
            <w:tcBorders>
              <w:bottom w:val="nil"/>
            </w:tcBorders>
          </w:tcPr>
          <w:p w:rsidR="003666DB" w:rsidRDefault="003666DB">
            <w:pPr>
              <w:pStyle w:val="ConsPlusNormal"/>
            </w:pPr>
            <w:r>
              <w:t>г. Ханты-Мансийск</w:t>
            </w:r>
          </w:p>
        </w:tc>
        <w:tc>
          <w:tcPr>
            <w:tcW w:w="2778" w:type="dxa"/>
            <w:vMerge w:val="restart"/>
            <w:tcBorders>
              <w:bottom w:val="nil"/>
            </w:tcBorders>
          </w:tcPr>
          <w:p w:rsidR="003666DB" w:rsidRDefault="003666DB">
            <w:pPr>
              <w:pStyle w:val="ConsPlusNormal"/>
            </w:pPr>
            <w:r>
              <w:t>инженерные сети микрорайона "Восточный". Сети водоснабжения. 1 этап</w:t>
            </w:r>
          </w:p>
        </w:tc>
        <w:tc>
          <w:tcPr>
            <w:tcW w:w="1454" w:type="dxa"/>
            <w:vMerge w:val="restart"/>
            <w:tcBorders>
              <w:bottom w:val="nil"/>
            </w:tcBorders>
          </w:tcPr>
          <w:p w:rsidR="003666DB" w:rsidRDefault="003666DB">
            <w:pPr>
              <w:pStyle w:val="ConsPlusNormal"/>
              <w:jc w:val="center"/>
            </w:pPr>
            <w:r>
              <w:t>15,230 км</w:t>
            </w:r>
          </w:p>
        </w:tc>
        <w:tc>
          <w:tcPr>
            <w:tcW w:w="1895" w:type="dxa"/>
          </w:tcPr>
          <w:p w:rsidR="003666DB" w:rsidRDefault="003666DB">
            <w:pPr>
              <w:pStyle w:val="ConsPlusNormal"/>
            </w:pPr>
            <w:r>
              <w:t>2012 - 2015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2016 - 2019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19"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lastRenderedPageBreak/>
              <w:t>24</w:t>
            </w:r>
          </w:p>
        </w:tc>
        <w:tc>
          <w:tcPr>
            <w:tcW w:w="10039" w:type="dxa"/>
            <w:gridSpan w:val="5"/>
            <w:tcBorders>
              <w:bottom w:val="nil"/>
            </w:tcBorders>
          </w:tcPr>
          <w:p w:rsidR="003666DB" w:rsidRDefault="003666DB">
            <w:pPr>
              <w:pStyle w:val="ConsPlusNormal"/>
              <w:jc w:val="both"/>
            </w:pPr>
            <w:r>
              <w:t xml:space="preserve">Утратил силу с 20 октября 2017 года. - </w:t>
            </w:r>
            <w:hyperlink r:id="rId1020" w:history="1">
              <w:r>
                <w:rPr>
                  <w:color w:val="0000FF"/>
                </w:rPr>
                <w:t>Постановление</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25</w:t>
            </w:r>
          </w:p>
        </w:tc>
        <w:tc>
          <w:tcPr>
            <w:tcW w:w="1871" w:type="dxa"/>
            <w:tcBorders>
              <w:bottom w:val="nil"/>
            </w:tcBorders>
          </w:tcPr>
          <w:p w:rsidR="003666DB" w:rsidRDefault="003666DB">
            <w:pPr>
              <w:pStyle w:val="ConsPlusNormal"/>
            </w:pPr>
            <w:r>
              <w:t>г. Югорск</w:t>
            </w:r>
          </w:p>
        </w:tc>
        <w:tc>
          <w:tcPr>
            <w:tcW w:w="2778" w:type="dxa"/>
            <w:tcBorders>
              <w:bottom w:val="nil"/>
            </w:tcBorders>
          </w:tcPr>
          <w:p w:rsidR="003666DB" w:rsidRDefault="003666DB">
            <w:pPr>
              <w:pStyle w:val="ConsPlusNormal"/>
            </w:pPr>
            <w:r>
              <w:t>внутриквартальный проезд к жилому кварталу "Авалон" в городе Югорске</w:t>
            </w:r>
          </w:p>
        </w:tc>
        <w:tc>
          <w:tcPr>
            <w:tcW w:w="1454" w:type="dxa"/>
            <w:tcBorders>
              <w:bottom w:val="nil"/>
            </w:tcBorders>
          </w:tcPr>
          <w:p w:rsidR="003666DB" w:rsidRDefault="003666DB">
            <w:pPr>
              <w:pStyle w:val="ConsPlusNormal"/>
              <w:jc w:val="center"/>
            </w:pPr>
            <w:r>
              <w:t>1,8285 км</w:t>
            </w:r>
          </w:p>
        </w:tc>
        <w:tc>
          <w:tcPr>
            <w:tcW w:w="1895" w:type="dxa"/>
            <w:tcBorders>
              <w:bottom w:val="nil"/>
            </w:tcBorders>
          </w:tcPr>
          <w:p w:rsidR="003666DB" w:rsidRDefault="003666DB">
            <w:pPr>
              <w:pStyle w:val="ConsPlusNormal"/>
            </w:pPr>
            <w:r>
              <w:t>2013 - 2017</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21"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26</w:t>
            </w:r>
          </w:p>
        </w:tc>
        <w:tc>
          <w:tcPr>
            <w:tcW w:w="1871" w:type="dxa"/>
            <w:tcBorders>
              <w:bottom w:val="nil"/>
            </w:tcBorders>
          </w:tcPr>
          <w:p w:rsidR="003666DB" w:rsidRDefault="003666DB">
            <w:pPr>
              <w:pStyle w:val="ConsPlusNormal"/>
            </w:pPr>
            <w:r>
              <w:t>г. Югорск</w:t>
            </w:r>
          </w:p>
        </w:tc>
        <w:tc>
          <w:tcPr>
            <w:tcW w:w="2778" w:type="dxa"/>
            <w:tcBorders>
              <w:bottom w:val="nil"/>
            </w:tcBorders>
          </w:tcPr>
          <w:p w:rsidR="003666DB" w:rsidRDefault="003666DB">
            <w:pPr>
              <w:pStyle w:val="ConsPlusNormal"/>
            </w:pPr>
            <w:r>
              <w:t>сети канализации микрорайона индивидуальной жилой застройки в районе улицы Полевая в городе Югорске</w:t>
            </w:r>
          </w:p>
        </w:tc>
        <w:tc>
          <w:tcPr>
            <w:tcW w:w="1454" w:type="dxa"/>
            <w:tcBorders>
              <w:bottom w:val="nil"/>
            </w:tcBorders>
          </w:tcPr>
          <w:p w:rsidR="003666DB" w:rsidRDefault="003666DB">
            <w:pPr>
              <w:pStyle w:val="ConsPlusNormal"/>
              <w:jc w:val="center"/>
            </w:pPr>
            <w:r>
              <w:t>4062,8 м, КНС - 2 шт.</w:t>
            </w:r>
          </w:p>
        </w:tc>
        <w:tc>
          <w:tcPr>
            <w:tcW w:w="1895" w:type="dxa"/>
            <w:tcBorders>
              <w:bottom w:val="nil"/>
            </w:tcBorders>
          </w:tcPr>
          <w:p w:rsidR="003666DB" w:rsidRDefault="003666DB">
            <w:pPr>
              <w:pStyle w:val="ConsPlusNormal"/>
            </w:pPr>
            <w:r>
              <w:t>2013 - 2014, 2015 - 2017</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22" w:history="1">
              <w:r>
                <w:rPr>
                  <w:color w:val="0000FF"/>
                </w:rPr>
                <w:t>постановления</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t>27</w:t>
            </w:r>
          </w:p>
        </w:tc>
        <w:tc>
          <w:tcPr>
            <w:tcW w:w="1871" w:type="dxa"/>
            <w:vMerge w:val="restart"/>
            <w:tcBorders>
              <w:bottom w:val="nil"/>
            </w:tcBorders>
          </w:tcPr>
          <w:p w:rsidR="003666DB" w:rsidRDefault="003666DB">
            <w:pPr>
              <w:pStyle w:val="ConsPlusNormal"/>
            </w:pPr>
            <w:r>
              <w:t>г. Югорск</w:t>
            </w:r>
          </w:p>
        </w:tc>
        <w:tc>
          <w:tcPr>
            <w:tcW w:w="2778" w:type="dxa"/>
            <w:vMerge w:val="restart"/>
            <w:tcBorders>
              <w:bottom w:val="nil"/>
            </w:tcBorders>
          </w:tcPr>
          <w:p w:rsidR="003666DB" w:rsidRDefault="003666DB">
            <w:pPr>
              <w:pStyle w:val="ConsPlusNormal"/>
            </w:pPr>
            <w:r>
              <w:t>Инженерные сети микрорайона 14А в городе Югорске. 1 этап</w:t>
            </w:r>
          </w:p>
        </w:tc>
        <w:tc>
          <w:tcPr>
            <w:tcW w:w="1454" w:type="dxa"/>
            <w:vMerge w:val="restart"/>
            <w:tcBorders>
              <w:bottom w:val="nil"/>
            </w:tcBorders>
          </w:tcPr>
          <w:p w:rsidR="003666DB" w:rsidRDefault="003666DB">
            <w:pPr>
              <w:pStyle w:val="ConsPlusNormal"/>
              <w:jc w:val="center"/>
            </w:pPr>
            <w:r>
              <w:t>757 м, ТП - 1 шт.</w:t>
            </w:r>
          </w:p>
        </w:tc>
        <w:tc>
          <w:tcPr>
            <w:tcW w:w="1895" w:type="dxa"/>
          </w:tcPr>
          <w:p w:rsidR="003666DB" w:rsidRDefault="003666DB">
            <w:pPr>
              <w:pStyle w:val="ConsPlusNormal"/>
            </w:pPr>
            <w:r>
              <w:t>2016 - 2017</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2018 - 2019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27 в ред. </w:t>
            </w:r>
            <w:hyperlink r:id="rId1023"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28</w:t>
            </w:r>
          </w:p>
        </w:tc>
        <w:tc>
          <w:tcPr>
            <w:tcW w:w="1871" w:type="dxa"/>
            <w:tcBorders>
              <w:bottom w:val="nil"/>
            </w:tcBorders>
          </w:tcPr>
          <w:p w:rsidR="003666DB" w:rsidRDefault="003666DB">
            <w:pPr>
              <w:pStyle w:val="ConsPlusNormal"/>
            </w:pPr>
            <w:r>
              <w:t>Белоярский район</w:t>
            </w:r>
          </w:p>
        </w:tc>
        <w:tc>
          <w:tcPr>
            <w:tcW w:w="2778" w:type="dxa"/>
            <w:tcBorders>
              <w:bottom w:val="nil"/>
            </w:tcBorders>
          </w:tcPr>
          <w:p w:rsidR="003666DB" w:rsidRDefault="003666DB">
            <w:pPr>
              <w:pStyle w:val="ConsPlusNormal"/>
            </w:pPr>
            <w:r>
              <w:t>инженерные сети микрорайона 3А г. Белоярский. 2 этап</w:t>
            </w:r>
          </w:p>
        </w:tc>
        <w:tc>
          <w:tcPr>
            <w:tcW w:w="1454" w:type="dxa"/>
            <w:tcBorders>
              <w:bottom w:val="nil"/>
            </w:tcBorders>
          </w:tcPr>
          <w:p w:rsidR="003666DB" w:rsidRDefault="003666DB">
            <w:pPr>
              <w:pStyle w:val="ConsPlusNormal"/>
              <w:jc w:val="center"/>
            </w:pPr>
            <w:r>
              <w:t>2241,4 м</w:t>
            </w:r>
          </w:p>
        </w:tc>
        <w:tc>
          <w:tcPr>
            <w:tcW w:w="1895" w:type="dxa"/>
            <w:tcBorders>
              <w:bottom w:val="nil"/>
            </w:tcBorders>
          </w:tcPr>
          <w:p w:rsidR="003666DB" w:rsidRDefault="003666DB">
            <w:pPr>
              <w:pStyle w:val="ConsPlusNormal"/>
            </w:pPr>
            <w:r>
              <w:t>2011 - 2017</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24" w:history="1">
              <w:r>
                <w:rPr>
                  <w:color w:val="0000FF"/>
                </w:rPr>
                <w:t>постановления</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t>29</w:t>
            </w:r>
          </w:p>
        </w:tc>
        <w:tc>
          <w:tcPr>
            <w:tcW w:w="1871" w:type="dxa"/>
            <w:vMerge w:val="restart"/>
            <w:tcBorders>
              <w:bottom w:val="nil"/>
            </w:tcBorders>
          </w:tcPr>
          <w:p w:rsidR="003666DB" w:rsidRDefault="003666DB">
            <w:pPr>
              <w:pStyle w:val="ConsPlusNormal"/>
            </w:pPr>
            <w:r>
              <w:t>Белоярский район</w:t>
            </w:r>
          </w:p>
        </w:tc>
        <w:tc>
          <w:tcPr>
            <w:tcW w:w="2778" w:type="dxa"/>
            <w:vMerge w:val="restart"/>
            <w:tcBorders>
              <w:bottom w:val="nil"/>
            </w:tcBorders>
          </w:tcPr>
          <w:p w:rsidR="003666DB" w:rsidRDefault="003666DB">
            <w:pPr>
              <w:pStyle w:val="ConsPlusNormal"/>
            </w:pPr>
            <w:r>
              <w:t>застройка микрорайона 5А г. Белоярский. Инженерные сети. 3 этап</w:t>
            </w:r>
          </w:p>
        </w:tc>
        <w:tc>
          <w:tcPr>
            <w:tcW w:w="1454" w:type="dxa"/>
            <w:vMerge w:val="restart"/>
            <w:tcBorders>
              <w:bottom w:val="nil"/>
            </w:tcBorders>
          </w:tcPr>
          <w:p w:rsidR="003666DB" w:rsidRDefault="003666DB">
            <w:pPr>
              <w:pStyle w:val="ConsPlusNormal"/>
              <w:jc w:val="center"/>
            </w:pPr>
            <w:r>
              <w:t>5888,1 м</w:t>
            </w:r>
          </w:p>
        </w:tc>
        <w:tc>
          <w:tcPr>
            <w:tcW w:w="1895" w:type="dxa"/>
          </w:tcPr>
          <w:p w:rsidR="003666DB" w:rsidRDefault="003666DB">
            <w:pPr>
              <w:pStyle w:val="ConsPlusNormal"/>
            </w:pPr>
            <w:r>
              <w:t>2015 - 2016</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2017 - 2018</w:t>
            </w:r>
          </w:p>
        </w:tc>
        <w:tc>
          <w:tcPr>
            <w:tcW w:w="2041" w:type="dxa"/>
            <w:tcBorders>
              <w:bottom w:val="nil"/>
            </w:tcBorders>
          </w:tcPr>
          <w:p w:rsidR="003666DB" w:rsidRDefault="003666DB">
            <w:pPr>
              <w:pStyle w:val="ConsPlusNormal"/>
            </w:pPr>
            <w:r>
              <w:t xml:space="preserve">бюджет </w:t>
            </w:r>
            <w:r>
              <w:lastRenderedPageBreak/>
              <w:t>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lastRenderedPageBreak/>
              <w:t xml:space="preserve">(в ред. </w:t>
            </w:r>
            <w:hyperlink r:id="rId1025" w:history="1">
              <w:r>
                <w:rPr>
                  <w:color w:val="0000FF"/>
                </w:rPr>
                <w:t>постановления</w:t>
              </w:r>
            </w:hyperlink>
            <w:r>
              <w:t xml:space="preserve"> Правительства ХМАО - Югры от 20.10.2017 N 412-п)</w:t>
            </w:r>
          </w:p>
        </w:tc>
      </w:tr>
      <w:tr w:rsidR="003666DB">
        <w:tc>
          <w:tcPr>
            <w:tcW w:w="416" w:type="dxa"/>
          </w:tcPr>
          <w:p w:rsidR="003666DB" w:rsidRDefault="003666DB">
            <w:pPr>
              <w:pStyle w:val="ConsPlusNormal"/>
            </w:pPr>
            <w:r>
              <w:t>30</w:t>
            </w:r>
          </w:p>
        </w:tc>
        <w:tc>
          <w:tcPr>
            <w:tcW w:w="1871" w:type="dxa"/>
          </w:tcPr>
          <w:p w:rsidR="003666DB" w:rsidRDefault="003666DB">
            <w:pPr>
              <w:pStyle w:val="ConsPlusNormal"/>
            </w:pPr>
            <w:r>
              <w:t>Березовский район</w:t>
            </w:r>
          </w:p>
        </w:tc>
        <w:tc>
          <w:tcPr>
            <w:tcW w:w="2778" w:type="dxa"/>
          </w:tcPr>
          <w:p w:rsidR="003666DB" w:rsidRDefault="003666DB">
            <w:pPr>
              <w:pStyle w:val="ConsPlusNormal"/>
            </w:pPr>
            <w:r>
              <w:t>инженерные сети к многоквартирному жилому дому по ул. Транспортная, 33 в пгт. Игрим Березовского района</w:t>
            </w:r>
          </w:p>
        </w:tc>
        <w:tc>
          <w:tcPr>
            <w:tcW w:w="1454" w:type="dxa"/>
          </w:tcPr>
          <w:p w:rsidR="003666DB" w:rsidRDefault="003666DB">
            <w:pPr>
              <w:pStyle w:val="ConsPlusNormal"/>
              <w:jc w:val="center"/>
            </w:pPr>
            <w:r>
              <w:t>1713,87 м</w:t>
            </w:r>
          </w:p>
        </w:tc>
        <w:tc>
          <w:tcPr>
            <w:tcW w:w="1895" w:type="dxa"/>
          </w:tcPr>
          <w:p w:rsidR="003666DB" w:rsidRDefault="003666DB">
            <w:pPr>
              <w:pStyle w:val="ConsPlusNormal"/>
            </w:pPr>
            <w:r>
              <w:t>2014 - 2017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31</w:t>
            </w:r>
          </w:p>
        </w:tc>
        <w:tc>
          <w:tcPr>
            <w:tcW w:w="1871" w:type="dxa"/>
          </w:tcPr>
          <w:p w:rsidR="003666DB" w:rsidRDefault="003666DB">
            <w:pPr>
              <w:pStyle w:val="ConsPlusNormal"/>
            </w:pPr>
            <w:r>
              <w:t>Березовский район</w:t>
            </w:r>
          </w:p>
        </w:tc>
        <w:tc>
          <w:tcPr>
            <w:tcW w:w="2778" w:type="dxa"/>
          </w:tcPr>
          <w:p w:rsidR="003666DB" w:rsidRDefault="003666DB">
            <w:pPr>
              <w:pStyle w:val="ConsPlusNormal"/>
            </w:pPr>
            <w:r>
              <w:t>инженерные сети к многоквартирным жилым домам N 15, N 17 по ул. Молодежная в пгт. Березово Березовского района</w:t>
            </w:r>
          </w:p>
        </w:tc>
        <w:tc>
          <w:tcPr>
            <w:tcW w:w="1454" w:type="dxa"/>
          </w:tcPr>
          <w:p w:rsidR="003666DB" w:rsidRDefault="003666DB">
            <w:pPr>
              <w:pStyle w:val="ConsPlusNormal"/>
              <w:jc w:val="center"/>
            </w:pPr>
            <w:r>
              <w:t>3721,0 м</w:t>
            </w:r>
          </w:p>
        </w:tc>
        <w:tc>
          <w:tcPr>
            <w:tcW w:w="1895" w:type="dxa"/>
          </w:tcPr>
          <w:p w:rsidR="003666DB" w:rsidRDefault="003666DB">
            <w:pPr>
              <w:pStyle w:val="ConsPlusNormal"/>
            </w:pPr>
            <w:r>
              <w:t>2013 - 2017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32</w:t>
            </w:r>
          </w:p>
        </w:tc>
        <w:tc>
          <w:tcPr>
            <w:tcW w:w="1871" w:type="dxa"/>
          </w:tcPr>
          <w:p w:rsidR="003666DB" w:rsidRDefault="003666DB">
            <w:pPr>
              <w:pStyle w:val="ConsPlusNormal"/>
            </w:pPr>
            <w:r>
              <w:t>Березовский район</w:t>
            </w:r>
          </w:p>
        </w:tc>
        <w:tc>
          <w:tcPr>
            <w:tcW w:w="2778" w:type="dxa"/>
          </w:tcPr>
          <w:p w:rsidR="003666DB" w:rsidRDefault="003666DB">
            <w:pPr>
              <w:pStyle w:val="ConsPlusNormal"/>
            </w:pPr>
            <w:r>
              <w:t>строительство сетей тепловодоснабжения к индивидуальным жилым домам по ул. Мира в с. Саранпауль, Березовского района</w:t>
            </w:r>
          </w:p>
        </w:tc>
        <w:tc>
          <w:tcPr>
            <w:tcW w:w="1454" w:type="dxa"/>
          </w:tcPr>
          <w:p w:rsidR="003666DB" w:rsidRDefault="003666DB">
            <w:pPr>
              <w:pStyle w:val="ConsPlusNormal"/>
              <w:jc w:val="center"/>
            </w:pPr>
            <w:r>
              <w:t>0,587 км</w:t>
            </w:r>
          </w:p>
        </w:tc>
        <w:tc>
          <w:tcPr>
            <w:tcW w:w="1895" w:type="dxa"/>
          </w:tcPr>
          <w:p w:rsidR="003666DB" w:rsidRDefault="003666DB">
            <w:pPr>
              <w:pStyle w:val="ConsPlusNormal"/>
            </w:pPr>
            <w:r>
              <w:t>2011 - 2015, 2018 - 2019</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t>33</w:t>
            </w:r>
          </w:p>
        </w:tc>
        <w:tc>
          <w:tcPr>
            <w:tcW w:w="10039" w:type="dxa"/>
            <w:gridSpan w:val="5"/>
            <w:tcBorders>
              <w:bottom w:val="nil"/>
            </w:tcBorders>
          </w:tcPr>
          <w:p w:rsidR="003666DB" w:rsidRDefault="003666DB">
            <w:pPr>
              <w:pStyle w:val="ConsPlusNormal"/>
              <w:jc w:val="both"/>
            </w:pPr>
            <w:r>
              <w:t xml:space="preserve">Утратил силу с 20 октября 2017 года. - </w:t>
            </w:r>
            <w:hyperlink r:id="rId1026" w:history="1">
              <w:r>
                <w:rPr>
                  <w:color w:val="0000FF"/>
                </w:rPr>
                <w:t>Постановление</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34</w:t>
            </w:r>
          </w:p>
        </w:tc>
        <w:tc>
          <w:tcPr>
            <w:tcW w:w="1871" w:type="dxa"/>
            <w:tcBorders>
              <w:bottom w:val="nil"/>
            </w:tcBorders>
          </w:tcPr>
          <w:p w:rsidR="003666DB" w:rsidRDefault="003666DB">
            <w:pPr>
              <w:pStyle w:val="ConsPlusNormal"/>
            </w:pPr>
            <w:r>
              <w:t>Кондинский район</w:t>
            </w:r>
          </w:p>
        </w:tc>
        <w:tc>
          <w:tcPr>
            <w:tcW w:w="2778" w:type="dxa"/>
            <w:tcBorders>
              <w:bottom w:val="nil"/>
            </w:tcBorders>
          </w:tcPr>
          <w:p w:rsidR="003666DB" w:rsidRDefault="003666DB">
            <w:pPr>
              <w:pStyle w:val="ConsPlusNormal"/>
            </w:pPr>
            <w:r>
              <w:t>инженерные сети теплоснабжения, водоснабжения и канализации пгт. Междуреченский</w:t>
            </w:r>
          </w:p>
        </w:tc>
        <w:tc>
          <w:tcPr>
            <w:tcW w:w="1454" w:type="dxa"/>
            <w:tcBorders>
              <w:bottom w:val="nil"/>
            </w:tcBorders>
          </w:tcPr>
          <w:p w:rsidR="003666DB" w:rsidRDefault="003666DB">
            <w:pPr>
              <w:pStyle w:val="ConsPlusNormal"/>
              <w:jc w:val="center"/>
            </w:pPr>
            <w:r>
              <w:t>3797,9 м</w:t>
            </w:r>
          </w:p>
        </w:tc>
        <w:tc>
          <w:tcPr>
            <w:tcW w:w="1895" w:type="dxa"/>
            <w:tcBorders>
              <w:bottom w:val="nil"/>
            </w:tcBorders>
          </w:tcPr>
          <w:p w:rsidR="003666DB" w:rsidRDefault="003666DB">
            <w:pPr>
              <w:pStyle w:val="ConsPlusNormal"/>
            </w:pPr>
            <w:r>
              <w:t>2016 - 2019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34 в ред. </w:t>
            </w:r>
            <w:hyperlink r:id="rId1027" w:history="1">
              <w:r>
                <w:rPr>
                  <w:color w:val="0000FF"/>
                </w:rPr>
                <w:t>постановления</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lastRenderedPageBreak/>
              <w:t>35</w:t>
            </w:r>
          </w:p>
        </w:tc>
        <w:tc>
          <w:tcPr>
            <w:tcW w:w="1871" w:type="dxa"/>
            <w:vMerge w:val="restart"/>
            <w:tcBorders>
              <w:bottom w:val="nil"/>
            </w:tcBorders>
          </w:tcPr>
          <w:p w:rsidR="003666DB" w:rsidRDefault="003666DB">
            <w:pPr>
              <w:pStyle w:val="ConsPlusNormal"/>
            </w:pPr>
            <w:r>
              <w:t>Кондинский район</w:t>
            </w:r>
          </w:p>
        </w:tc>
        <w:tc>
          <w:tcPr>
            <w:tcW w:w="2778" w:type="dxa"/>
            <w:vMerge w:val="restart"/>
            <w:tcBorders>
              <w:bottom w:val="nil"/>
            </w:tcBorders>
          </w:tcPr>
          <w:p w:rsidR="003666DB" w:rsidRDefault="003666DB">
            <w:pPr>
              <w:pStyle w:val="ConsPlusNormal"/>
            </w:pPr>
            <w:r>
              <w:t>сети водоснабжения микрорайона "Южный", пгт. Междуреченский</w:t>
            </w:r>
          </w:p>
        </w:tc>
        <w:tc>
          <w:tcPr>
            <w:tcW w:w="1454" w:type="dxa"/>
            <w:vMerge w:val="restart"/>
            <w:tcBorders>
              <w:bottom w:val="nil"/>
            </w:tcBorders>
          </w:tcPr>
          <w:p w:rsidR="003666DB" w:rsidRDefault="003666DB">
            <w:pPr>
              <w:pStyle w:val="ConsPlusNormal"/>
              <w:jc w:val="center"/>
            </w:pPr>
            <w:r>
              <w:t>2,563 км</w:t>
            </w:r>
          </w:p>
        </w:tc>
        <w:tc>
          <w:tcPr>
            <w:tcW w:w="1895" w:type="dxa"/>
          </w:tcPr>
          <w:p w:rsidR="003666DB" w:rsidRDefault="003666DB">
            <w:pPr>
              <w:pStyle w:val="ConsPlusNormal"/>
            </w:pPr>
            <w:r>
              <w:t>2017</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28" w:history="1">
              <w:r>
                <w:rPr>
                  <w:color w:val="0000FF"/>
                </w:rPr>
                <w:t>постановления</w:t>
              </w:r>
            </w:hyperlink>
            <w:r>
              <w:t xml:space="preserve"> Правительства ХМАО - Югры от 20.10.2017 N 412-п)</w:t>
            </w:r>
          </w:p>
        </w:tc>
      </w:tr>
      <w:tr w:rsidR="003666DB">
        <w:tc>
          <w:tcPr>
            <w:tcW w:w="416" w:type="dxa"/>
            <w:vMerge w:val="restart"/>
          </w:tcPr>
          <w:p w:rsidR="003666DB" w:rsidRDefault="003666DB">
            <w:pPr>
              <w:pStyle w:val="ConsPlusNormal"/>
            </w:pPr>
            <w:r>
              <w:t>36</w:t>
            </w:r>
          </w:p>
        </w:tc>
        <w:tc>
          <w:tcPr>
            <w:tcW w:w="1871" w:type="dxa"/>
            <w:vMerge w:val="restart"/>
          </w:tcPr>
          <w:p w:rsidR="003666DB" w:rsidRDefault="003666DB">
            <w:pPr>
              <w:pStyle w:val="ConsPlusNormal"/>
            </w:pPr>
            <w:r>
              <w:t>Нефтеюганский район</w:t>
            </w:r>
          </w:p>
        </w:tc>
        <w:tc>
          <w:tcPr>
            <w:tcW w:w="2778" w:type="dxa"/>
            <w:vMerge w:val="restart"/>
          </w:tcPr>
          <w:p w:rsidR="003666DB" w:rsidRDefault="003666DB">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3 этап)</w:t>
            </w:r>
          </w:p>
        </w:tc>
        <w:tc>
          <w:tcPr>
            <w:tcW w:w="1454" w:type="dxa"/>
            <w:vMerge w:val="restart"/>
          </w:tcPr>
          <w:p w:rsidR="003666DB" w:rsidRDefault="003666DB">
            <w:pPr>
              <w:pStyle w:val="ConsPlusNormal"/>
              <w:jc w:val="center"/>
            </w:pPr>
            <w:r>
              <w:t>0,754 км</w:t>
            </w:r>
          </w:p>
        </w:tc>
        <w:tc>
          <w:tcPr>
            <w:tcW w:w="1895" w:type="dxa"/>
          </w:tcPr>
          <w:p w:rsidR="003666DB" w:rsidRDefault="003666DB">
            <w:pPr>
              <w:pStyle w:val="ConsPlusNormal"/>
            </w:pPr>
            <w:r>
              <w:t>2012 - 2013</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2015 - 2016</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Borders>
              <w:bottom w:val="nil"/>
            </w:tcBorders>
          </w:tcPr>
          <w:p w:rsidR="003666DB" w:rsidRDefault="003666DB">
            <w:pPr>
              <w:pStyle w:val="ConsPlusNormal"/>
            </w:pPr>
            <w:r>
              <w:t>37</w:t>
            </w:r>
          </w:p>
        </w:tc>
        <w:tc>
          <w:tcPr>
            <w:tcW w:w="1871" w:type="dxa"/>
            <w:vMerge w:val="restart"/>
            <w:tcBorders>
              <w:bottom w:val="nil"/>
            </w:tcBorders>
          </w:tcPr>
          <w:p w:rsidR="003666DB" w:rsidRDefault="003666DB">
            <w:pPr>
              <w:pStyle w:val="ConsPlusNormal"/>
            </w:pPr>
            <w:r>
              <w:t>Нефтеюганский район</w:t>
            </w:r>
          </w:p>
        </w:tc>
        <w:tc>
          <w:tcPr>
            <w:tcW w:w="2778" w:type="dxa"/>
            <w:vMerge w:val="restart"/>
            <w:tcBorders>
              <w:bottom w:val="nil"/>
            </w:tcBorders>
          </w:tcPr>
          <w:p w:rsidR="003666DB" w:rsidRDefault="003666DB">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2 этап)</w:t>
            </w:r>
          </w:p>
        </w:tc>
        <w:tc>
          <w:tcPr>
            <w:tcW w:w="1454" w:type="dxa"/>
            <w:vMerge w:val="restart"/>
            <w:tcBorders>
              <w:bottom w:val="nil"/>
            </w:tcBorders>
          </w:tcPr>
          <w:p w:rsidR="003666DB" w:rsidRDefault="003666DB">
            <w:pPr>
              <w:pStyle w:val="ConsPlusNormal"/>
              <w:jc w:val="center"/>
            </w:pPr>
            <w:r>
              <w:t>0,723 км</w:t>
            </w:r>
          </w:p>
        </w:tc>
        <w:tc>
          <w:tcPr>
            <w:tcW w:w="1895" w:type="dxa"/>
          </w:tcPr>
          <w:p w:rsidR="003666DB" w:rsidRDefault="003666DB">
            <w:pPr>
              <w:pStyle w:val="ConsPlusNormal"/>
            </w:pPr>
            <w:r>
              <w:t>2012 - 2013</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2018 - 2019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29" w:history="1">
              <w:r>
                <w:rPr>
                  <w:color w:val="0000FF"/>
                </w:rPr>
                <w:t>постановления</w:t>
              </w:r>
            </w:hyperlink>
            <w:r>
              <w:t xml:space="preserve"> Правительства ХМАО - Югры от 20.10.2017 N 412-п)</w:t>
            </w:r>
          </w:p>
        </w:tc>
      </w:tr>
      <w:tr w:rsidR="003666DB">
        <w:tc>
          <w:tcPr>
            <w:tcW w:w="416" w:type="dxa"/>
            <w:vMerge w:val="restart"/>
          </w:tcPr>
          <w:p w:rsidR="003666DB" w:rsidRDefault="003666DB">
            <w:pPr>
              <w:pStyle w:val="ConsPlusNormal"/>
            </w:pPr>
            <w:r>
              <w:t>38</w:t>
            </w:r>
          </w:p>
        </w:tc>
        <w:tc>
          <w:tcPr>
            <w:tcW w:w="1871" w:type="dxa"/>
            <w:vMerge w:val="restart"/>
          </w:tcPr>
          <w:p w:rsidR="003666DB" w:rsidRDefault="003666DB">
            <w:pPr>
              <w:pStyle w:val="ConsPlusNormal"/>
            </w:pPr>
            <w:r>
              <w:t xml:space="preserve">Нефтеюганский </w:t>
            </w:r>
            <w:r>
              <w:lastRenderedPageBreak/>
              <w:t>район</w:t>
            </w:r>
          </w:p>
        </w:tc>
        <w:tc>
          <w:tcPr>
            <w:tcW w:w="2778" w:type="dxa"/>
            <w:vMerge w:val="restart"/>
          </w:tcPr>
          <w:p w:rsidR="003666DB" w:rsidRDefault="003666DB">
            <w:pPr>
              <w:pStyle w:val="ConsPlusNormal"/>
            </w:pPr>
            <w:r>
              <w:lastRenderedPageBreak/>
              <w:t xml:space="preserve">инженерная подготовка </w:t>
            </w:r>
            <w:r>
              <w:lastRenderedPageBreak/>
              <w:t>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1 этап и 4 этап; II очередь строительства: 1 - 3 этапы; III очередь строительства: 1 этап)</w:t>
            </w:r>
          </w:p>
        </w:tc>
        <w:tc>
          <w:tcPr>
            <w:tcW w:w="1454" w:type="dxa"/>
            <w:vMerge w:val="restart"/>
          </w:tcPr>
          <w:p w:rsidR="003666DB" w:rsidRDefault="003666DB">
            <w:pPr>
              <w:pStyle w:val="ConsPlusNormal"/>
              <w:jc w:val="center"/>
            </w:pPr>
            <w:r>
              <w:lastRenderedPageBreak/>
              <w:t xml:space="preserve">3356 м, КНС - </w:t>
            </w:r>
            <w:r>
              <w:lastRenderedPageBreak/>
              <w:t>1 шт., ТП - 2 шт.</w:t>
            </w:r>
          </w:p>
        </w:tc>
        <w:tc>
          <w:tcPr>
            <w:tcW w:w="1895" w:type="dxa"/>
          </w:tcPr>
          <w:p w:rsidR="003666DB" w:rsidRDefault="003666DB">
            <w:pPr>
              <w:pStyle w:val="ConsPlusNormal"/>
            </w:pPr>
            <w:r>
              <w:lastRenderedPageBreak/>
              <w:t>2012 - 2013</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2013 - 2017</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lastRenderedPageBreak/>
              <w:t>39 - 40</w:t>
            </w:r>
          </w:p>
        </w:tc>
        <w:tc>
          <w:tcPr>
            <w:tcW w:w="10039" w:type="dxa"/>
            <w:gridSpan w:val="5"/>
            <w:tcBorders>
              <w:bottom w:val="nil"/>
            </w:tcBorders>
          </w:tcPr>
          <w:p w:rsidR="003666DB" w:rsidRDefault="003666DB">
            <w:pPr>
              <w:pStyle w:val="ConsPlusNormal"/>
              <w:jc w:val="both"/>
            </w:pPr>
            <w:r>
              <w:t xml:space="preserve">Утратили силу с 20 октября 2017 года. - </w:t>
            </w:r>
            <w:hyperlink r:id="rId1030" w:history="1">
              <w:r>
                <w:rPr>
                  <w:color w:val="0000FF"/>
                </w:rPr>
                <w:t>Постановление</w:t>
              </w:r>
            </w:hyperlink>
            <w:r>
              <w:t xml:space="preserve"> Правительства ХМАО - Югры от 20.10.2017 N 412-п</w:t>
            </w:r>
          </w:p>
        </w:tc>
      </w:tr>
      <w:tr w:rsidR="003666DB">
        <w:tc>
          <w:tcPr>
            <w:tcW w:w="416" w:type="dxa"/>
          </w:tcPr>
          <w:p w:rsidR="003666DB" w:rsidRDefault="003666DB">
            <w:pPr>
              <w:pStyle w:val="ConsPlusNormal"/>
            </w:pPr>
            <w:r>
              <w:t>41</w:t>
            </w:r>
          </w:p>
        </w:tc>
        <w:tc>
          <w:tcPr>
            <w:tcW w:w="1871" w:type="dxa"/>
          </w:tcPr>
          <w:p w:rsidR="003666DB" w:rsidRDefault="003666DB">
            <w:pPr>
              <w:pStyle w:val="ConsPlusNormal"/>
            </w:pPr>
            <w:r>
              <w:t>Нижневартовский район</w:t>
            </w:r>
          </w:p>
        </w:tc>
        <w:tc>
          <w:tcPr>
            <w:tcW w:w="2778" w:type="dxa"/>
          </w:tcPr>
          <w:p w:rsidR="003666DB" w:rsidRDefault="003666DB">
            <w:pPr>
              <w:pStyle w:val="ConsPlusNormal"/>
            </w:pPr>
            <w:r>
              <w:t>инженерные сети участка частной застройки (2 очередь) в пгт. Излучинск Нижневартовского района</w:t>
            </w:r>
          </w:p>
        </w:tc>
        <w:tc>
          <w:tcPr>
            <w:tcW w:w="1454" w:type="dxa"/>
          </w:tcPr>
          <w:p w:rsidR="003666DB" w:rsidRDefault="003666DB">
            <w:pPr>
              <w:pStyle w:val="ConsPlusNormal"/>
              <w:jc w:val="center"/>
            </w:pPr>
            <w:r>
              <w:t>15504,5 м, 5 шт.</w:t>
            </w:r>
          </w:p>
        </w:tc>
        <w:tc>
          <w:tcPr>
            <w:tcW w:w="1895" w:type="dxa"/>
          </w:tcPr>
          <w:p w:rsidR="003666DB" w:rsidRDefault="003666DB">
            <w:pPr>
              <w:pStyle w:val="ConsPlusNormal"/>
            </w:pPr>
            <w:r>
              <w:t>2005 - 2006, 2011 - 2020</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42</w:t>
            </w:r>
          </w:p>
        </w:tc>
        <w:tc>
          <w:tcPr>
            <w:tcW w:w="1871" w:type="dxa"/>
            <w:vMerge w:val="restart"/>
          </w:tcPr>
          <w:p w:rsidR="003666DB" w:rsidRDefault="003666DB">
            <w:pPr>
              <w:pStyle w:val="ConsPlusNormal"/>
            </w:pPr>
            <w:r>
              <w:t>Октябрьский район</w:t>
            </w:r>
          </w:p>
        </w:tc>
        <w:tc>
          <w:tcPr>
            <w:tcW w:w="2778" w:type="dxa"/>
            <w:vMerge w:val="restart"/>
          </w:tcPr>
          <w:p w:rsidR="003666DB" w:rsidRDefault="003666DB">
            <w:pPr>
              <w:pStyle w:val="ConsPlusNormal"/>
            </w:pPr>
            <w:r>
              <w:t>инженерные сети микрорайона индивидуальной застройки N 5 в пгт. Талинка Октябрьского района, 1 очередь строительства (сети электроснабжения)</w:t>
            </w:r>
          </w:p>
        </w:tc>
        <w:tc>
          <w:tcPr>
            <w:tcW w:w="1454" w:type="dxa"/>
            <w:vMerge w:val="restart"/>
          </w:tcPr>
          <w:p w:rsidR="003666DB" w:rsidRDefault="003666DB">
            <w:pPr>
              <w:pStyle w:val="ConsPlusNormal"/>
              <w:jc w:val="center"/>
            </w:pPr>
            <w:r>
              <w:t>9,077 км</w:t>
            </w:r>
          </w:p>
        </w:tc>
        <w:tc>
          <w:tcPr>
            <w:tcW w:w="1895" w:type="dxa"/>
          </w:tcPr>
          <w:p w:rsidR="003666DB" w:rsidRDefault="003666DB">
            <w:pPr>
              <w:pStyle w:val="ConsPlusNormal"/>
            </w:pPr>
            <w:r>
              <w:t>2013 - 2016</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2018 - 2020</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43</w:t>
            </w:r>
          </w:p>
        </w:tc>
        <w:tc>
          <w:tcPr>
            <w:tcW w:w="1871" w:type="dxa"/>
            <w:vMerge w:val="restart"/>
          </w:tcPr>
          <w:p w:rsidR="003666DB" w:rsidRDefault="003666DB">
            <w:pPr>
              <w:pStyle w:val="ConsPlusNormal"/>
            </w:pPr>
            <w:r>
              <w:t>Советский район</w:t>
            </w:r>
          </w:p>
        </w:tc>
        <w:tc>
          <w:tcPr>
            <w:tcW w:w="2778" w:type="dxa"/>
            <w:vMerge w:val="restart"/>
          </w:tcPr>
          <w:p w:rsidR="003666DB" w:rsidRDefault="003666DB">
            <w:pPr>
              <w:pStyle w:val="ConsPlusNormal"/>
            </w:pPr>
            <w:r>
              <w:t xml:space="preserve">инженерные сети микрорайона индивидуальной жилой застройки "Картопья 4" в г. </w:t>
            </w:r>
            <w:r>
              <w:lastRenderedPageBreak/>
              <w:t>Советский Советского района</w:t>
            </w:r>
          </w:p>
        </w:tc>
        <w:tc>
          <w:tcPr>
            <w:tcW w:w="1454" w:type="dxa"/>
            <w:vMerge w:val="restart"/>
          </w:tcPr>
          <w:p w:rsidR="003666DB" w:rsidRDefault="003666DB">
            <w:pPr>
              <w:pStyle w:val="ConsPlusNormal"/>
              <w:jc w:val="center"/>
            </w:pPr>
            <w:r>
              <w:lastRenderedPageBreak/>
              <w:t>19822 м</w:t>
            </w:r>
          </w:p>
        </w:tc>
        <w:tc>
          <w:tcPr>
            <w:tcW w:w="1895" w:type="dxa"/>
          </w:tcPr>
          <w:p w:rsidR="003666DB" w:rsidRDefault="003666DB">
            <w:pPr>
              <w:pStyle w:val="ConsPlusNormal"/>
            </w:pPr>
            <w:r>
              <w:t>2013 - 2014</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2015 - 2020</w:t>
            </w:r>
          </w:p>
        </w:tc>
        <w:tc>
          <w:tcPr>
            <w:tcW w:w="2041" w:type="dxa"/>
          </w:tcPr>
          <w:p w:rsidR="003666DB" w:rsidRDefault="003666DB">
            <w:pPr>
              <w:pStyle w:val="ConsPlusNormal"/>
            </w:pPr>
            <w:r>
              <w:t xml:space="preserve">бюджет автономного округа, местный </w:t>
            </w:r>
            <w:r>
              <w:lastRenderedPageBreak/>
              <w:t>бюджет</w:t>
            </w:r>
          </w:p>
        </w:tc>
      </w:tr>
      <w:tr w:rsidR="003666DB">
        <w:tc>
          <w:tcPr>
            <w:tcW w:w="416" w:type="dxa"/>
            <w:vMerge w:val="restart"/>
          </w:tcPr>
          <w:p w:rsidR="003666DB" w:rsidRDefault="003666DB">
            <w:pPr>
              <w:pStyle w:val="ConsPlusNormal"/>
            </w:pPr>
            <w:r>
              <w:lastRenderedPageBreak/>
              <w:t>44</w:t>
            </w:r>
          </w:p>
        </w:tc>
        <w:tc>
          <w:tcPr>
            <w:tcW w:w="1871" w:type="dxa"/>
            <w:vMerge w:val="restart"/>
          </w:tcPr>
          <w:p w:rsidR="003666DB" w:rsidRDefault="003666DB">
            <w:pPr>
              <w:pStyle w:val="ConsPlusNormal"/>
            </w:pPr>
            <w:r>
              <w:t>Сургутский район</w:t>
            </w:r>
          </w:p>
        </w:tc>
        <w:tc>
          <w:tcPr>
            <w:tcW w:w="2778" w:type="dxa"/>
            <w:vMerge w:val="restart"/>
          </w:tcPr>
          <w:p w:rsidR="003666DB" w:rsidRDefault="003666DB">
            <w:pPr>
              <w:pStyle w:val="ConsPlusNormal"/>
            </w:pPr>
            <w:r>
              <w:t>инженерные сети к многоквартирным жилым домам мкр. 6, пгт. Федоровский (2 этап)</w:t>
            </w:r>
          </w:p>
        </w:tc>
        <w:tc>
          <w:tcPr>
            <w:tcW w:w="1454" w:type="dxa"/>
            <w:vMerge w:val="restart"/>
          </w:tcPr>
          <w:p w:rsidR="003666DB" w:rsidRDefault="003666DB">
            <w:pPr>
              <w:pStyle w:val="ConsPlusNormal"/>
              <w:jc w:val="center"/>
            </w:pPr>
            <w:r>
              <w:t>1762 м</w:t>
            </w:r>
          </w:p>
        </w:tc>
        <w:tc>
          <w:tcPr>
            <w:tcW w:w="1895" w:type="dxa"/>
          </w:tcPr>
          <w:p w:rsidR="003666DB" w:rsidRDefault="003666DB">
            <w:pPr>
              <w:pStyle w:val="ConsPlusNormal"/>
            </w:pPr>
            <w:r>
              <w:t>2013 - 2015</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2017 - 2018</w:t>
            </w:r>
          </w:p>
        </w:tc>
        <w:tc>
          <w:tcPr>
            <w:tcW w:w="2041" w:type="dxa"/>
          </w:tcPr>
          <w:p w:rsidR="003666DB" w:rsidRDefault="003666DB">
            <w:pPr>
              <w:pStyle w:val="ConsPlusNormal"/>
            </w:pPr>
            <w:r>
              <w:t>бюджет автономного округа, местный бюджет</w:t>
            </w:r>
          </w:p>
        </w:tc>
      </w:tr>
      <w:tr w:rsidR="003666DB">
        <w:tc>
          <w:tcPr>
            <w:tcW w:w="416" w:type="dxa"/>
          </w:tcPr>
          <w:p w:rsidR="003666DB" w:rsidRDefault="003666DB">
            <w:pPr>
              <w:pStyle w:val="ConsPlusNormal"/>
            </w:pPr>
            <w:r>
              <w:t>45</w:t>
            </w:r>
          </w:p>
        </w:tc>
        <w:tc>
          <w:tcPr>
            <w:tcW w:w="1871" w:type="dxa"/>
          </w:tcPr>
          <w:p w:rsidR="003666DB" w:rsidRDefault="003666DB">
            <w:pPr>
              <w:pStyle w:val="ConsPlusNormal"/>
            </w:pPr>
            <w:r>
              <w:t>Сургутский район</w:t>
            </w:r>
          </w:p>
        </w:tc>
        <w:tc>
          <w:tcPr>
            <w:tcW w:w="2778" w:type="dxa"/>
          </w:tcPr>
          <w:p w:rsidR="003666DB" w:rsidRDefault="003666DB">
            <w:pPr>
              <w:pStyle w:val="ConsPlusNormal"/>
            </w:pPr>
            <w:r>
              <w:t>инженерные сети в микрорайоне ИЖС (1 очередь), п. Солнечный</w:t>
            </w:r>
          </w:p>
        </w:tc>
        <w:tc>
          <w:tcPr>
            <w:tcW w:w="1454" w:type="dxa"/>
          </w:tcPr>
          <w:p w:rsidR="003666DB" w:rsidRDefault="003666DB">
            <w:pPr>
              <w:pStyle w:val="ConsPlusNormal"/>
              <w:jc w:val="center"/>
            </w:pPr>
            <w:r>
              <w:t>32,42 км</w:t>
            </w:r>
          </w:p>
        </w:tc>
        <w:tc>
          <w:tcPr>
            <w:tcW w:w="1895" w:type="dxa"/>
          </w:tcPr>
          <w:p w:rsidR="003666DB" w:rsidRDefault="003666DB">
            <w:pPr>
              <w:pStyle w:val="ConsPlusNormal"/>
            </w:pPr>
            <w:r>
              <w:t>2007 - 2016</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46</w:t>
            </w:r>
          </w:p>
        </w:tc>
        <w:tc>
          <w:tcPr>
            <w:tcW w:w="1871" w:type="dxa"/>
            <w:vMerge w:val="restart"/>
          </w:tcPr>
          <w:p w:rsidR="003666DB" w:rsidRDefault="003666DB">
            <w:pPr>
              <w:pStyle w:val="ConsPlusNormal"/>
            </w:pPr>
            <w:r>
              <w:t>Сургутский район</w:t>
            </w:r>
          </w:p>
        </w:tc>
        <w:tc>
          <w:tcPr>
            <w:tcW w:w="2778" w:type="dxa"/>
            <w:vMerge w:val="restart"/>
          </w:tcPr>
          <w:p w:rsidR="003666DB" w:rsidRDefault="003666DB">
            <w:pPr>
              <w:pStyle w:val="ConsPlusNormal"/>
            </w:pPr>
            <w:r>
              <w:t>внеплощадочные сети тепло-, водоснабжения к территории "Гидронамыв" в пгт. Белый Яр Сургутского района</w:t>
            </w:r>
          </w:p>
        </w:tc>
        <w:tc>
          <w:tcPr>
            <w:tcW w:w="1454" w:type="dxa"/>
            <w:vMerge w:val="restart"/>
          </w:tcPr>
          <w:p w:rsidR="003666DB" w:rsidRDefault="003666DB">
            <w:pPr>
              <w:pStyle w:val="ConsPlusNormal"/>
              <w:jc w:val="center"/>
            </w:pPr>
            <w:r>
              <w:t>630 м</w:t>
            </w:r>
          </w:p>
        </w:tc>
        <w:tc>
          <w:tcPr>
            <w:tcW w:w="1895" w:type="dxa"/>
          </w:tcPr>
          <w:p w:rsidR="003666DB" w:rsidRDefault="003666DB">
            <w:pPr>
              <w:pStyle w:val="ConsPlusNormal"/>
            </w:pPr>
            <w:r>
              <w:t>2015 - 2016</w:t>
            </w:r>
          </w:p>
        </w:tc>
        <w:tc>
          <w:tcPr>
            <w:tcW w:w="2041" w:type="dxa"/>
          </w:tcPr>
          <w:p w:rsidR="003666DB" w:rsidRDefault="003666DB">
            <w:pPr>
              <w:pStyle w:val="ConsPlusNormal"/>
            </w:pPr>
            <w:r>
              <w:t>внебюджетные средства</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2016 - 2017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47</w:t>
            </w:r>
          </w:p>
        </w:tc>
        <w:tc>
          <w:tcPr>
            <w:tcW w:w="1871" w:type="dxa"/>
            <w:vMerge w:val="restart"/>
          </w:tcPr>
          <w:p w:rsidR="003666DB" w:rsidRDefault="003666DB">
            <w:pPr>
              <w:pStyle w:val="ConsPlusNormal"/>
            </w:pPr>
            <w:r>
              <w:t>Сургутский район</w:t>
            </w:r>
          </w:p>
        </w:tc>
        <w:tc>
          <w:tcPr>
            <w:tcW w:w="2778" w:type="dxa"/>
            <w:vMerge w:val="restart"/>
          </w:tcPr>
          <w:p w:rsidR="003666DB" w:rsidRDefault="003666DB">
            <w:pPr>
              <w:pStyle w:val="ConsPlusNormal"/>
            </w:pPr>
            <w:r>
              <w:t>внеплощадочные сети к территории "Гидронамыв" в пгт. Белый Яр Сургутского района. Канализационный коллектор</w:t>
            </w:r>
          </w:p>
        </w:tc>
        <w:tc>
          <w:tcPr>
            <w:tcW w:w="1454" w:type="dxa"/>
            <w:vMerge w:val="restart"/>
          </w:tcPr>
          <w:p w:rsidR="003666DB" w:rsidRDefault="003666DB">
            <w:pPr>
              <w:pStyle w:val="ConsPlusNormal"/>
              <w:jc w:val="center"/>
            </w:pPr>
            <w:r>
              <w:t>896,7 м</w:t>
            </w:r>
          </w:p>
        </w:tc>
        <w:tc>
          <w:tcPr>
            <w:tcW w:w="1895" w:type="dxa"/>
          </w:tcPr>
          <w:p w:rsidR="003666DB" w:rsidRDefault="003666DB">
            <w:pPr>
              <w:pStyle w:val="ConsPlusNormal"/>
            </w:pPr>
            <w:r>
              <w:t>2015 - 2016</w:t>
            </w:r>
          </w:p>
        </w:tc>
        <w:tc>
          <w:tcPr>
            <w:tcW w:w="2041" w:type="dxa"/>
          </w:tcPr>
          <w:p w:rsidR="003666DB" w:rsidRDefault="003666DB">
            <w:pPr>
              <w:pStyle w:val="ConsPlusNormal"/>
            </w:pPr>
            <w:r>
              <w:t>внебюджетные средства</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2016 - 2017</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Pr>
          <w:p w:rsidR="003666DB" w:rsidRDefault="003666DB">
            <w:pPr>
              <w:pStyle w:val="ConsPlusNormal"/>
            </w:pPr>
            <w:r>
              <w:t>48</w:t>
            </w:r>
          </w:p>
        </w:tc>
        <w:tc>
          <w:tcPr>
            <w:tcW w:w="1871" w:type="dxa"/>
            <w:vMerge w:val="restart"/>
          </w:tcPr>
          <w:p w:rsidR="003666DB" w:rsidRDefault="003666DB">
            <w:pPr>
              <w:pStyle w:val="ConsPlusNormal"/>
            </w:pPr>
            <w:r>
              <w:t>Сургутский район</w:t>
            </w:r>
          </w:p>
        </w:tc>
        <w:tc>
          <w:tcPr>
            <w:tcW w:w="2778" w:type="dxa"/>
            <w:vMerge w:val="restart"/>
          </w:tcPr>
          <w:p w:rsidR="003666DB" w:rsidRDefault="003666DB">
            <w:pPr>
              <w:pStyle w:val="ConsPlusNormal"/>
            </w:pPr>
            <w:r>
              <w:t xml:space="preserve">внеплощадочные сети тепловодоснабжения к территории "Гидронамыв" в пгт. Белый Яр Сургутского </w:t>
            </w:r>
            <w:r>
              <w:lastRenderedPageBreak/>
              <w:t>района. Контрольно-распределительный пункт</w:t>
            </w:r>
          </w:p>
        </w:tc>
        <w:tc>
          <w:tcPr>
            <w:tcW w:w="1454" w:type="dxa"/>
            <w:vMerge w:val="restart"/>
          </w:tcPr>
          <w:p w:rsidR="003666DB" w:rsidRDefault="003666DB">
            <w:pPr>
              <w:pStyle w:val="ConsPlusNormal"/>
              <w:jc w:val="center"/>
            </w:pPr>
            <w:r>
              <w:lastRenderedPageBreak/>
              <w:t>21,39 Гкал/час</w:t>
            </w:r>
          </w:p>
        </w:tc>
        <w:tc>
          <w:tcPr>
            <w:tcW w:w="1895" w:type="dxa"/>
          </w:tcPr>
          <w:p w:rsidR="003666DB" w:rsidRDefault="003666DB">
            <w:pPr>
              <w:pStyle w:val="ConsPlusNormal"/>
            </w:pPr>
            <w:r>
              <w:t>2015 - 2016</w:t>
            </w:r>
          </w:p>
        </w:tc>
        <w:tc>
          <w:tcPr>
            <w:tcW w:w="2041" w:type="dxa"/>
          </w:tcPr>
          <w:p w:rsidR="003666DB" w:rsidRDefault="003666DB">
            <w:pPr>
              <w:pStyle w:val="ConsPlusNormal"/>
            </w:pPr>
            <w:r>
              <w:t>внебюджетные средства</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2016 - 2017</w:t>
            </w:r>
          </w:p>
        </w:tc>
        <w:tc>
          <w:tcPr>
            <w:tcW w:w="2041" w:type="dxa"/>
          </w:tcPr>
          <w:p w:rsidR="003666DB" w:rsidRDefault="003666DB">
            <w:pPr>
              <w:pStyle w:val="ConsPlusNormal"/>
            </w:pPr>
            <w:r>
              <w:t xml:space="preserve">бюджет </w:t>
            </w:r>
            <w:r>
              <w:lastRenderedPageBreak/>
              <w:t>автономного округа, местный бюджет</w:t>
            </w:r>
          </w:p>
        </w:tc>
      </w:tr>
      <w:tr w:rsidR="003666DB">
        <w:tc>
          <w:tcPr>
            <w:tcW w:w="416" w:type="dxa"/>
            <w:vMerge w:val="restart"/>
          </w:tcPr>
          <w:p w:rsidR="003666DB" w:rsidRDefault="003666DB">
            <w:pPr>
              <w:pStyle w:val="ConsPlusNormal"/>
            </w:pPr>
            <w:r>
              <w:lastRenderedPageBreak/>
              <w:t>49</w:t>
            </w:r>
          </w:p>
        </w:tc>
        <w:tc>
          <w:tcPr>
            <w:tcW w:w="1871" w:type="dxa"/>
            <w:vMerge w:val="restart"/>
          </w:tcPr>
          <w:p w:rsidR="003666DB" w:rsidRDefault="003666DB">
            <w:pPr>
              <w:pStyle w:val="ConsPlusNormal"/>
            </w:pPr>
            <w:r>
              <w:t>Сургутский район</w:t>
            </w:r>
          </w:p>
        </w:tc>
        <w:tc>
          <w:tcPr>
            <w:tcW w:w="2778" w:type="dxa"/>
            <w:vMerge w:val="restart"/>
          </w:tcPr>
          <w:p w:rsidR="003666DB" w:rsidRDefault="003666DB">
            <w:pPr>
              <w:pStyle w:val="ConsPlusNormal"/>
            </w:pPr>
            <w:r>
              <w:t>инженерные сети в микрорайоне ИЖС (1 этап) пгт. Федоровский. Электроснабжение</w:t>
            </w:r>
          </w:p>
        </w:tc>
        <w:tc>
          <w:tcPr>
            <w:tcW w:w="1454" w:type="dxa"/>
            <w:vMerge w:val="restart"/>
          </w:tcPr>
          <w:p w:rsidR="003666DB" w:rsidRDefault="003666DB">
            <w:pPr>
              <w:pStyle w:val="ConsPlusNormal"/>
              <w:jc w:val="center"/>
            </w:pPr>
            <w:r>
              <w:t>26231 м, ТП - 3 шт.</w:t>
            </w:r>
          </w:p>
        </w:tc>
        <w:tc>
          <w:tcPr>
            <w:tcW w:w="1895" w:type="dxa"/>
          </w:tcPr>
          <w:p w:rsidR="003666DB" w:rsidRDefault="003666DB">
            <w:pPr>
              <w:pStyle w:val="ConsPlusNormal"/>
            </w:pPr>
            <w:r>
              <w:t>2012 - 2015</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2018 - 2019</w:t>
            </w:r>
          </w:p>
        </w:tc>
        <w:tc>
          <w:tcPr>
            <w:tcW w:w="2041" w:type="dxa"/>
          </w:tcPr>
          <w:p w:rsidR="003666DB" w:rsidRDefault="003666DB">
            <w:pPr>
              <w:pStyle w:val="ConsPlusNormal"/>
            </w:pPr>
            <w:r>
              <w:t>бюджет автономного округа, местный бюджет</w:t>
            </w:r>
          </w:p>
        </w:tc>
      </w:tr>
      <w:tr w:rsidR="003666DB">
        <w:tblPrEx>
          <w:tblBorders>
            <w:insideH w:val="nil"/>
          </w:tblBorders>
        </w:tblPrEx>
        <w:tc>
          <w:tcPr>
            <w:tcW w:w="416" w:type="dxa"/>
            <w:tcBorders>
              <w:bottom w:val="nil"/>
            </w:tcBorders>
          </w:tcPr>
          <w:p w:rsidR="003666DB" w:rsidRDefault="003666DB">
            <w:pPr>
              <w:pStyle w:val="ConsPlusNormal"/>
            </w:pPr>
            <w:r>
              <w:t>50</w:t>
            </w:r>
          </w:p>
        </w:tc>
        <w:tc>
          <w:tcPr>
            <w:tcW w:w="10039" w:type="dxa"/>
            <w:gridSpan w:val="5"/>
            <w:tcBorders>
              <w:bottom w:val="nil"/>
            </w:tcBorders>
          </w:tcPr>
          <w:p w:rsidR="003666DB" w:rsidRDefault="003666DB">
            <w:pPr>
              <w:pStyle w:val="ConsPlusNormal"/>
              <w:jc w:val="both"/>
            </w:pPr>
            <w:r>
              <w:t xml:space="preserve">Утратил силу с 20 октября 2017 года. - </w:t>
            </w:r>
            <w:hyperlink r:id="rId1031" w:history="1">
              <w:r>
                <w:rPr>
                  <w:color w:val="0000FF"/>
                </w:rPr>
                <w:t>Постановление</w:t>
              </w:r>
            </w:hyperlink>
            <w:r>
              <w:t xml:space="preserve"> Правительства ХМАО - Югры от 20.10.2017 N 412-п</w:t>
            </w:r>
          </w:p>
        </w:tc>
      </w:tr>
      <w:tr w:rsidR="003666DB">
        <w:tc>
          <w:tcPr>
            <w:tcW w:w="416" w:type="dxa"/>
            <w:vMerge w:val="restart"/>
          </w:tcPr>
          <w:p w:rsidR="003666DB" w:rsidRDefault="003666DB">
            <w:pPr>
              <w:pStyle w:val="ConsPlusNormal"/>
            </w:pPr>
            <w:r>
              <w:t>51</w:t>
            </w:r>
          </w:p>
        </w:tc>
        <w:tc>
          <w:tcPr>
            <w:tcW w:w="1871" w:type="dxa"/>
            <w:vMerge w:val="restart"/>
          </w:tcPr>
          <w:p w:rsidR="003666DB" w:rsidRDefault="003666DB">
            <w:pPr>
              <w:pStyle w:val="ConsPlusNormal"/>
            </w:pPr>
            <w:r>
              <w:t>Ханты-Мансийский район</w:t>
            </w:r>
          </w:p>
        </w:tc>
        <w:tc>
          <w:tcPr>
            <w:tcW w:w="2778" w:type="dxa"/>
            <w:vMerge w:val="restart"/>
          </w:tcPr>
          <w:p w:rsidR="003666DB" w:rsidRDefault="003666DB">
            <w:pPr>
              <w:pStyle w:val="ConsPlusNormal"/>
            </w:pPr>
            <w:r>
              <w:t>инженерные сети (сети водоснабжения) с. Цингалы Ханты-Мансийского района (3, 4 этап)</w:t>
            </w:r>
          </w:p>
        </w:tc>
        <w:tc>
          <w:tcPr>
            <w:tcW w:w="1454" w:type="dxa"/>
            <w:vMerge w:val="restart"/>
          </w:tcPr>
          <w:p w:rsidR="003666DB" w:rsidRDefault="003666DB">
            <w:pPr>
              <w:pStyle w:val="ConsPlusNormal"/>
              <w:jc w:val="center"/>
            </w:pPr>
            <w:r>
              <w:t>6153,6 м</w:t>
            </w:r>
          </w:p>
        </w:tc>
        <w:tc>
          <w:tcPr>
            <w:tcW w:w="1895" w:type="dxa"/>
          </w:tcPr>
          <w:p w:rsidR="003666DB" w:rsidRDefault="003666DB">
            <w:pPr>
              <w:pStyle w:val="ConsPlusNormal"/>
            </w:pPr>
            <w:r>
              <w:t>2012 - 2015</w:t>
            </w:r>
          </w:p>
        </w:tc>
        <w:tc>
          <w:tcPr>
            <w:tcW w:w="2041" w:type="dxa"/>
          </w:tcPr>
          <w:p w:rsidR="003666DB" w:rsidRDefault="003666DB">
            <w:pPr>
              <w:pStyle w:val="ConsPlusNormal"/>
            </w:pPr>
            <w:r>
              <w:t>местный бюджет</w:t>
            </w:r>
          </w:p>
        </w:tc>
      </w:tr>
      <w:tr w:rsidR="003666DB">
        <w:tc>
          <w:tcPr>
            <w:tcW w:w="416" w:type="dxa"/>
            <w:vMerge/>
          </w:tcPr>
          <w:p w:rsidR="003666DB" w:rsidRDefault="003666DB"/>
        </w:tc>
        <w:tc>
          <w:tcPr>
            <w:tcW w:w="1871" w:type="dxa"/>
            <w:vMerge/>
          </w:tcPr>
          <w:p w:rsidR="003666DB" w:rsidRDefault="003666DB"/>
        </w:tc>
        <w:tc>
          <w:tcPr>
            <w:tcW w:w="2778" w:type="dxa"/>
            <w:vMerge/>
          </w:tcPr>
          <w:p w:rsidR="003666DB" w:rsidRDefault="003666DB"/>
        </w:tc>
        <w:tc>
          <w:tcPr>
            <w:tcW w:w="1454" w:type="dxa"/>
            <w:vMerge/>
          </w:tcPr>
          <w:p w:rsidR="003666DB" w:rsidRDefault="003666DB"/>
        </w:tc>
        <w:tc>
          <w:tcPr>
            <w:tcW w:w="1895" w:type="dxa"/>
          </w:tcPr>
          <w:p w:rsidR="003666DB" w:rsidRDefault="003666DB">
            <w:pPr>
              <w:pStyle w:val="ConsPlusNormal"/>
            </w:pPr>
            <w:r>
              <w:t>2015 - 2016</w:t>
            </w:r>
          </w:p>
        </w:tc>
        <w:tc>
          <w:tcPr>
            <w:tcW w:w="2041" w:type="dxa"/>
          </w:tcPr>
          <w:p w:rsidR="003666DB" w:rsidRDefault="003666DB">
            <w:pPr>
              <w:pStyle w:val="ConsPlusNormal"/>
            </w:pPr>
            <w:r>
              <w:t>бюджет автономного округа, местный бюджет</w:t>
            </w:r>
          </w:p>
        </w:tc>
      </w:tr>
      <w:tr w:rsidR="003666DB">
        <w:tc>
          <w:tcPr>
            <w:tcW w:w="416" w:type="dxa"/>
            <w:vMerge w:val="restart"/>
            <w:tcBorders>
              <w:bottom w:val="nil"/>
            </w:tcBorders>
          </w:tcPr>
          <w:p w:rsidR="003666DB" w:rsidRDefault="003666DB">
            <w:pPr>
              <w:pStyle w:val="ConsPlusNormal"/>
            </w:pPr>
            <w:r>
              <w:t>52</w:t>
            </w:r>
          </w:p>
        </w:tc>
        <w:tc>
          <w:tcPr>
            <w:tcW w:w="1871" w:type="dxa"/>
            <w:vMerge w:val="restart"/>
            <w:tcBorders>
              <w:bottom w:val="nil"/>
            </w:tcBorders>
          </w:tcPr>
          <w:p w:rsidR="003666DB" w:rsidRDefault="003666DB">
            <w:pPr>
              <w:pStyle w:val="ConsPlusNormal"/>
            </w:pPr>
            <w:r>
              <w:t>Ханты-Мансийский район</w:t>
            </w:r>
          </w:p>
        </w:tc>
        <w:tc>
          <w:tcPr>
            <w:tcW w:w="2778" w:type="dxa"/>
            <w:vMerge w:val="restart"/>
            <w:tcBorders>
              <w:bottom w:val="nil"/>
            </w:tcBorders>
          </w:tcPr>
          <w:p w:rsidR="003666DB" w:rsidRDefault="003666DB">
            <w:pPr>
              <w:pStyle w:val="ConsPlusNormal"/>
            </w:pPr>
            <w:r>
              <w:t>инженерные сети в п. Луговской Ханты-Мансийского района</w:t>
            </w:r>
          </w:p>
        </w:tc>
        <w:tc>
          <w:tcPr>
            <w:tcW w:w="1454" w:type="dxa"/>
            <w:vMerge w:val="restart"/>
            <w:tcBorders>
              <w:bottom w:val="nil"/>
            </w:tcBorders>
          </w:tcPr>
          <w:p w:rsidR="003666DB" w:rsidRDefault="003666DB">
            <w:pPr>
              <w:pStyle w:val="ConsPlusNormal"/>
              <w:jc w:val="center"/>
            </w:pPr>
            <w:r>
              <w:t>3000 м</w:t>
            </w:r>
          </w:p>
        </w:tc>
        <w:tc>
          <w:tcPr>
            <w:tcW w:w="1895" w:type="dxa"/>
          </w:tcPr>
          <w:p w:rsidR="003666DB" w:rsidRDefault="003666DB">
            <w:pPr>
              <w:pStyle w:val="ConsPlusNormal"/>
            </w:pPr>
            <w:r>
              <w:t>2017</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2018 - 2019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(в ред. </w:t>
            </w:r>
            <w:hyperlink r:id="rId1032" w:history="1">
              <w:r>
                <w:rPr>
                  <w:color w:val="0000FF"/>
                </w:rPr>
                <w:t>постановления</w:t>
              </w:r>
            </w:hyperlink>
            <w:r>
              <w:t xml:space="preserve"> Правительства ХМАО - Югры от 20.10.2017 N 412-п)</w:t>
            </w:r>
          </w:p>
        </w:tc>
      </w:tr>
      <w:tr w:rsidR="003666DB">
        <w:tblPrEx>
          <w:tblBorders>
            <w:insideH w:val="nil"/>
          </w:tblBorders>
        </w:tblPrEx>
        <w:tc>
          <w:tcPr>
            <w:tcW w:w="416" w:type="dxa"/>
            <w:tcBorders>
              <w:bottom w:val="nil"/>
            </w:tcBorders>
          </w:tcPr>
          <w:p w:rsidR="003666DB" w:rsidRDefault="003666DB">
            <w:pPr>
              <w:pStyle w:val="ConsPlusNormal"/>
            </w:pPr>
            <w:r>
              <w:t>53</w:t>
            </w:r>
          </w:p>
        </w:tc>
        <w:tc>
          <w:tcPr>
            <w:tcW w:w="1871" w:type="dxa"/>
            <w:tcBorders>
              <w:bottom w:val="nil"/>
            </w:tcBorders>
          </w:tcPr>
          <w:p w:rsidR="003666DB" w:rsidRDefault="003666DB">
            <w:pPr>
              <w:pStyle w:val="ConsPlusNormal"/>
            </w:pPr>
            <w:r>
              <w:t>г. Пыть-Ях</w:t>
            </w:r>
          </w:p>
        </w:tc>
        <w:tc>
          <w:tcPr>
            <w:tcW w:w="2778" w:type="dxa"/>
            <w:tcBorders>
              <w:bottom w:val="nil"/>
            </w:tcBorders>
          </w:tcPr>
          <w:p w:rsidR="003666DB" w:rsidRDefault="003666DB">
            <w:pPr>
              <w:pStyle w:val="ConsPlusNormal"/>
            </w:pPr>
            <w:r>
              <w:t>Строительство КНС в мкр. N 6 "Пионерный" в г. Пыть-Ях</w:t>
            </w:r>
          </w:p>
        </w:tc>
        <w:tc>
          <w:tcPr>
            <w:tcW w:w="1454" w:type="dxa"/>
            <w:tcBorders>
              <w:bottom w:val="nil"/>
            </w:tcBorders>
          </w:tcPr>
          <w:p w:rsidR="003666DB" w:rsidRDefault="003666DB">
            <w:pPr>
              <w:pStyle w:val="ConsPlusNormal"/>
              <w:jc w:val="center"/>
            </w:pPr>
            <w:r>
              <w:t>125 куб. м/час</w:t>
            </w:r>
          </w:p>
        </w:tc>
        <w:tc>
          <w:tcPr>
            <w:tcW w:w="1895" w:type="dxa"/>
            <w:tcBorders>
              <w:bottom w:val="nil"/>
            </w:tcBorders>
          </w:tcPr>
          <w:p w:rsidR="003666DB" w:rsidRDefault="003666DB">
            <w:pPr>
              <w:pStyle w:val="ConsPlusNormal"/>
            </w:pPr>
            <w:r>
              <w:t>2015 - 2019</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53 в ред. </w:t>
            </w:r>
            <w:hyperlink r:id="rId1033" w:history="1">
              <w:r>
                <w:rPr>
                  <w:color w:val="0000FF"/>
                </w:rPr>
                <w:t>постановления</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lastRenderedPageBreak/>
              <w:t>54</w:t>
            </w:r>
          </w:p>
        </w:tc>
        <w:tc>
          <w:tcPr>
            <w:tcW w:w="1871" w:type="dxa"/>
            <w:vMerge w:val="restart"/>
            <w:tcBorders>
              <w:bottom w:val="nil"/>
            </w:tcBorders>
          </w:tcPr>
          <w:p w:rsidR="003666DB" w:rsidRDefault="003666DB">
            <w:pPr>
              <w:pStyle w:val="ConsPlusNormal"/>
            </w:pPr>
            <w:r>
              <w:t>Белоярский район</w:t>
            </w:r>
          </w:p>
        </w:tc>
        <w:tc>
          <w:tcPr>
            <w:tcW w:w="2778" w:type="dxa"/>
            <w:vMerge w:val="restart"/>
            <w:tcBorders>
              <w:bottom w:val="nil"/>
            </w:tcBorders>
          </w:tcPr>
          <w:p w:rsidR="003666DB" w:rsidRDefault="003666DB">
            <w:pPr>
              <w:pStyle w:val="ConsPlusNormal"/>
            </w:pPr>
            <w:r>
              <w:t>Озерный - 2. Инженерные сети. 1 этап</w:t>
            </w:r>
          </w:p>
        </w:tc>
        <w:tc>
          <w:tcPr>
            <w:tcW w:w="1454" w:type="dxa"/>
            <w:vMerge w:val="restart"/>
            <w:tcBorders>
              <w:bottom w:val="nil"/>
            </w:tcBorders>
          </w:tcPr>
          <w:p w:rsidR="003666DB" w:rsidRDefault="003666DB">
            <w:pPr>
              <w:pStyle w:val="ConsPlusNormal"/>
              <w:jc w:val="center"/>
            </w:pPr>
            <w:r>
              <w:t>16532,5 м</w:t>
            </w:r>
          </w:p>
        </w:tc>
        <w:tc>
          <w:tcPr>
            <w:tcW w:w="1895" w:type="dxa"/>
          </w:tcPr>
          <w:p w:rsidR="003666DB" w:rsidRDefault="003666DB">
            <w:pPr>
              <w:pStyle w:val="ConsPlusNormal"/>
            </w:pPr>
            <w:r>
              <w:t>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2019 - 2020</w:t>
            </w:r>
          </w:p>
        </w:tc>
        <w:tc>
          <w:tcPr>
            <w:tcW w:w="2041" w:type="dxa"/>
            <w:tcBorders>
              <w:bottom w:val="nil"/>
            </w:tcBorders>
          </w:tcPr>
          <w:p w:rsidR="003666DB" w:rsidRDefault="003666DB">
            <w:pPr>
              <w:pStyle w:val="ConsPlusNormal"/>
            </w:pPr>
            <w:r>
              <w:t>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54 в ред. </w:t>
            </w:r>
            <w:hyperlink r:id="rId1034" w:history="1">
              <w:r>
                <w:rPr>
                  <w:color w:val="0000FF"/>
                </w:rPr>
                <w:t>постановления</w:t>
              </w:r>
            </w:hyperlink>
            <w:r>
              <w:t xml:space="preserve"> Правительства ХМАО - Югры от 20.10.2017 N 412-п)</w:t>
            </w:r>
          </w:p>
        </w:tc>
      </w:tr>
      <w:tr w:rsidR="003666DB">
        <w:tc>
          <w:tcPr>
            <w:tcW w:w="416" w:type="dxa"/>
            <w:vMerge w:val="restart"/>
            <w:tcBorders>
              <w:bottom w:val="nil"/>
            </w:tcBorders>
          </w:tcPr>
          <w:p w:rsidR="003666DB" w:rsidRDefault="003666DB">
            <w:pPr>
              <w:pStyle w:val="ConsPlusNormal"/>
            </w:pPr>
            <w:r>
              <w:t>55</w:t>
            </w:r>
          </w:p>
        </w:tc>
        <w:tc>
          <w:tcPr>
            <w:tcW w:w="1871" w:type="dxa"/>
            <w:vMerge w:val="restart"/>
            <w:tcBorders>
              <w:bottom w:val="nil"/>
            </w:tcBorders>
          </w:tcPr>
          <w:p w:rsidR="003666DB" w:rsidRDefault="003666DB">
            <w:pPr>
              <w:pStyle w:val="ConsPlusNormal"/>
            </w:pPr>
            <w:r>
              <w:t>г. Нижневартовск</w:t>
            </w:r>
          </w:p>
        </w:tc>
        <w:tc>
          <w:tcPr>
            <w:tcW w:w="2778" w:type="dxa"/>
            <w:vMerge w:val="restart"/>
            <w:tcBorders>
              <w:bottom w:val="nil"/>
            </w:tcBorders>
          </w:tcPr>
          <w:p w:rsidR="003666DB" w:rsidRDefault="003666DB">
            <w:pPr>
              <w:pStyle w:val="ConsPlusNormal"/>
            </w:pPr>
            <w:r>
              <w:t>улица Мира от улицы Героев Самотлора до Восточного обхода г. Нижневартовска</w:t>
            </w:r>
          </w:p>
        </w:tc>
        <w:tc>
          <w:tcPr>
            <w:tcW w:w="1454" w:type="dxa"/>
            <w:vMerge w:val="restart"/>
            <w:tcBorders>
              <w:bottom w:val="nil"/>
            </w:tcBorders>
          </w:tcPr>
          <w:p w:rsidR="003666DB" w:rsidRDefault="003666DB">
            <w:pPr>
              <w:pStyle w:val="ConsPlusNormal"/>
              <w:jc w:val="center"/>
            </w:pPr>
            <w:r>
              <w:t>1,227 км</w:t>
            </w:r>
          </w:p>
        </w:tc>
        <w:tc>
          <w:tcPr>
            <w:tcW w:w="1895" w:type="dxa"/>
          </w:tcPr>
          <w:p w:rsidR="003666DB" w:rsidRDefault="003666DB">
            <w:pPr>
              <w:pStyle w:val="ConsPlusNormal"/>
            </w:pPr>
            <w:r>
              <w:t>2014 - 2015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2016 - 2019</w:t>
            </w:r>
          </w:p>
        </w:tc>
        <w:tc>
          <w:tcPr>
            <w:tcW w:w="2041" w:type="dxa"/>
            <w:tcBorders>
              <w:bottom w:val="nil"/>
            </w:tcBorders>
          </w:tcPr>
          <w:p w:rsidR="003666DB" w:rsidRDefault="003666DB">
            <w:pPr>
              <w:pStyle w:val="ConsPlusNormal"/>
            </w:pPr>
            <w:r>
              <w:t>федеральный бюджет, 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55 введен </w:t>
            </w:r>
            <w:hyperlink r:id="rId1035" w:history="1">
              <w:r>
                <w:rPr>
                  <w:color w:val="0000FF"/>
                </w:rPr>
                <w:t>постановлением</w:t>
              </w:r>
            </w:hyperlink>
            <w:r>
              <w:t xml:space="preserve"> Правительства ХМАО - Югры от 17.03.2017 N 92-п)</w:t>
            </w:r>
          </w:p>
        </w:tc>
      </w:tr>
      <w:tr w:rsidR="003666DB">
        <w:tc>
          <w:tcPr>
            <w:tcW w:w="416" w:type="dxa"/>
            <w:vMerge w:val="restart"/>
            <w:tcBorders>
              <w:bottom w:val="nil"/>
            </w:tcBorders>
          </w:tcPr>
          <w:p w:rsidR="003666DB" w:rsidRDefault="003666DB">
            <w:pPr>
              <w:pStyle w:val="ConsPlusNormal"/>
            </w:pPr>
            <w:r>
              <w:t>56</w:t>
            </w:r>
          </w:p>
        </w:tc>
        <w:tc>
          <w:tcPr>
            <w:tcW w:w="1871" w:type="dxa"/>
            <w:vMerge w:val="restart"/>
            <w:tcBorders>
              <w:bottom w:val="nil"/>
            </w:tcBorders>
          </w:tcPr>
          <w:p w:rsidR="003666DB" w:rsidRDefault="003666DB">
            <w:pPr>
              <w:pStyle w:val="ConsPlusNormal"/>
            </w:pPr>
            <w:r>
              <w:t>г. Нижневартовск</w:t>
            </w:r>
          </w:p>
        </w:tc>
        <w:tc>
          <w:tcPr>
            <w:tcW w:w="2778" w:type="dxa"/>
            <w:vMerge w:val="restart"/>
            <w:tcBorders>
              <w:bottom w:val="nil"/>
            </w:tcBorders>
          </w:tcPr>
          <w:p w:rsidR="003666DB" w:rsidRDefault="003666DB">
            <w:pPr>
              <w:pStyle w:val="ConsPlusNormal"/>
            </w:pPr>
            <w:r>
              <w:t>улица Ленина от улицы Ханты-Мансийской до Восточного обхода г. Нижневартовск (1, 2 этапы)</w:t>
            </w:r>
          </w:p>
        </w:tc>
        <w:tc>
          <w:tcPr>
            <w:tcW w:w="1454" w:type="dxa"/>
            <w:vMerge w:val="restart"/>
            <w:tcBorders>
              <w:bottom w:val="nil"/>
            </w:tcBorders>
          </w:tcPr>
          <w:p w:rsidR="003666DB" w:rsidRDefault="003666DB">
            <w:pPr>
              <w:pStyle w:val="ConsPlusNormal"/>
              <w:jc w:val="center"/>
            </w:pPr>
            <w:r>
              <w:t>1,2187</w:t>
            </w:r>
          </w:p>
        </w:tc>
        <w:tc>
          <w:tcPr>
            <w:tcW w:w="1895" w:type="dxa"/>
          </w:tcPr>
          <w:p w:rsidR="003666DB" w:rsidRDefault="003666DB">
            <w:pPr>
              <w:pStyle w:val="ConsPlusNormal"/>
            </w:pPr>
            <w:r>
              <w:t>2014 - 2015</w:t>
            </w:r>
          </w:p>
        </w:tc>
        <w:tc>
          <w:tcPr>
            <w:tcW w:w="2041" w:type="dxa"/>
          </w:tcPr>
          <w:p w:rsidR="003666DB" w:rsidRDefault="003666DB">
            <w:pPr>
              <w:pStyle w:val="ConsPlusNormal"/>
            </w:pPr>
            <w:r>
              <w:t>местный бюджет</w:t>
            </w:r>
          </w:p>
        </w:tc>
      </w:tr>
      <w:tr w:rsidR="003666DB">
        <w:tblPrEx>
          <w:tblBorders>
            <w:insideH w:val="nil"/>
          </w:tblBorders>
        </w:tblPrEx>
        <w:tc>
          <w:tcPr>
            <w:tcW w:w="416" w:type="dxa"/>
            <w:vMerge/>
            <w:tcBorders>
              <w:bottom w:val="nil"/>
            </w:tcBorders>
          </w:tcPr>
          <w:p w:rsidR="003666DB" w:rsidRDefault="003666DB"/>
        </w:tc>
        <w:tc>
          <w:tcPr>
            <w:tcW w:w="1871" w:type="dxa"/>
            <w:vMerge/>
            <w:tcBorders>
              <w:bottom w:val="nil"/>
            </w:tcBorders>
          </w:tcPr>
          <w:p w:rsidR="003666DB" w:rsidRDefault="003666DB"/>
        </w:tc>
        <w:tc>
          <w:tcPr>
            <w:tcW w:w="2778" w:type="dxa"/>
            <w:vMerge/>
            <w:tcBorders>
              <w:bottom w:val="nil"/>
            </w:tcBorders>
          </w:tcPr>
          <w:p w:rsidR="003666DB" w:rsidRDefault="003666DB"/>
        </w:tc>
        <w:tc>
          <w:tcPr>
            <w:tcW w:w="1454" w:type="dxa"/>
            <w:vMerge/>
            <w:tcBorders>
              <w:bottom w:val="nil"/>
            </w:tcBorders>
          </w:tcPr>
          <w:p w:rsidR="003666DB" w:rsidRDefault="003666DB"/>
        </w:tc>
        <w:tc>
          <w:tcPr>
            <w:tcW w:w="1895" w:type="dxa"/>
            <w:tcBorders>
              <w:bottom w:val="nil"/>
            </w:tcBorders>
          </w:tcPr>
          <w:p w:rsidR="003666DB" w:rsidRDefault="003666DB">
            <w:pPr>
              <w:pStyle w:val="ConsPlusNormal"/>
            </w:pPr>
            <w:r>
              <w:t>2016 - 2019</w:t>
            </w:r>
          </w:p>
        </w:tc>
        <w:tc>
          <w:tcPr>
            <w:tcW w:w="2041" w:type="dxa"/>
            <w:tcBorders>
              <w:bottom w:val="nil"/>
            </w:tcBorders>
          </w:tcPr>
          <w:p w:rsidR="003666DB" w:rsidRDefault="003666DB">
            <w:pPr>
              <w:pStyle w:val="ConsPlusNormal"/>
            </w:pPr>
            <w:r>
              <w:t>федеральный бюджет, бюджет автономного округа, местный бюджет</w:t>
            </w:r>
          </w:p>
        </w:tc>
      </w:tr>
      <w:tr w:rsidR="003666DB">
        <w:tblPrEx>
          <w:tblBorders>
            <w:insideH w:val="nil"/>
          </w:tblBorders>
        </w:tblPrEx>
        <w:tc>
          <w:tcPr>
            <w:tcW w:w="10455" w:type="dxa"/>
            <w:gridSpan w:val="6"/>
            <w:tcBorders>
              <w:top w:val="nil"/>
            </w:tcBorders>
          </w:tcPr>
          <w:p w:rsidR="003666DB" w:rsidRDefault="003666DB">
            <w:pPr>
              <w:pStyle w:val="ConsPlusNormal"/>
              <w:jc w:val="both"/>
            </w:pPr>
            <w:r>
              <w:t xml:space="preserve">(п. 56 введен </w:t>
            </w:r>
            <w:hyperlink r:id="rId1036" w:history="1">
              <w:r>
                <w:rPr>
                  <w:color w:val="0000FF"/>
                </w:rPr>
                <w:t>постановлением</w:t>
              </w:r>
            </w:hyperlink>
            <w:r>
              <w:t xml:space="preserve"> Правительства ХМАО - Югры от 17.03.2017 N 92-п)</w:t>
            </w:r>
          </w:p>
        </w:tc>
      </w:tr>
    </w:tbl>
    <w:p w:rsidR="003666DB" w:rsidRDefault="003666DB">
      <w:pPr>
        <w:sectPr w:rsidR="003666DB">
          <w:pgSz w:w="16838" w:h="11905" w:orient="landscape"/>
          <w:pgMar w:top="1701" w:right="1134" w:bottom="850" w:left="1134" w:header="0" w:footer="0" w:gutter="0"/>
          <w:cols w:space="720"/>
        </w:sectPr>
      </w:pPr>
    </w:p>
    <w:p w:rsidR="003666DB" w:rsidRDefault="003666DB">
      <w:pPr>
        <w:pStyle w:val="ConsPlusNormal"/>
        <w:jc w:val="both"/>
      </w:pPr>
    </w:p>
    <w:p w:rsidR="003666DB" w:rsidRDefault="003666DB">
      <w:pPr>
        <w:pStyle w:val="ConsPlusNormal"/>
        <w:jc w:val="right"/>
        <w:outlineLvl w:val="1"/>
      </w:pPr>
      <w:r>
        <w:t>Таблица 6</w:t>
      </w:r>
    </w:p>
    <w:p w:rsidR="003666DB" w:rsidRDefault="003666DB">
      <w:pPr>
        <w:pStyle w:val="ConsPlusNormal"/>
        <w:jc w:val="both"/>
      </w:pPr>
    </w:p>
    <w:p w:rsidR="003666DB" w:rsidRDefault="003666DB">
      <w:pPr>
        <w:pStyle w:val="ConsPlusNormal"/>
        <w:jc w:val="center"/>
      </w:pPr>
      <w:bookmarkStart w:id="278" w:name="P7919"/>
      <w:bookmarkEnd w:id="278"/>
      <w:r>
        <w:t>Перечень наемных домов</w:t>
      </w:r>
    </w:p>
    <w:p w:rsidR="003666DB" w:rsidRDefault="003666DB">
      <w:pPr>
        <w:pStyle w:val="ConsPlusNormal"/>
        <w:jc w:val="center"/>
      </w:pPr>
      <w:r>
        <w:t>коммерческого использования в автономном округе</w:t>
      </w:r>
    </w:p>
    <w:p w:rsidR="003666DB" w:rsidRDefault="003666DB">
      <w:pPr>
        <w:pStyle w:val="ConsPlusNormal"/>
        <w:jc w:val="center"/>
      </w:pPr>
      <w:r>
        <w:t xml:space="preserve">(введен </w:t>
      </w:r>
      <w:hyperlink r:id="rId1037" w:history="1">
        <w:r>
          <w:rPr>
            <w:color w:val="0000FF"/>
          </w:rPr>
          <w:t>постановлением</w:t>
        </w:r>
      </w:hyperlink>
      <w:r>
        <w:t xml:space="preserve"> Правительства ХМАО - Югры</w:t>
      </w:r>
    </w:p>
    <w:p w:rsidR="003666DB" w:rsidRDefault="003666DB">
      <w:pPr>
        <w:pStyle w:val="ConsPlusNormal"/>
        <w:jc w:val="center"/>
      </w:pPr>
      <w:r>
        <w:t>от 01.07.2016 N 229-п)</w:t>
      </w:r>
    </w:p>
    <w:p w:rsidR="003666DB" w:rsidRDefault="003666D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2211"/>
        <w:gridCol w:w="850"/>
        <w:gridCol w:w="964"/>
        <w:gridCol w:w="1474"/>
        <w:gridCol w:w="1871"/>
      </w:tblGrid>
      <w:tr w:rsidR="003666DB">
        <w:tc>
          <w:tcPr>
            <w:tcW w:w="454" w:type="dxa"/>
          </w:tcPr>
          <w:p w:rsidR="003666DB" w:rsidRDefault="003666DB">
            <w:pPr>
              <w:pStyle w:val="ConsPlusNormal"/>
            </w:pPr>
            <w:r>
              <w:t>п/п</w:t>
            </w:r>
          </w:p>
        </w:tc>
        <w:tc>
          <w:tcPr>
            <w:tcW w:w="1191" w:type="dxa"/>
          </w:tcPr>
          <w:p w:rsidR="003666DB" w:rsidRDefault="003666DB">
            <w:pPr>
              <w:pStyle w:val="ConsPlusNormal"/>
              <w:jc w:val="center"/>
            </w:pPr>
            <w:r>
              <w:t>Наименование</w:t>
            </w:r>
          </w:p>
        </w:tc>
        <w:tc>
          <w:tcPr>
            <w:tcW w:w="2211" w:type="dxa"/>
          </w:tcPr>
          <w:p w:rsidR="003666DB" w:rsidRDefault="003666DB">
            <w:pPr>
              <w:pStyle w:val="ConsPlusNormal"/>
              <w:jc w:val="center"/>
            </w:pPr>
            <w:r>
              <w:t>Местонахождение наемного дома коммерческого использования</w:t>
            </w:r>
          </w:p>
        </w:tc>
        <w:tc>
          <w:tcPr>
            <w:tcW w:w="850" w:type="dxa"/>
          </w:tcPr>
          <w:p w:rsidR="003666DB" w:rsidRDefault="003666DB">
            <w:pPr>
              <w:pStyle w:val="ConsPlusNormal"/>
              <w:jc w:val="center"/>
            </w:pPr>
            <w:r>
              <w:t>Общее количество квартир, шт.</w:t>
            </w:r>
          </w:p>
        </w:tc>
        <w:tc>
          <w:tcPr>
            <w:tcW w:w="964" w:type="dxa"/>
          </w:tcPr>
          <w:p w:rsidR="003666DB" w:rsidRDefault="003666DB">
            <w:pPr>
              <w:pStyle w:val="ConsPlusNormal"/>
              <w:jc w:val="center"/>
            </w:pPr>
            <w:r>
              <w:t>Общая площадь квартир, кв. м</w:t>
            </w:r>
          </w:p>
        </w:tc>
        <w:tc>
          <w:tcPr>
            <w:tcW w:w="1474" w:type="dxa"/>
          </w:tcPr>
          <w:p w:rsidR="003666DB" w:rsidRDefault="003666DB">
            <w:pPr>
              <w:pStyle w:val="ConsPlusNormal"/>
              <w:jc w:val="center"/>
            </w:pPr>
            <w:r>
              <w:t>Собственник наемного дома коммерческого использования</w:t>
            </w:r>
          </w:p>
        </w:tc>
        <w:tc>
          <w:tcPr>
            <w:tcW w:w="1871" w:type="dxa"/>
          </w:tcPr>
          <w:p w:rsidR="003666DB" w:rsidRDefault="003666DB">
            <w:pPr>
              <w:pStyle w:val="ConsPlusNormal"/>
              <w:jc w:val="center"/>
            </w:pPr>
            <w:r>
              <w:t>Дата включения (исключения) наемного дома коммерческого использования в перечень (из перечня)</w:t>
            </w:r>
          </w:p>
        </w:tc>
      </w:tr>
      <w:tr w:rsidR="003666DB">
        <w:tc>
          <w:tcPr>
            <w:tcW w:w="454" w:type="dxa"/>
          </w:tcPr>
          <w:p w:rsidR="003666DB" w:rsidRDefault="003666DB">
            <w:pPr>
              <w:pStyle w:val="ConsPlusNormal"/>
            </w:pPr>
            <w:r>
              <w:t>1</w:t>
            </w:r>
          </w:p>
        </w:tc>
        <w:tc>
          <w:tcPr>
            <w:tcW w:w="1191" w:type="dxa"/>
          </w:tcPr>
          <w:p w:rsidR="003666DB" w:rsidRDefault="003666DB">
            <w:pPr>
              <w:pStyle w:val="ConsPlusNormal"/>
              <w:jc w:val="center"/>
            </w:pPr>
            <w:r>
              <w:t>Многоквартирный жилой дом</w:t>
            </w:r>
          </w:p>
        </w:tc>
        <w:tc>
          <w:tcPr>
            <w:tcW w:w="2211" w:type="dxa"/>
          </w:tcPr>
          <w:p w:rsidR="003666DB" w:rsidRDefault="003666DB">
            <w:pPr>
              <w:pStyle w:val="ConsPlusNormal"/>
              <w:jc w:val="center"/>
            </w:pPr>
            <w:r>
              <w:t>Ханты-Мансийский автономный округ - Югра, г. Нефтеюганск, мкр 11Б, ул. Школьная, д. 11</w:t>
            </w:r>
          </w:p>
        </w:tc>
        <w:tc>
          <w:tcPr>
            <w:tcW w:w="850" w:type="dxa"/>
          </w:tcPr>
          <w:p w:rsidR="003666DB" w:rsidRDefault="003666DB">
            <w:pPr>
              <w:pStyle w:val="ConsPlusNormal"/>
              <w:jc w:val="center"/>
            </w:pPr>
            <w:r>
              <w:t>94</w:t>
            </w:r>
          </w:p>
        </w:tc>
        <w:tc>
          <w:tcPr>
            <w:tcW w:w="964" w:type="dxa"/>
          </w:tcPr>
          <w:p w:rsidR="003666DB" w:rsidRDefault="003666DB">
            <w:pPr>
              <w:pStyle w:val="ConsPlusNormal"/>
              <w:jc w:val="center"/>
            </w:pPr>
            <w:r>
              <w:t>4565,4</w:t>
            </w:r>
          </w:p>
        </w:tc>
        <w:tc>
          <w:tcPr>
            <w:tcW w:w="1474" w:type="dxa"/>
          </w:tcPr>
          <w:p w:rsidR="003666DB" w:rsidRDefault="003666DB">
            <w:pPr>
              <w:pStyle w:val="ConsPlusNormal"/>
              <w:jc w:val="center"/>
            </w:pPr>
            <w:r>
              <w:t>ООО "Микрорайон 11Б дом 11"</w:t>
            </w:r>
          </w:p>
        </w:tc>
        <w:tc>
          <w:tcPr>
            <w:tcW w:w="1871" w:type="dxa"/>
          </w:tcPr>
          <w:p w:rsidR="003666DB" w:rsidRDefault="003666DB">
            <w:pPr>
              <w:pStyle w:val="ConsPlusNormal"/>
              <w:jc w:val="center"/>
            </w:pPr>
            <w:r>
              <w:t>приказ от 10.12.2014 N 317-п</w:t>
            </w:r>
          </w:p>
        </w:tc>
      </w:tr>
      <w:tr w:rsidR="003666DB">
        <w:tc>
          <w:tcPr>
            <w:tcW w:w="454" w:type="dxa"/>
          </w:tcPr>
          <w:p w:rsidR="003666DB" w:rsidRDefault="003666DB">
            <w:pPr>
              <w:pStyle w:val="ConsPlusNormal"/>
            </w:pPr>
            <w:r>
              <w:t>2</w:t>
            </w:r>
          </w:p>
        </w:tc>
        <w:tc>
          <w:tcPr>
            <w:tcW w:w="1191" w:type="dxa"/>
          </w:tcPr>
          <w:p w:rsidR="003666DB" w:rsidRDefault="003666DB">
            <w:pPr>
              <w:pStyle w:val="ConsPlusNormal"/>
              <w:jc w:val="center"/>
            </w:pPr>
            <w:r>
              <w:t>Многоквартирный жилой дом</w:t>
            </w:r>
          </w:p>
        </w:tc>
        <w:tc>
          <w:tcPr>
            <w:tcW w:w="2211" w:type="dxa"/>
          </w:tcPr>
          <w:p w:rsidR="003666DB" w:rsidRDefault="003666DB">
            <w:pPr>
              <w:pStyle w:val="ConsPlusNormal"/>
              <w:jc w:val="center"/>
            </w:pPr>
            <w:r>
              <w:t>Ханты-Мансийский автономный округ - Югра, г. Ханты-Мансийск, ул. Югорская, д. 3</w:t>
            </w:r>
          </w:p>
        </w:tc>
        <w:tc>
          <w:tcPr>
            <w:tcW w:w="850" w:type="dxa"/>
          </w:tcPr>
          <w:p w:rsidR="003666DB" w:rsidRDefault="003666DB">
            <w:pPr>
              <w:pStyle w:val="ConsPlusNormal"/>
              <w:jc w:val="center"/>
            </w:pPr>
            <w:r>
              <w:t>90</w:t>
            </w:r>
          </w:p>
        </w:tc>
        <w:tc>
          <w:tcPr>
            <w:tcW w:w="964" w:type="dxa"/>
          </w:tcPr>
          <w:p w:rsidR="003666DB" w:rsidRDefault="003666DB">
            <w:pPr>
              <w:pStyle w:val="ConsPlusNormal"/>
              <w:jc w:val="center"/>
            </w:pPr>
            <w:r>
              <w:t>4188,9</w:t>
            </w:r>
          </w:p>
        </w:tc>
        <w:tc>
          <w:tcPr>
            <w:tcW w:w="1474" w:type="dxa"/>
          </w:tcPr>
          <w:p w:rsidR="003666DB" w:rsidRDefault="003666DB">
            <w:pPr>
              <w:pStyle w:val="ConsPlusNormal"/>
              <w:jc w:val="center"/>
            </w:pPr>
            <w:r>
              <w:t>ООО "Рябиновая дом 1"</w:t>
            </w:r>
          </w:p>
        </w:tc>
        <w:tc>
          <w:tcPr>
            <w:tcW w:w="1871" w:type="dxa"/>
          </w:tcPr>
          <w:p w:rsidR="003666DB" w:rsidRDefault="003666DB">
            <w:pPr>
              <w:pStyle w:val="ConsPlusNormal"/>
              <w:jc w:val="center"/>
            </w:pPr>
            <w:r>
              <w:t>приказ от 11.06.2015 N 222-п</w:t>
            </w:r>
          </w:p>
        </w:tc>
      </w:tr>
      <w:tr w:rsidR="003666DB">
        <w:tblPrEx>
          <w:tblBorders>
            <w:insideH w:val="nil"/>
          </w:tblBorders>
        </w:tblPrEx>
        <w:tc>
          <w:tcPr>
            <w:tcW w:w="454" w:type="dxa"/>
            <w:tcBorders>
              <w:bottom w:val="nil"/>
            </w:tcBorders>
          </w:tcPr>
          <w:p w:rsidR="003666DB" w:rsidRDefault="003666DB">
            <w:pPr>
              <w:pStyle w:val="ConsPlusNormal"/>
            </w:pPr>
            <w:r>
              <w:t>3</w:t>
            </w:r>
          </w:p>
        </w:tc>
        <w:tc>
          <w:tcPr>
            <w:tcW w:w="1191" w:type="dxa"/>
            <w:tcBorders>
              <w:bottom w:val="nil"/>
            </w:tcBorders>
          </w:tcPr>
          <w:p w:rsidR="003666DB" w:rsidRDefault="003666DB">
            <w:pPr>
              <w:pStyle w:val="ConsPlusNormal"/>
              <w:jc w:val="center"/>
            </w:pPr>
            <w:r>
              <w:t>Многоквартирный жилой дом</w:t>
            </w:r>
          </w:p>
        </w:tc>
        <w:tc>
          <w:tcPr>
            <w:tcW w:w="2211" w:type="dxa"/>
            <w:tcBorders>
              <w:bottom w:val="nil"/>
            </w:tcBorders>
          </w:tcPr>
          <w:p w:rsidR="003666DB" w:rsidRDefault="003666DB">
            <w:pPr>
              <w:pStyle w:val="ConsPlusNormal"/>
              <w:jc w:val="center"/>
            </w:pPr>
            <w:r>
              <w:t>Ханты-Мансийский автономный округ - Югра, г. Сургут, ул. Ивана Захарова, д. 13</w:t>
            </w:r>
          </w:p>
        </w:tc>
        <w:tc>
          <w:tcPr>
            <w:tcW w:w="850" w:type="dxa"/>
            <w:tcBorders>
              <w:bottom w:val="nil"/>
            </w:tcBorders>
          </w:tcPr>
          <w:p w:rsidR="003666DB" w:rsidRDefault="003666DB">
            <w:pPr>
              <w:pStyle w:val="ConsPlusNormal"/>
              <w:jc w:val="center"/>
            </w:pPr>
            <w:r>
              <w:t>170</w:t>
            </w:r>
          </w:p>
        </w:tc>
        <w:tc>
          <w:tcPr>
            <w:tcW w:w="964" w:type="dxa"/>
            <w:tcBorders>
              <w:bottom w:val="nil"/>
            </w:tcBorders>
          </w:tcPr>
          <w:p w:rsidR="003666DB" w:rsidRDefault="003666DB">
            <w:pPr>
              <w:pStyle w:val="ConsPlusNormal"/>
              <w:jc w:val="center"/>
            </w:pPr>
            <w:r>
              <w:t>7048,0</w:t>
            </w:r>
          </w:p>
        </w:tc>
        <w:tc>
          <w:tcPr>
            <w:tcW w:w="1474" w:type="dxa"/>
            <w:tcBorders>
              <w:bottom w:val="nil"/>
            </w:tcBorders>
          </w:tcPr>
          <w:p w:rsidR="003666DB" w:rsidRDefault="003666DB">
            <w:pPr>
              <w:pStyle w:val="ConsPlusNormal"/>
              <w:jc w:val="center"/>
            </w:pPr>
            <w:r>
              <w:t>ООО "Микрорайон 30 дом 15/1"</w:t>
            </w:r>
          </w:p>
        </w:tc>
        <w:tc>
          <w:tcPr>
            <w:tcW w:w="1871" w:type="dxa"/>
            <w:tcBorders>
              <w:bottom w:val="nil"/>
            </w:tcBorders>
          </w:tcPr>
          <w:p w:rsidR="003666DB" w:rsidRDefault="003666DB">
            <w:pPr>
              <w:pStyle w:val="ConsPlusNormal"/>
              <w:jc w:val="center"/>
            </w:pPr>
            <w:r>
              <w:t>приказ от 30.09.2015 N 363-п</w:t>
            </w:r>
          </w:p>
        </w:tc>
      </w:tr>
      <w:tr w:rsidR="003666DB">
        <w:tblPrEx>
          <w:tblBorders>
            <w:insideH w:val="nil"/>
          </w:tblBorders>
        </w:tblPrEx>
        <w:tc>
          <w:tcPr>
            <w:tcW w:w="9015" w:type="dxa"/>
            <w:gridSpan w:val="7"/>
            <w:tcBorders>
              <w:top w:val="nil"/>
            </w:tcBorders>
          </w:tcPr>
          <w:p w:rsidR="003666DB" w:rsidRDefault="003666DB">
            <w:pPr>
              <w:pStyle w:val="ConsPlusNormal"/>
              <w:jc w:val="both"/>
            </w:pPr>
            <w:r>
              <w:t xml:space="preserve">(в ред. </w:t>
            </w:r>
            <w:hyperlink r:id="rId1038" w:history="1">
              <w:r>
                <w:rPr>
                  <w:color w:val="0000FF"/>
                </w:rPr>
                <w:t>постановления</w:t>
              </w:r>
            </w:hyperlink>
            <w:r>
              <w:t xml:space="preserve"> Правительства ХМАО - Югры от 31.03.2017 N 113-п)</w:t>
            </w:r>
          </w:p>
        </w:tc>
      </w:tr>
      <w:tr w:rsidR="003666DB">
        <w:tblPrEx>
          <w:tblBorders>
            <w:insideH w:val="nil"/>
          </w:tblBorders>
        </w:tblPrEx>
        <w:tc>
          <w:tcPr>
            <w:tcW w:w="454" w:type="dxa"/>
            <w:tcBorders>
              <w:bottom w:val="nil"/>
            </w:tcBorders>
          </w:tcPr>
          <w:p w:rsidR="003666DB" w:rsidRDefault="003666DB">
            <w:pPr>
              <w:pStyle w:val="ConsPlusNormal"/>
              <w:jc w:val="both"/>
            </w:pPr>
            <w:r>
              <w:t>4</w:t>
            </w:r>
          </w:p>
        </w:tc>
        <w:tc>
          <w:tcPr>
            <w:tcW w:w="1191" w:type="dxa"/>
            <w:tcBorders>
              <w:bottom w:val="nil"/>
            </w:tcBorders>
          </w:tcPr>
          <w:p w:rsidR="003666DB" w:rsidRDefault="003666DB">
            <w:pPr>
              <w:pStyle w:val="ConsPlusNormal"/>
              <w:jc w:val="center"/>
            </w:pPr>
            <w:r>
              <w:t>Многоквартирный жилой дом</w:t>
            </w:r>
          </w:p>
        </w:tc>
        <w:tc>
          <w:tcPr>
            <w:tcW w:w="2211" w:type="dxa"/>
            <w:tcBorders>
              <w:bottom w:val="nil"/>
            </w:tcBorders>
          </w:tcPr>
          <w:p w:rsidR="003666DB" w:rsidRDefault="003666DB">
            <w:pPr>
              <w:pStyle w:val="ConsPlusNormal"/>
              <w:jc w:val="center"/>
            </w:pPr>
            <w:r>
              <w:t>Ханты-Мансийский автономный округ - Югра, г. Сургут, ул. Крылова, д. 53/3</w:t>
            </w:r>
          </w:p>
        </w:tc>
        <w:tc>
          <w:tcPr>
            <w:tcW w:w="850" w:type="dxa"/>
            <w:tcBorders>
              <w:bottom w:val="nil"/>
            </w:tcBorders>
          </w:tcPr>
          <w:p w:rsidR="003666DB" w:rsidRDefault="003666DB">
            <w:pPr>
              <w:pStyle w:val="ConsPlusNormal"/>
              <w:jc w:val="center"/>
            </w:pPr>
            <w:r>
              <w:t>250</w:t>
            </w:r>
          </w:p>
        </w:tc>
        <w:tc>
          <w:tcPr>
            <w:tcW w:w="964" w:type="dxa"/>
            <w:tcBorders>
              <w:bottom w:val="nil"/>
            </w:tcBorders>
          </w:tcPr>
          <w:p w:rsidR="003666DB" w:rsidRDefault="003666DB">
            <w:pPr>
              <w:pStyle w:val="ConsPlusNormal"/>
              <w:jc w:val="center"/>
            </w:pPr>
            <w:r>
              <w:t>11958,9</w:t>
            </w:r>
          </w:p>
        </w:tc>
        <w:tc>
          <w:tcPr>
            <w:tcW w:w="1474" w:type="dxa"/>
            <w:tcBorders>
              <w:bottom w:val="nil"/>
            </w:tcBorders>
          </w:tcPr>
          <w:p w:rsidR="003666DB" w:rsidRDefault="003666DB">
            <w:pPr>
              <w:pStyle w:val="ConsPlusNormal"/>
              <w:jc w:val="center"/>
            </w:pPr>
            <w:r>
              <w:t>ООО "Микрорайон 45 дом 1"</w:t>
            </w:r>
          </w:p>
        </w:tc>
        <w:tc>
          <w:tcPr>
            <w:tcW w:w="1871" w:type="dxa"/>
            <w:tcBorders>
              <w:bottom w:val="nil"/>
            </w:tcBorders>
          </w:tcPr>
          <w:p w:rsidR="003666DB" w:rsidRDefault="003666DB">
            <w:pPr>
              <w:pStyle w:val="ConsPlusNormal"/>
              <w:jc w:val="center"/>
            </w:pPr>
            <w:r>
              <w:t>приказ от 28.12.2016 N 763-п</w:t>
            </w:r>
          </w:p>
        </w:tc>
      </w:tr>
      <w:tr w:rsidR="003666DB">
        <w:tblPrEx>
          <w:tblBorders>
            <w:insideH w:val="nil"/>
          </w:tblBorders>
        </w:tblPrEx>
        <w:tc>
          <w:tcPr>
            <w:tcW w:w="9015" w:type="dxa"/>
            <w:gridSpan w:val="7"/>
            <w:tcBorders>
              <w:top w:val="nil"/>
            </w:tcBorders>
          </w:tcPr>
          <w:p w:rsidR="003666DB" w:rsidRDefault="003666DB">
            <w:pPr>
              <w:pStyle w:val="ConsPlusNormal"/>
              <w:jc w:val="both"/>
            </w:pPr>
            <w:r>
              <w:t xml:space="preserve">(п. 4 введен </w:t>
            </w:r>
            <w:hyperlink r:id="rId1039" w:history="1">
              <w:r>
                <w:rPr>
                  <w:color w:val="0000FF"/>
                </w:rPr>
                <w:t>постановлением</w:t>
              </w:r>
            </w:hyperlink>
            <w:r>
              <w:t xml:space="preserve"> Правительства ХМАО - Югры от 31.03.2017 N 113-п)</w:t>
            </w:r>
          </w:p>
        </w:tc>
      </w:tr>
    </w:tbl>
    <w:p w:rsidR="003666DB" w:rsidRDefault="003666DB">
      <w:pPr>
        <w:pStyle w:val="ConsPlusNormal"/>
        <w:jc w:val="both"/>
      </w:pPr>
    </w:p>
    <w:p w:rsidR="003666DB" w:rsidRDefault="003666DB">
      <w:pPr>
        <w:pStyle w:val="ConsPlusNormal"/>
        <w:jc w:val="both"/>
      </w:pPr>
    </w:p>
    <w:p w:rsidR="003666DB" w:rsidRDefault="003666DB">
      <w:pPr>
        <w:pStyle w:val="ConsPlusNormal"/>
        <w:pBdr>
          <w:top w:val="single" w:sz="6" w:space="0" w:color="auto"/>
        </w:pBdr>
        <w:spacing w:before="100" w:after="100"/>
        <w:jc w:val="both"/>
        <w:rPr>
          <w:sz w:val="2"/>
          <w:szCs w:val="2"/>
        </w:rPr>
      </w:pPr>
    </w:p>
    <w:p w:rsidR="00AE5143" w:rsidRDefault="00AE5143">
      <w:bookmarkStart w:id="279" w:name="_GoBack"/>
      <w:bookmarkEnd w:id="279"/>
    </w:p>
    <w:sectPr w:rsidR="00AE5143" w:rsidSect="000B64B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DB"/>
    <w:rsid w:val="003666DB"/>
    <w:rsid w:val="00AE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6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66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6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6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6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6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6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66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6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6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733F8DB6BB21832D938319A6FD923FC035B5E452BA88F370C358A3A09EC268a4S0L" TargetMode="External"/><Relationship Id="rId671" Type="http://schemas.openxmlformats.org/officeDocument/2006/relationships/hyperlink" Target="consultantplus://offline/ref=6F733F8DB6BB21832D938319A6FD923FC035B5E45BBD8AFA77C805A9A8C7CE6A470C5775A34B38C0FECD452Ca7S7L" TargetMode="External"/><Relationship Id="rId769" Type="http://schemas.openxmlformats.org/officeDocument/2006/relationships/hyperlink" Target="consultantplus://offline/ref=6F733F8DB6BB21832D938319A6FD923FC035B5E45BBC8BF077CC05A9A8C7CE6A470C5775A34B38C0FECD4124a7S8L" TargetMode="External"/><Relationship Id="rId976" Type="http://schemas.openxmlformats.org/officeDocument/2006/relationships/hyperlink" Target="consultantplus://offline/ref=6F733F8DB6BB21832D938319A6FD923FC035B5E45BBF89FA75CC05A9A8C7CE6A470C5775A34B38C0FECD422Ca7S5L" TargetMode="External"/><Relationship Id="rId21" Type="http://schemas.openxmlformats.org/officeDocument/2006/relationships/hyperlink" Target="consultantplus://offline/ref=6F733F8DB6BB21832D938319A6FD923FC035B5E45BBB88FA76CF05A9A8C7CE6A470C5775A34B38C0FECD4125a7S5L" TargetMode="External"/><Relationship Id="rId324" Type="http://schemas.openxmlformats.org/officeDocument/2006/relationships/hyperlink" Target="consultantplus://offline/ref=6F733F8DB6BB21832D938319A6FD923FC035B5E45BBF8BF473CE05A9A8C7CE6A47a0SCL" TargetMode="External"/><Relationship Id="rId531" Type="http://schemas.openxmlformats.org/officeDocument/2006/relationships/hyperlink" Target="consultantplus://offline/ref=6F733F8DB6BB21832D939D14B091C530C436EEEE5EBC81A42E9C03FEF797C83F074C5120E00E31C1aFSBL" TargetMode="External"/><Relationship Id="rId629" Type="http://schemas.openxmlformats.org/officeDocument/2006/relationships/hyperlink" Target="consultantplus://offline/ref=6F733F8DB6BB21832D938319A6FD923FC035B5E45BBD8AFA77C805A9A8C7CE6A470C5775A34B38C0FECD4520a7S6L" TargetMode="External"/><Relationship Id="rId170" Type="http://schemas.openxmlformats.org/officeDocument/2006/relationships/hyperlink" Target="consultantplus://offline/ref=6F733F8DB6BB21832D938319A6FD923FC035B5E459BE8EF077C358A3A09EC268a4S0L" TargetMode="External"/><Relationship Id="rId836" Type="http://schemas.openxmlformats.org/officeDocument/2006/relationships/hyperlink" Target="consultantplus://offline/ref=6F733F8DB6BB21832D938319A6FD923FC035B5E45BBD8AFA77C805A9A8C7CE6A470C5775A34B38C0FECD4420a7S8L" TargetMode="External"/><Relationship Id="rId1021" Type="http://schemas.openxmlformats.org/officeDocument/2006/relationships/hyperlink" Target="consultantplus://offline/ref=6F733F8DB6BB21832D938319A6FD923FC035B5E45BBF8AF071C805A9A8C7CE6A470C5775A34B38C0FECC4121a7S4L" TargetMode="External"/><Relationship Id="rId268" Type="http://schemas.openxmlformats.org/officeDocument/2006/relationships/hyperlink" Target="consultantplus://offline/ref=6F733F8DB6BB21832D938319A6FD923FC035B5E45BBD8AFA77C805A9A8C7CE6A470C5775A34B38C0FECD4122a7S0L" TargetMode="External"/><Relationship Id="rId475" Type="http://schemas.openxmlformats.org/officeDocument/2006/relationships/hyperlink" Target="consultantplus://offline/ref=6F733F8DB6BB21832D938319A6FD923FC035B5E45BBB8DF775CE05A9A8C7CE6A470C5775A34B38C0FECD4126a7S2L" TargetMode="External"/><Relationship Id="rId682" Type="http://schemas.openxmlformats.org/officeDocument/2006/relationships/hyperlink" Target="consultantplus://offline/ref=6F733F8DB6BB21832D938319A6FD923FC035B5E45BBB89FA77CB05A9A8C7CE6A470C5775A34B38C0FECD4124a7S0L" TargetMode="External"/><Relationship Id="rId903" Type="http://schemas.openxmlformats.org/officeDocument/2006/relationships/hyperlink" Target="consultantplus://offline/ref=6F733F8DB6BB21832D938319A6FD923FC035B5E45BBC83F577CF05A9A8C7CE6A470C5775A34B38C0FECD4127a7S9L" TargetMode="External"/><Relationship Id="rId32" Type="http://schemas.openxmlformats.org/officeDocument/2006/relationships/hyperlink" Target="consultantplus://offline/ref=6F733F8DB6BB21832D938319A6FD923FC035B5E45BBA8BF673C105A9A8C7CE6A470C5775A34B38C0FECD4125a7S5L" TargetMode="External"/><Relationship Id="rId128" Type="http://schemas.openxmlformats.org/officeDocument/2006/relationships/hyperlink" Target="consultantplus://offline/ref=6F733F8DB6BB21832D938319A6FD923FC035B5E452BE8BFB71C358A3A09EC26840030862A40234C1FECD43a2S7L" TargetMode="External"/><Relationship Id="rId335" Type="http://schemas.openxmlformats.org/officeDocument/2006/relationships/hyperlink" Target="consultantplus://offline/ref=6F733F8DB6BB21832D938319A6FD923FC035B5E45BB88EF272CA05A9A8C7CE6A47a0SCL" TargetMode="External"/><Relationship Id="rId542" Type="http://schemas.openxmlformats.org/officeDocument/2006/relationships/hyperlink" Target="consultantplus://offline/ref=6F733F8DB6BB21832D938319A6FD923FC035B5E45BBD8CF072C005A9A8C7CE6A470C5775A34B38C0FECD4124a7S6L" TargetMode="External"/><Relationship Id="rId987" Type="http://schemas.openxmlformats.org/officeDocument/2006/relationships/hyperlink" Target="consultantplus://offline/ref=6F733F8DB6BB21832D938319A6FD923FC035B5E45BBF89FA75CC05A9A8C7CE6A470C5775A34B38C0FECD4722a7S0L" TargetMode="External"/><Relationship Id="rId181" Type="http://schemas.openxmlformats.org/officeDocument/2006/relationships/hyperlink" Target="consultantplus://offline/ref=6F733F8DB6BB21832D938319A6FD923FC035B5E453B089F773C358A3A09EC26840030862A40234C1FECD43a2S7L" TargetMode="External"/><Relationship Id="rId402" Type="http://schemas.openxmlformats.org/officeDocument/2006/relationships/hyperlink" Target="consultantplus://offline/ref=6F733F8DB6BB21832D938319A6FD923FC035B5E45BBD8AFA77C805A9A8C7CE6A470C5775A34B38C0FECD4326a7S4L" TargetMode="External"/><Relationship Id="rId847" Type="http://schemas.openxmlformats.org/officeDocument/2006/relationships/hyperlink" Target="consultantplus://offline/ref=6F733F8DB6BB21832D938319A6FD923FC035B5E45BBA8DFA71CC05A9A8C7CE6A470C5775A34B38C0FECD4121a7S1L" TargetMode="External"/><Relationship Id="rId1032" Type="http://schemas.openxmlformats.org/officeDocument/2006/relationships/hyperlink" Target="consultantplus://offline/ref=6F733F8DB6BB21832D938319A6FD923FC035B5E45BBF8AF071C805A9A8C7CE6A470C5775A34B38C0FECC4122a7S0L" TargetMode="External"/><Relationship Id="rId279" Type="http://schemas.openxmlformats.org/officeDocument/2006/relationships/hyperlink" Target="consultantplus://offline/ref=6F733F8DB6BB21832D938319A6FD923FC035B5E45BBD8AFA77C805A9A8C7CE6A470C5775A34B38C0FECD412Da7S2L" TargetMode="External"/><Relationship Id="rId486" Type="http://schemas.openxmlformats.org/officeDocument/2006/relationships/hyperlink" Target="consultantplus://offline/ref=6F733F8DB6BB21832D938319A6FD923FC035B5E45BBD8AFA77C805A9A8C7CE6A470C5775A34B38C0FECD4320a7S2L" TargetMode="External"/><Relationship Id="rId693" Type="http://schemas.openxmlformats.org/officeDocument/2006/relationships/hyperlink" Target="consultantplus://offline/ref=6F733F8DB6BB21832D939D14B091C530C43FE2E85EB981A42E9C03FEF797C83F074C5120E00F35C1aFS9L" TargetMode="External"/><Relationship Id="rId707" Type="http://schemas.openxmlformats.org/officeDocument/2006/relationships/hyperlink" Target="consultantplus://offline/ref=6F733F8DB6BB21832D938319A6FD923FC035B5E45BBA8BF673C105A9A8C7CE6A470C5775A34B38C0FECD4127a7S3L" TargetMode="External"/><Relationship Id="rId914" Type="http://schemas.openxmlformats.org/officeDocument/2006/relationships/hyperlink" Target="consultantplus://offline/ref=6F733F8DB6BB21832D938319A6FD923FC035B5E45BBC83F577CF05A9A8C7CE6A470C5775A34B38C0FECD4126a7S6L" TargetMode="External"/><Relationship Id="rId43" Type="http://schemas.openxmlformats.org/officeDocument/2006/relationships/hyperlink" Target="consultantplus://offline/ref=6F733F8DB6BB21832D938319A6FD923FC035B5E45BBD83F373CA05A9A8C7CE6A470C5775A34B38C0FECD4121a7S0L" TargetMode="External"/><Relationship Id="rId139" Type="http://schemas.openxmlformats.org/officeDocument/2006/relationships/hyperlink" Target="consultantplus://offline/ref=6F733F8DB6BB21832D938319A6FD923FC035B5E45DBD82F27AC358A3A09EC268a4S0L" TargetMode="External"/><Relationship Id="rId346" Type="http://schemas.openxmlformats.org/officeDocument/2006/relationships/hyperlink" Target="consultantplus://offline/ref=6F733F8DB6BB21832D938319A6FD923FC035B5E453BC8BF07BC358A3A09EC26840030862A40234C1FECB48a2S0L" TargetMode="External"/><Relationship Id="rId553" Type="http://schemas.openxmlformats.org/officeDocument/2006/relationships/hyperlink" Target="consultantplus://offline/ref=6F733F8DB6BB21832D939D14B091C530C43CE8E95CBB81A42E9C03FEF797C83F074C5120E00F35C0aFSDL" TargetMode="External"/><Relationship Id="rId760" Type="http://schemas.openxmlformats.org/officeDocument/2006/relationships/hyperlink" Target="consultantplus://offline/ref=6F733F8DB6BB21832D938319A6FD923FC035B5E45BBC83F27ACB05A9A8C7CE6A47a0SCL" TargetMode="External"/><Relationship Id="rId998" Type="http://schemas.openxmlformats.org/officeDocument/2006/relationships/hyperlink" Target="consultantplus://offline/ref=6F733F8DB6BB21832D938319A6FD923FC035B5E45BBF8AF071C805A9A8C7CE6A470C5775A34B38C0FECD4627a7S1L" TargetMode="External"/><Relationship Id="rId192" Type="http://schemas.openxmlformats.org/officeDocument/2006/relationships/hyperlink" Target="consultantplus://offline/ref=6F733F8DB6BB21832D938319A6FD923FC035B5E452B083F170C358A3A09EC268a4S0L" TargetMode="External"/><Relationship Id="rId206" Type="http://schemas.openxmlformats.org/officeDocument/2006/relationships/hyperlink" Target="consultantplus://offline/ref=6F733F8DB6BB21832D938319A6FD923FC035B5E45BBD8BF571CD05A9A8C7CE6A470C5775A34B38C0FECD4125a7S5L" TargetMode="External"/><Relationship Id="rId413" Type="http://schemas.openxmlformats.org/officeDocument/2006/relationships/hyperlink" Target="consultantplus://offline/ref=6F733F8DB6BB21832D939D14B091C530C736EEEB5FBF81A42E9C03FEF7a9S7L" TargetMode="External"/><Relationship Id="rId858" Type="http://schemas.openxmlformats.org/officeDocument/2006/relationships/hyperlink" Target="consultantplus://offline/ref=6F733F8DB6BB21832D938319A6FD923FC035B5E45BBD8AFA77C805A9A8C7CE6A470C5775A34B38C0FECD4423a7S3L" TargetMode="External"/><Relationship Id="rId497" Type="http://schemas.openxmlformats.org/officeDocument/2006/relationships/hyperlink" Target="consultantplus://offline/ref=6F733F8DB6BB21832D938319A6FD923FC035B5E45BBF88F07ACC05A9A8C7CE6A470C5775A34B38C0FECD4121a7S4L" TargetMode="External"/><Relationship Id="rId620" Type="http://schemas.openxmlformats.org/officeDocument/2006/relationships/hyperlink" Target="consultantplus://offline/ref=6F733F8DB6BB21832D938319A6FD923FC035B5E45BBD8AFA77C805A9A8C7CE6A470C5775A34B38C0FECD4520a7S2L" TargetMode="External"/><Relationship Id="rId718" Type="http://schemas.openxmlformats.org/officeDocument/2006/relationships/hyperlink" Target="consultantplus://offline/ref=6F733F8DB6BB21832D939D14B091C530C43FE2E85EB981A42E9C03FEF797C83F074C5120E00F35C1aFS9L" TargetMode="External"/><Relationship Id="rId925" Type="http://schemas.openxmlformats.org/officeDocument/2006/relationships/hyperlink" Target="consultantplus://offline/ref=6F733F8DB6BB21832D938319A6FD923FC035B5E45BBC83F275C905A9A8C7CE6A470C5775A34B38C0FECD4723a7S3L" TargetMode="External"/><Relationship Id="rId357" Type="http://schemas.openxmlformats.org/officeDocument/2006/relationships/hyperlink" Target="consultantplus://offline/ref=6F733F8DB6BB21832D939D14B091C530C73AEAEC52BC81A42E9C03FEF7a9S7L" TargetMode="External"/><Relationship Id="rId54" Type="http://schemas.openxmlformats.org/officeDocument/2006/relationships/hyperlink" Target="consultantplus://offline/ref=6F733F8DB6BB21832D938319A6FD923FC035B5E45BBC83F27ACB05A9A8C7CE6A470C5775A34B38C0FECD4227a7S9L" TargetMode="External"/><Relationship Id="rId217" Type="http://schemas.openxmlformats.org/officeDocument/2006/relationships/hyperlink" Target="consultantplus://offline/ref=6F733F8DB6BB21832D938319A6FD923FC035B5E45BBC8EF47BCA05A9A8C7CE6A470C5775A34B38C0FECD4125a7S5L" TargetMode="External"/><Relationship Id="rId564" Type="http://schemas.openxmlformats.org/officeDocument/2006/relationships/hyperlink" Target="consultantplus://offline/ref=6F733F8DB6BB21832D938319A6FD923FC035B5E45BBD83FB73CA05A9A8C7CE6A470C5775A34B38C0FECD4124a7S9L" TargetMode="External"/><Relationship Id="rId771" Type="http://schemas.openxmlformats.org/officeDocument/2006/relationships/hyperlink" Target="consultantplus://offline/ref=6F733F8DB6BB21832D939D14B091C530C43EEAEC59B181A42E9C03FEF7a9S7L" TargetMode="External"/><Relationship Id="rId869" Type="http://schemas.openxmlformats.org/officeDocument/2006/relationships/hyperlink" Target="consultantplus://offline/ref=6F733F8DB6BB21832D938319A6FD923FC035B5E45BBC83F577CF05A9A8C7CE6A470C5775A34B38C0FECD4124a7S8L" TargetMode="External"/><Relationship Id="rId424" Type="http://schemas.openxmlformats.org/officeDocument/2006/relationships/hyperlink" Target="consultantplus://offline/ref=6F733F8DB6BB21832D938319A6FD923FC035B5E453BD8AF47AC358A3A09EC268a4S0L" TargetMode="External"/><Relationship Id="rId631" Type="http://schemas.openxmlformats.org/officeDocument/2006/relationships/hyperlink" Target="consultantplus://offline/ref=6F733F8DB6BB21832D938319A6FD923FC035B5E45BBD83F373CA05A9A8C7CE6A470C5775A34B38C0FECD4123a7S8L" TargetMode="External"/><Relationship Id="rId729" Type="http://schemas.openxmlformats.org/officeDocument/2006/relationships/hyperlink" Target="consultantplus://offline/ref=6F733F8DB6BB21832D938319A6FD923FC035B5E45BBD83F373CA05A9A8C7CE6A470C5775A34B38C0FECD4026a7S4L" TargetMode="External"/><Relationship Id="rId270" Type="http://schemas.openxmlformats.org/officeDocument/2006/relationships/hyperlink" Target="consultantplus://offline/ref=6F733F8DB6BB21832D938319A6FD923FC035B5E45BBD8AFA77C805A9A8C7CE6A470C5775A34B38C0FECD4122a7S2L" TargetMode="External"/><Relationship Id="rId936" Type="http://schemas.openxmlformats.org/officeDocument/2006/relationships/hyperlink" Target="consultantplus://offline/ref=6F733F8DB6BB21832D938319A6FD923FC035B5E45BBC83F577CF05A9A8C7CE6A470C5775A34B38C0FECD4121a7S7L" TargetMode="External"/><Relationship Id="rId65" Type="http://schemas.openxmlformats.org/officeDocument/2006/relationships/hyperlink" Target="consultantplus://offline/ref=6F733F8DB6BB21832D938319A6FD923FC035B5E45DBC82F577C358A3A09EC268a4S0L" TargetMode="External"/><Relationship Id="rId130" Type="http://schemas.openxmlformats.org/officeDocument/2006/relationships/hyperlink" Target="consultantplus://offline/ref=6F733F8DB6BB21832D938319A6FD923FC035B5E452B18EF172C358A3A09EC268a4S0L" TargetMode="External"/><Relationship Id="rId368" Type="http://schemas.openxmlformats.org/officeDocument/2006/relationships/hyperlink" Target="consultantplus://offline/ref=6F733F8DB6BB21832D939D14B091C530C43EE2EE5EB981A42E9C03FEF797C83F074C5120E00C3CC8aFSDL" TargetMode="External"/><Relationship Id="rId575" Type="http://schemas.openxmlformats.org/officeDocument/2006/relationships/hyperlink" Target="consultantplus://offline/ref=6F733F8DB6BB21832D938319A6FD923FC035B5E45BBA8EF772C105A9A8C7CE6A470C5775A34B38C0FECD4121a7S7L" TargetMode="External"/><Relationship Id="rId782" Type="http://schemas.openxmlformats.org/officeDocument/2006/relationships/hyperlink" Target="consultantplus://offline/ref=6F733F8DB6BB21832D938319A6FD923FC035B5E45BBB8FF173C005A9A8C7CE6A470C5775A34B38C0FECD4124a7S4L" TargetMode="External"/><Relationship Id="rId228" Type="http://schemas.openxmlformats.org/officeDocument/2006/relationships/hyperlink" Target="consultantplus://offline/ref=6F733F8DB6BB21832D938319A6FD923FC035B5E45BBB8DF775CE05A9A8C7CE6A470C5775A34B38C0FECD4125a7S7L" TargetMode="External"/><Relationship Id="rId435" Type="http://schemas.openxmlformats.org/officeDocument/2006/relationships/hyperlink" Target="consultantplus://offline/ref=6F733F8DB6BB21832D939D14B091C530C43FECEA59B081A42E9C03FEF797C83F074C5126E4a0SDL" TargetMode="External"/><Relationship Id="rId642" Type="http://schemas.openxmlformats.org/officeDocument/2006/relationships/hyperlink" Target="consultantplus://offline/ref=6F733F8DB6BB21832D938319A6FD923FC035B5E45BBD8AFA77C805A9A8C7CE6A470C5775A34B38C0FECD4520a7S7L" TargetMode="External"/><Relationship Id="rId281" Type="http://schemas.openxmlformats.org/officeDocument/2006/relationships/hyperlink" Target="consultantplus://offline/ref=6F733F8DB6BB21832D938319A6FD923FC035B5E45BBD8AFA77C805A9A8C7CE6A470C5775A34B38C0FECD412Da7S4L" TargetMode="External"/><Relationship Id="rId502" Type="http://schemas.openxmlformats.org/officeDocument/2006/relationships/image" Target="media/image2.wmf"/><Relationship Id="rId947" Type="http://schemas.openxmlformats.org/officeDocument/2006/relationships/hyperlink" Target="consultantplus://offline/ref=6F733F8DB6BB21832D938319A6FD923FC035B5E45BBD8AFA77C805A9A8C7CE6A470C5775A34B38C0FECD4726a7S6L" TargetMode="External"/><Relationship Id="rId76" Type="http://schemas.openxmlformats.org/officeDocument/2006/relationships/hyperlink" Target="consultantplus://offline/ref=6F733F8DB6BB21832D938319A6FD923FC035B5E452B08CF675C358A3A09EC268a4S0L" TargetMode="External"/><Relationship Id="rId141" Type="http://schemas.openxmlformats.org/officeDocument/2006/relationships/hyperlink" Target="consultantplus://offline/ref=6F733F8DB6BB21832D938319A6FD923FC035B5E45DBF8DF57BC358A3A09EC268a4S0L" TargetMode="External"/><Relationship Id="rId379" Type="http://schemas.openxmlformats.org/officeDocument/2006/relationships/hyperlink" Target="consultantplus://offline/ref=6F733F8DB6BB21832D938319A6FD923FC035B5E45BBD8AFA77C805A9A8C7CE6A470C5775A34B38C0FECD4327a7S5L" TargetMode="External"/><Relationship Id="rId586" Type="http://schemas.openxmlformats.org/officeDocument/2006/relationships/hyperlink" Target="consultantplus://offline/ref=6F733F8DB6BB21832D938319A6FD923FC035B5E453BD8AF47AC358A3A09EC268a4S0L" TargetMode="External"/><Relationship Id="rId793" Type="http://schemas.openxmlformats.org/officeDocument/2006/relationships/hyperlink" Target="consultantplus://offline/ref=6F733F8DB6BB21832D938319A6FD923FC035B5E45BBC8BF077CC05A9A8C7CE6A470C5775A34B38C0FECD4127a7S5L" TargetMode="External"/><Relationship Id="rId807" Type="http://schemas.openxmlformats.org/officeDocument/2006/relationships/hyperlink" Target="consultantplus://offline/ref=6F733F8DB6BB21832D938319A6FD923FC035B5E45BBB8FF173C005A9A8C7CE6A470C5775A34B38C0FECD4127a7S2L" TargetMode="External"/><Relationship Id="rId7" Type="http://schemas.openxmlformats.org/officeDocument/2006/relationships/hyperlink" Target="consultantplus://offline/ref=6F733F8DB6BB21832D938319A6FD923FC035B5E453B089F773C358A3A09EC26840030862A40234C1FECD41a2S0L" TargetMode="External"/><Relationship Id="rId239" Type="http://schemas.openxmlformats.org/officeDocument/2006/relationships/hyperlink" Target="consultantplus://offline/ref=6F733F8DB6BB21832D938319A6FD923FC035B5E45BBD82F370C105A9A8C7CE6A470C5775A34B38C0FECD4125a7S9L" TargetMode="External"/><Relationship Id="rId446" Type="http://schemas.openxmlformats.org/officeDocument/2006/relationships/hyperlink" Target="consultantplus://offline/ref=6F733F8DB6BB21832D938319A6FD923FC035B5E45BB983FA7BCA05A9A8C7CE6A470C5775A34B38C0FECD4020a7S6L" TargetMode="External"/><Relationship Id="rId653" Type="http://schemas.openxmlformats.org/officeDocument/2006/relationships/hyperlink" Target="consultantplus://offline/ref=6F733F8DB6BB21832D938319A6FD923FC035B5E45BBA8EF772C105A9A8C7CE6A470C5775A34B38C0FECD4026a7S2L" TargetMode="External"/><Relationship Id="rId292" Type="http://schemas.openxmlformats.org/officeDocument/2006/relationships/hyperlink" Target="consultantplus://offline/ref=6F733F8DB6BB21832D938319A6FD923FC035B5E45BBB8AF077CC05A9A8C7CE6A47a0SCL" TargetMode="External"/><Relationship Id="rId306" Type="http://schemas.openxmlformats.org/officeDocument/2006/relationships/hyperlink" Target="consultantplus://offline/ref=6F733F8DB6BB21832D938319A6FD923FC035B5E45BBF8AF374C005A9A8C7CE6A47a0SCL" TargetMode="External"/><Relationship Id="rId860" Type="http://schemas.openxmlformats.org/officeDocument/2006/relationships/hyperlink" Target="consultantplus://offline/ref=6F733F8DB6BB21832D938319A6FD923FC035B5E45BBD83F373CA05A9A8C7CE6A470C5775A34B38C0FECD4020a7S7L" TargetMode="External"/><Relationship Id="rId958" Type="http://schemas.openxmlformats.org/officeDocument/2006/relationships/hyperlink" Target="consultantplus://offline/ref=6F733F8DB6BB21832D938319A6FD923FC035B5E45BBD8AFA77C805A9A8C7CE6A470C5775A34B38C0FECD472Ca7S0L" TargetMode="External"/><Relationship Id="rId87" Type="http://schemas.openxmlformats.org/officeDocument/2006/relationships/hyperlink" Target="consultantplus://offline/ref=6F733F8DB6BB21832D938319A6FD923FC035B5E453BC88FB7BC358A3A09EC26840030862A40234C1FECD43a2S6L" TargetMode="External"/><Relationship Id="rId513" Type="http://schemas.openxmlformats.org/officeDocument/2006/relationships/hyperlink" Target="consultantplus://offline/ref=6F733F8DB6BB21832D938319A6FD923FC035B5E45BBF89FA75CC05A9A8C7CE6A470C5775A34B38C0FECD4125a7S9L" TargetMode="External"/><Relationship Id="rId597" Type="http://schemas.openxmlformats.org/officeDocument/2006/relationships/hyperlink" Target="consultantplus://offline/ref=6F733F8DB6BB21832D939D14B091C530C43FECEA59B081A42E9C03FEF797C83F074C5126E4a0SDL" TargetMode="External"/><Relationship Id="rId720" Type="http://schemas.openxmlformats.org/officeDocument/2006/relationships/hyperlink" Target="consultantplus://offline/ref=6F733F8DB6BB21832D938319A6FD923FC035B5E45BBD83F373CA05A9A8C7CE6A470C5775A34B38C0FECD4027a7S4L" TargetMode="External"/><Relationship Id="rId818" Type="http://schemas.openxmlformats.org/officeDocument/2006/relationships/hyperlink" Target="consultantplus://offline/ref=6F733F8DB6BB21832D938319A6FD923FC035B5E45BBC83F275C905A9A8C7CE6A470C5775A34B38C0FECD4721a7S8L" TargetMode="External"/><Relationship Id="rId152" Type="http://schemas.openxmlformats.org/officeDocument/2006/relationships/hyperlink" Target="consultantplus://offline/ref=6F733F8DB6BB21832D938319A6FD923FC035B5E453B98BF674C358A3A09EC268a4S0L" TargetMode="External"/><Relationship Id="rId457" Type="http://schemas.openxmlformats.org/officeDocument/2006/relationships/hyperlink" Target="consultantplus://offline/ref=6F733F8DB6BB21832D938319A6FD923FC035B5E45BBC83F27ACB05A9A8C7CE6A470C5775A34B38C0aFS9L" TargetMode="External"/><Relationship Id="rId1003" Type="http://schemas.openxmlformats.org/officeDocument/2006/relationships/hyperlink" Target="consultantplus://offline/ref=6F733F8DB6BB21832D938319A6FD923FC035B5E45BBF89FA75CC05A9A8C7CE6A470C5775A34B38C0FECC412Da7S6L" TargetMode="External"/><Relationship Id="rId664" Type="http://schemas.openxmlformats.org/officeDocument/2006/relationships/hyperlink" Target="consultantplus://offline/ref=6F733F8DB6BB21832D938319A6FD923FC035B5E45BBD8AFA77C805A9A8C7CE6A470C5775A34B38C0FECD452Da7S5L" TargetMode="External"/><Relationship Id="rId871" Type="http://schemas.openxmlformats.org/officeDocument/2006/relationships/hyperlink" Target="consultantplus://offline/ref=6F733F8DB6BB21832D938319A6FD923FC035B5E45BBD83F373CA05A9A8C7CE6A470C5775A34B38C0FECD4023a7S0L" TargetMode="External"/><Relationship Id="rId969" Type="http://schemas.openxmlformats.org/officeDocument/2006/relationships/hyperlink" Target="consultantplus://offline/ref=6F733F8DB6BB21832D938319A6FD923FC035B5E45BBF89FA75CC05A9A8C7CE6A470C5775A34B38C0FECD4325a7S5L" TargetMode="External"/><Relationship Id="rId14" Type="http://schemas.openxmlformats.org/officeDocument/2006/relationships/hyperlink" Target="consultantplus://offline/ref=6F733F8DB6BB21832D938319A6FD923FC035B5E45BB98CFB77CC05A9A8C7CE6A470C5775A34B38C0FECD4125a7S5L" TargetMode="External"/><Relationship Id="rId317" Type="http://schemas.openxmlformats.org/officeDocument/2006/relationships/hyperlink" Target="consultantplus://offline/ref=6F733F8DB6BB21832D938319A6FD923FC035B5E45BBD82FB72CE05A9A8C7CE6A47a0SCL" TargetMode="External"/><Relationship Id="rId524" Type="http://schemas.openxmlformats.org/officeDocument/2006/relationships/hyperlink" Target="consultantplus://offline/ref=6F733F8DB6BB21832D938319A6FD923FC035B5E45BBD82F672CA05A9A8C7CE6A470C5775A34B38C0FECD4124a7S2L" TargetMode="External"/><Relationship Id="rId731" Type="http://schemas.openxmlformats.org/officeDocument/2006/relationships/hyperlink" Target="consultantplus://offline/ref=6F733F8DB6BB21832D938319A6FD923FC035B5E45BBD83F373CA05A9A8C7CE6A470C5775A34B38C0FECD4026a7S6L" TargetMode="External"/><Relationship Id="rId98" Type="http://schemas.openxmlformats.org/officeDocument/2006/relationships/hyperlink" Target="consultantplus://offline/ref=6F733F8DB6BB21832D938319A6FD923FC035B5E453B089F773C358A3A09EC26840030862A40234C1FECD41a2S2L" TargetMode="External"/><Relationship Id="rId163" Type="http://schemas.openxmlformats.org/officeDocument/2006/relationships/hyperlink" Target="consultantplus://offline/ref=6F733F8DB6BB21832D938319A6FD923FC035B5E453B089F773C358A3A09EC26840030862A40234C1FECD40a2S6L" TargetMode="External"/><Relationship Id="rId370" Type="http://schemas.openxmlformats.org/officeDocument/2006/relationships/hyperlink" Target="consultantplus://offline/ref=6F733F8DB6BB21832D939D14B091C530C73CE2EA59BC81A42E9C03FEF7a9S7L" TargetMode="External"/><Relationship Id="rId829" Type="http://schemas.openxmlformats.org/officeDocument/2006/relationships/hyperlink" Target="consultantplus://offline/ref=6F733F8DB6BB21832D938319A6FD923FC035B5E45BBD8AFA77C805A9A8C7CE6A470C5775A34B38C0FECD4420a7S2L" TargetMode="External"/><Relationship Id="rId1014" Type="http://schemas.openxmlformats.org/officeDocument/2006/relationships/hyperlink" Target="consultantplus://offline/ref=6F733F8DB6BB21832D938319A6FD923FC035B5E45BBF8AF071C805A9A8C7CE6A470C5775A34B38C0FECC4126a7S7L" TargetMode="External"/><Relationship Id="rId230" Type="http://schemas.openxmlformats.org/officeDocument/2006/relationships/hyperlink" Target="consultantplus://offline/ref=6F733F8DB6BB21832D938319A6FD923FC035B5E45BBB8DF775CE05A9A8C7CE6A470C5775A34B38C0FECD4124a7S1L" TargetMode="External"/><Relationship Id="rId468" Type="http://schemas.openxmlformats.org/officeDocument/2006/relationships/hyperlink" Target="consultantplus://offline/ref=6F733F8DB6BB21832D938319A6FD923FC035B5E45BBB8DF775CE05A9A8C7CE6A470C5775A34B38C0FECD4127a7S5L" TargetMode="External"/><Relationship Id="rId675" Type="http://schemas.openxmlformats.org/officeDocument/2006/relationships/hyperlink" Target="consultantplus://offline/ref=6F733F8DB6BB21832D938319A6FD923FC035B5E45BBD8AFA77C805A9A8C7CE6A470C5775A34B38C0FECD4425a7S0L" TargetMode="External"/><Relationship Id="rId882" Type="http://schemas.openxmlformats.org/officeDocument/2006/relationships/hyperlink" Target="consultantplus://offline/ref=6F733F8DB6BB21832D938319A6FD923FC035B5E45BBC83F577CF05A9A8C7CE6A470C5775A34B38C0FECD4127a7S0L" TargetMode="External"/><Relationship Id="rId25" Type="http://schemas.openxmlformats.org/officeDocument/2006/relationships/hyperlink" Target="consultantplus://offline/ref=6F733F8DB6BB21832D938319A6FD923FC035B5E45BBB88F571CA05A9A8C7CE6A470C5775A34B38C0FECD4125a7S5L" TargetMode="External"/><Relationship Id="rId328" Type="http://schemas.openxmlformats.org/officeDocument/2006/relationships/hyperlink" Target="consultantplus://offline/ref=6F733F8DB6BB21832D938319A6FD923FC035B5E45BB88EF177CE05A9A8C7CE6A47a0SCL" TargetMode="External"/><Relationship Id="rId535" Type="http://schemas.openxmlformats.org/officeDocument/2006/relationships/hyperlink" Target="consultantplus://offline/ref=6F733F8DB6BB21832D938319A6FD923FC035B5E45BBA8BF077C805A9A8C7CE6A470C5775A34B38C0FECD4124a7S9L" TargetMode="External"/><Relationship Id="rId742" Type="http://schemas.openxmlformats.org/officeDocument/2006/relationships/hyperlink" Target="consultantplus://offline/ref=6F733F8DB6BB21832D938319A6FD923FC035B5E45BBD83F373CA05A9A8C7CE6A470C5775A34B38C0FECD4021a7S4L" TargetMode="External"/><Relationship Id="rId174" Type="http://schemas.openxmlformats.org/officeDocument/2006/relationships/hyperlink" Target="consultantplus://offline/ref=6F733F8DB6BB21832D938319A6FD923FC035B5E45EB98AF676C358A3A09EC268a4S0L" TargetMode="External"/><Relationship Id="rId381" Type="http://schemas.openxmlformats.org/officeDocument/2006/relationships/hyperlink" Target="consultantplus://offline/ref=6F733F8DB6BB21832D938319A6FD923FC035B5E45BBD8AFA77C805A9A8C7CE6A470C5775A34B38C0FECD4327a7S6L" TargetMode="External"/><Relationship Id="rId602" Type="http://schemas.openxmlformats.org/officeDocument/2006/relationships/hyperlink" Target="consultantplus://offline/ref=6F733F8DB6BB21832D938319A6FD923FC035B5E45BBA8EF772C105A9A8C7CE6A470C5775A34B38C0FECD4025a7S4L" TargetMode="External"/><Relationship Id="rId1025" Type="http://schemas.openxmlformats.org/officeDocument/2006/relationships/hyperlink" Target="consultantplus://offline/ref=6F733F8DB6BB21832D938319A6FD923FC035B5E45BBF8AF071C805A9A8C7CE6A470C5775A34B38C0FECC4120a7S6L" TargetMode="External"/><Relationship Id="rId241" Type="http://schemas.openxmlformats.org/officeDocument/2006/relationships/hyperlink" Target="consultantplus://offline/ref=6F733F8DB6BB21832D938319A6FD923FC035B5E45BBF8AF071C805A9A8C7CE6A470C5775A34B38C0FECD4125a7S6L" TargetMode="External"/><Relationship Id="rId479" Type="http://schemas.openxmlformats.org/officeDocument/2006/relationships/hyperlink" Target="consultantplus://offline/ref=6F733F8DB6BB21832D938319A6FD923FC035B5E45BBB8DF775CE05A9A8C7CE6A470C5775A34B38C0FECD4126a7S7L" TargetMode="External"/><Relationship Id="rId686" Type="http://schemas.openxmlformats.org/officeDocument/2006/relationships/hyperlink" Target="consultantplus://offline/ref=6F733F8DB6BB21832D938319A6FD923FC035B5E45BBD83F373CA05A9A8C7CE6A470C5775A34B38C0FECD4025a7S4L" TargetMode="External"/><Relationship Id="rId893" Type="http://schemas.openxmlformats.org/officeDocument/2006/relationships/hyperlink" Target="consultantplus://offline/ref=6F733F8DB6BB21832D938319A6FD923FC035B5E45BBD8AFA77C805A9A8C7CE6A470C5775A34B38C0FECD442Da7S5L" TargetMode="External"/><Relationship Id="rId907" Type="http://schemas.openxmlformats.org/officeDocument/2006/relationships/hyperlink" Target="consultantplus://offline/ref=6F733F8DB6BB21832D938319A6FD923FC035B5E45BBC83F577CF05A9A8C7CE6A470C5775A34B38C0FECD4126a7S0L" TargetMode="External"/><Relationship Id="rId36" Type="http://schemas.openxmlformats.org/officeDocument/2006/relationships/hyperlink" Target="consultantplus://offline/ref=6F733F8DB6BB21832D938319A6FD923FC035B5E45BBD8AFA77C805A9A8C7CE6A470C5775A34B38C0FECD4125a7S5L" TargetMode="External"/><Relationship Id="rId339" Type="http://schemas.openxmlformats.org/officeDocument/2006/relationships/hyperlink" Target="consultantplus://offline/ref=6F733F8DB6BB21832D938319A6FD923FC035B5E45FBF82F670C358A3A09EC268a4S0L" TargetMode="External"/><Relationship Id="rId546" Type="http://schemas.openxmlformats.org/officeDocument/2006/relationships/hyperlink" Target="consultantplus://offline/ref=6F733F8DB6BB21832D938319A6FD923FC035B5E45BBD8AFA77C805A9A8C7CE6A470C5775A34B38C0FECD4323a7S2L" TargetMode="External"/><Relationship Id="rId753" Type="http://schemas.openxmlformats.org/officeDocument/2006/relationships/hyperlink" Target="consultantplus://offline/ref=6F733F8DB6BB21832D939D14B091C530C436EEEE5EBC81A42E9C03FEF797C83F074C5120E00F36C6aFS8L" TargetMode="External"/><Relationship Id="rId101" Type="http://schemas.openxmlformats.org/officeDocument/2006/relationships/hyperlink" Target="consultantplus://offline/ref=6F733F8DB6BB21832D938319A6FD923FC035B5E453B089F773C358A3A09EC26840030862A40234C1FECD41a2S2L" TargetMode="External"/><Relationship Id="rId185" Type="http://schemas.openxmlformats.org/officeDocument/2006/relationships/hyperlink" Target="consultantplus://offline/ref=6F733F8DB6BB21832D938319A6FD923FC035B5E453B089F773C358A3A09EC26840030862A40234C1FECD43a2S1L" TargetMode="External"/><Relationship Id="rId406" Type="http://schemas.openxmlformats.org/officeDocument/2006/relationships/hyperlink" Target="consultantplus://offline/ref=6F733F8DB6BB21832D938319A6FD923FC035B5E45CBA83FA72C358A3A09EC26840030862A40234C1FECF47a2SDL" TargetMode="External"/><Relationship Id="rId960" Type="http://schemas.openxmlformats.org/officeDocument/2006/relationships/hyperlink" Target="consultantplus://offline/ref=6F733F8DB6BB21832D938319A6FD923FC035B5E45BBD8AFA77C805A9A8C7CE6A470C5775A34B38C0FECD4625a7S8L" TargetMode="External"/><Relationship Id="rId1036" Type="http://schemas.openxmlformats.org/officeDocument/2006/relationships/hyperlink" Target="consultantplus://offline/ref=3779F1E9AA1811C3E539537BC15D990DEBDF837BE29CD4635219CA3CAA71D867377F73DB6D229AA6DB503FC0b5S6L" TargetMode="External"/><Relationship Id="rId392" Type="http://schemas.openxmlformats.org/officeDocument/2006/relationships/hyperlink" Target="consultantplus://offline/ref=6F733F8DB6BB21832D938319A6FD923FC035B5E45BBD8AFA77C805A9A8C7CE6A470C5775A34B38C0FECD4327a7S8L" TargetMode="External"/><Relationship Id="rId613" Type="http://schemas.openxmlformats.org/officeDocument/2006/relationships/hyperlink" Target="consultantplus://offline/ref=6F733F8DB6BB21832D938319A6FD923FC035B5E45BBD8AFA77C805A9A8C7CE6A470C5775A34B38C0FECD4521a7S6L" TargetMode="External"/><Relationship Id="rId697" Type="http://schemas.openxmlformats.org/officeDocument/2006/relationships/hyperlink" Target="consultantplus://offline/ref=6F733F8DB6BB21832D939D14B091C530C43EE3EA5DBC81A42E9C03FEF797C83F074C51a2S3L" TargetMode="External"/><Relationship Id="rId820" Type="http://schemas.openxmlformats.org/officeDocument/2006/relationships/hyperlink" Target="consultantplus://offline/ref=6F733F8DB6BB21832D938319A6FD923FC035B5E45BBA8DFA71CC05A9A8C7CE6A470C5775A34B38C0FECD4124a7S3L" TargetMode="External"/><Relationship Id="rId918" Type="http://schemas.openxmlformats.org/officeDocument/2006/relationships/hyperlink" Target="consultantplus://offline/ref=6F733F8DB6BB21832D938319A6FD923FC035B5E45BBC83F577CF05A9A8C7CE6A470C5775A34B38C0FECD4126a7S8L" TargetMode="External"/><Relationship Id="rId252" Type="http://schemas.openxmlformats.org/officeDocument/2006/relationships/hyperlink" Target="consultantplus://offline/ref=6F733F8DB6BB21832D938319A6FD923FC035B5E45BBD8AFA77C805A9A8C7CE6A470C5775A34B38C0FECD4120a7S5L" TargetMode="External"/><Relationship Id="rId47" Type="http://schemas.openxmlformats.org/officeDocument/2006/relationships/hyperlink" Target="consultantplus://offline/ref=6F733F8DB6BB21832D938319A6FD923FC035B5E45BBC8EF07AC105A9A8C7CE6A470C5775A34B38C0FECD4125a7S5L" TargetMode="External"/><Relationship Id="rId112" Type="http://schemas.openxmlformats.org/officeDocument/2006/relationships/hyperlink" Target="consultantplus://offline/ref=6F733F8DB6BB21832D938319A6FD923FC035B5E453BC88FB7BC358A3A09EC26840030862A40234C1FECD43a2S6L" TargetMode="External"/><Relationship Id="rId557" Type="http://schemas.openxmlformats.org/officeDocument/2006/relationships/hyperlink" Target="consultantplus://offline/ref=6F733F8DB6BB21832D938319A6FD923FC035B5E45BBD83FB73CA05A9A8C7CE6A470C5775A34B38C0FECD4125a7S9L" TargetMode="External"/><Relationship Id="rId764" Type="http://schemas.openxmlformats.org/officeDocument/2006/relationships/hyperlink" Target="consultantplus://offline/ref=6F733F8DB6BB21832D938319A6FD923FC035B5E45BBC8BF077CC05A9A8C7CE6A470C5775A34B38C0FECD4124a7S4L" TargetMode="External"/><Relationship Id="rId971" Type="http://schemas.openxmlformats.org/officeDocument/2006/relationships/hyperlink" Target="consultantplus://offline/ref=6F733F8DB6BB21832D938319A6FD923FC035B5E45BBF89FA75CC05A9A8C7CE6A470C5775A34B38C0FECD432Ca7S9L" TargetMode="External"/><Relationship Id="rId196" Type="http://schemas.openxmlformats.org/officeDocument/2006/relationships/hyperlink" Target="consultantplus://offline/ref=6F733F8DB6BB21832D938319A6FD923FC035B5E45BBB88F570C005A9A8C7CE6A470C5775A34B38C0FECD4125a7S8L" TargetMode="External"/><Relationship Id="rId417" Type="http://schemas.openxmlformats.org/officeDocument/2006/relationships/hyperlink" Target="consultantplus://offline/ref=6F733F8DB6BB21832D938319A6FD923FC035B5E45CBA83FA72C358A3A09EC26840030862A40234C1FECC46a2SCL" TargetMode="External"/><Relationship Id="rId624" Type="http://schemas.openxmlformats.org/officeDocument/2006/relationships/hyperlink" Target="consultantplus://offline/ref=6F733F8DB6BB21832D938319A6FD923FC035B5E45CBA83FA72C358A3A09EC26840030862A40234C1FECF40a2SCL" TargetMode="External"/><Relationship Id="rId831" Type="http://schemas.openxmlformats.org/officeDocument/2006/relationships/hyperlink" Target="consultantplus://offline/ref=6F733F8DB6BB21832D938319A6FD923FC035B5E45BBD8AFA77C805A9A8C7CE6A470C5775A34B38C0FECD4420a7S4L" TargetMode="External"/><Relationship Id="rId263" Type="http://schemas.openxmlformats.org/officeDocument/2006/relationships/hyperlink" Target="consultantplus://offline/ref=6F733F8DB6BB21832D938319A6FD923FC035B5E45BBD8AFA77C805A9A8C7CE6A470C5775A34B38C0FECD4123a7S6L" TargetMode="External"/><Relationship Id="rId470" Type="http://schemas.openxmlformats.org/officeDocument/2006/relationships/hyperlink" Target="consultantplus://offline/ref=6F733F8DB6BB21832D938319A6FD923FC035B5E45BBB8DF775CE05A9A8C7CE6A470C5775A34B38C0FECD4127a7S7L" TargetMode="External"/><Relationship Id="rId929" Type="http://schemas.openxmlformats.org/officeDocument/2006/relationships/hyperlink" Target="consultantplus://offline/ref=6F733F8DB6BB21832D938319A6FD923FC035B5E45BBC8DF375CE05A9A8C7CE6A470C5775A34B38C0FECD4124a7S3L" TargetMode="External"/><Relationship Id="rId58" Type="http://schemas.openxmlformats.org/officeDocument/2006/relationships/hyperlink" Target="consultantplus://offline/ref=6F733F8DB6BB21832D938319A6FD923FC035B5E45BBB88F570C005A9A8C7CE6A470C5775A34B38C0FECD4125a7S6L" TargetMode="External"/><Relationship Id="rId123" Type="http://schemas.openxmlformats.org/officeDocument/2006/relationships/hyperlink" Target="consultantplus://offline/ref=6F733F8DB6BB21832D938319A6FD923FC035B5E452BC8AFA73C358A3A09EC268a4S0L" TargetMode="External"/><Relationship Id="rId330" Type="http://schemas.openxmlformats.org/officeDocument/2006/relationships/hyperlink" Target="consultantplus://offline/ref=6F733F8DB6BB21832D938319A6FD923FC035B5E45FBE89F173C358A3A09EC268a4S0L" TargetMode="External"/><Relationship Id="rId568" Type="http://schemas.openxmlformats.org/officeDocument/2006/relationships/hyperlink" Target="consultantplus://offline/ref=6F733F8DB6BB21832D938319A6FD923FC035B5E45BBD82F370C105A9A8C7CE6A470C5775A34B38C0FECD4127a7S3L" TargetMode="External"/><Relationship Id="rId775" Type="http://schemas.openxmlformats.org/officeDocument/2006/relationships/hyperlink" Target="consultantplus://offline/ref=6F733F8DB6BB21832D938319A6FD923FC035B5E45BBA8EF772C105A9A8C7CE6A470C5775A34B38C0FECD4324a7S1L" TargetMode="External"/><Relationship Id="rId982" Type="http://schemas.openxmlformats.org/officeDocument/2006/relationships/hyperlink" Target="consultantplus://offline/ref=6F733F8DB6BB21832D938319A6FD923FC035B5E45BBF89FA75CC05A9A8C7CE6A470C5775A34B38C0FECD4422a7S9L" TargetMode="External"/><Relationship Id="rId428" Type="http://schemas.openxmlformats.org/officeDocument/2006/relationships/hyperlink" Target="consultantplus://offline/ref=6F733F8DB6BB21832D938319A6FD923FC035B5E45BBA8EF772C105A9A8C7CE6A470C5775A34B38C0FECD4126a7S4L" TargetMode="External"/><Relationship Id="rId635" Type="http://schemas.openxmlformats.org/officeDocument/2006/relationships/hyperlink" Target="consultantplus://offline/ref=6F733F8DB6BB21832D938319A6FD923FC035B5E45BBA8EF772C105A9A8C7CE6A470C5775A34B38C0FECD4025a7S2L" TargetMode="External"/><Relationship Id="rId842" Type="http://schemas.openxmlformats.org/officeDocument/2006/relationships/hyperlink" Target="consultantplus://offline/ref=6F733F8DB6BB21832D938319A6FD923FC035B5E45BBA8DFA71CC05A9A8C7CE6A470C5775A34B38C0FECD4126a7S3L" TargetMode="External"/><Relationship Id="rId274" Type="http://schemas.openxmlformats.org/officeDocument/2006/relationships/hyperlink" Target="consultantplus://offline/ref=6F733F8DB6BB21832D938319A6FD923FC035B5E45BBD8AFA77C805A9A8C7CE6A470C5775A34B38C0FECD4122a7S6L" TargetMode="External"/><Relationship Id="rId481" Type="http://schemas.openxmlformats.org/officeDocument/2006/relationships/hyperlink" Target="consultantplus://offline/ref=6F733F8DB6BB21832D938319A6FD923FC035B5E45BBC82FA77C805A9A8C7CE6A470C5775A34B38C0FECD4124a7S5L" TargetMode="External"/><Relationship Id="rId702" Type="http://schemas.openxmlformats.org/officeDocument/2006/relationships/hyperlink" Target="consultantplus://offline/ref=6F733F8DB6BB21832D938319A6FD923FC035B5E45BBD83F373CA05A9A8C7CE6A470C5775A34B38C0FECD4024a7S1L" TargetMode="External"/><Relationship Id="rId69" Type="http://schemas.openxmlformats.org/officeDocument/2006/relationships/hyperlink" Target="consultantplus://offline/ref=6F733F8DB6BB21832D938319A6FD923FC035B5E45DB083FA7BC358A3A09EC268a4S0L" TargetMode="External"/><Relationship Id="rId134" Type="http://schemas.openxmlformats.org/officeDocument/2006/relationships/hyperlink" Target="consultantplus://offline/ref=6F733F8DB6BB21832D938319A6FD923FC035B5E453B98DFB7BC358A3A09EC26840030862A40234C1FECD40a2S6L" TargetMode="External"/><Relationship Id="rId579" Type="http://schemas.openxmlformats.org/officeDocument/2006/relationships/hyperlink" Target="consultantplus://offline/ref=6F733F8DB6BB21832D938319A6FD923FC035B5E45BBA8EF772C105A9A8C7CE6A470C5775A34B38C0FECD4120a7S6L" TargetMode="External"/><Relationship Id="rId786" Type="http://schemas.openxmlformats.org/officeDocument/2006/relationships/hyperlink" Target="consultantplus://offline/ref=6F733F8DB6BB21832D938319A6FD923FC035B5E45BBD8AFA77C805A9A8C7CE6A470C5775A34B38C0FECD4426a7S9L" TargetMode="External"/><Relationship Id="rId993" Type="http://schemas.openxmlformats.org/officeDocument/2006/relationships/hyperlink" Target="consultantplus://offline/ref=6F733F8DB6BB21832D938319A6FD923FC035B5E45BBF89FA75CC05A9A8C7CE6A470C5775A34B38C0FECD4924a7S0L" TargetMode="External"/><Relationship Id="rId341" Type="http://schemas.openxmlformats.org/officeDocument/2006/relationships/hyperlink" Target="consultantplus://offline/ref=6F733F8DB6BB21832D938319A6FD923FC035B5E45BBB82F577CA05A9A8C7CE6A47a0SCL" TargetMode="External"/><Relationship Id="rId439" Type="http://schemas.openxmlformats.org/officeDocument/2006/relationships/hyperlink" Target="consultantplus://offline/ref=6F733F8DB6BB21832D938319A6FD923FC035B5E45BBD8AFA77C805A9A8C7CE6A470C5775A34B38C0FECD4321a7S0L" TargetMode="External"/><Relationship Id="rId646" Type="http://schemas.openxmlformats.org/officeDocument/2006/relationships/hyperlink" Target="consultantplus://offline/ref=6F733F8DB6BB21832D938319A6FD923FC035B5E45BBA8EF772C105A9A8C7CE6A470C5775A34B38C0FECD4026a7S1L" TargetMode="External"/><Relationship Id="rId201" Type="http://schemas.openxmlformats.org/officeDocument/2006/relationships/hyperlink" Target="consultantplus://offline/ref=6F733F8DB6BB21832D938319A6FD923FC035B5E45BBA8BF673C105A9A8C7CE6A470C5775A34B38C0FECD4125a7S5L" TargetMode="External"/><Relationship Id="rId285" Type="http://schemas.openxmlformats.org/officeDocument/2006/relationships/hyperlink" Target="consultantplus://offline/ref=6F733F8DB6BB21832D938319A6FD923FC035B5E45BBD8AFA77C805A9A8C7CE6A470C5775A34B38C0FECD4024a7S4L" TargetMode="External"/><Relationship Id="rId506" Type="http://schemas.openxmlformats.org/officeDocument/2006/relationships/hyperlink" Target="consultantplus://offline/ref=6F733F8DB6BB21832D938319A6FD923FC035B5E45BBF8AF071C805A9A8C7CE6A470C5775A34B38C0FECD4124a7S1L" TargetMode="External"/><Relationship Id="rId853" Type="http://schemas.openxmlformats.org/officeDocument/2006/relationships/hyperlink" Target="consultantplus://offline/ref=6F733F8DB6BB21832D938319A6FD923FC035B5E45BBA8DFA71CC05A9A8C7CE6A470C5775A34B38C0FECD4121a7S6L" TargetMode="External"/><Relationship Id="rId492" Type="http://schemas.openxmlformats.org/officeDocument/2006/relationships/hyperlink" Target="consultantplus://offline/ref=6F733F8DB6BB21832D938319A6FD923FC035B5E45BBF88F07ACC05A9A8C7CE6A470C5775A34B38C0FECD4121a7S1L" TargetMode="External"/><Relationship Id="rId713" Type="http://schemas.openxmlformats.org/officeDocument/2006/relationships/hyperlink" Target="consultantplus://offline/ref=6F733F8DB6BB21832D938319A6FD923FC035B5E453BC88FB7BC358A3A09EC26840030862A40234C1FEC941a2S7L" TargetMode="External"/><Relationship Id="rId797" Type="http://schemas.openxmlformats.org/officeDocument/2006/relationships/hyperlink" Target="consultantplus://offline/ref=6F733F8DB6BB21832D938319A6FD923FC035B5E45BBC8BF077CC05A9A8C7CE6A470C5775A34B38C0FECD4126a7S0L" TargetMode="External"/><Relationship Id="rId920" Type="http://schemas.openxmlformats.org/officeDocument/2006/relationships/hyperlink" Target="consultantplus://offline/ref=6F733F8DB6BB21832D938319A6FD923FC035B5E45BBD83F373CA05A9A8C7CE6A470C5775A34B38C0FECD4022a7S4L" TargetMode="External"/><Relationship Id="rId145" Type="http://schemas.openxmlformats.org/officeDocument/2006/relationships/hyperlink" Target="consultantplus://offline/ref=6F733F8DB6BB21832D938319A6FD923FC035B5E452B983F070C358A3A09EC268a4S0L" TargetMode="External"/><Relationship Id="rId352" Type="http://schemas.openxmlformats.org/officeDocument/2006/relationships/hyperlink" Target="consultantplus://offline/ref=6F733F8DB6BB21832D938319A6FD923FC035B5E45BBA8BF072CD05A9A8C7CE6A470C5775A34B38C0FECD4124a7S0L" TargetMode="External"/><Relationship Id="rId212" Type="http://schemas.openxmlformats.org/officeDocument/2006/relationships/hyperlink" Target="consultantplus://offline/ref=6F733F8DB6BB21832D938319A6FD923FC035B5E45BBD83F373CA05A9A8C7CE6A470C5775A34B38C0FECD4121a7S0L" TargetMode="External"/><Relationship Id="rId657" Type="http://schemas.openxmlformats.org/officeDocument/2006/relationships/hyperlink" Target="consultantplus://offline/ref=6F733F8DB6BB21832D938319A6FD923FC035B5E45BBD83F373CA05A9A8C7CE6A470C5775A34B38C0FECD4122a7S9L" TargetMode="External"/><Relationship Id="rId864" Type="http://schemas.openxmlformats.org/officeDocument/2006/relationships/hyperlink" Target="consultantplus://offline/ref=6F733F8DB6BB21832D938319A6FD923FC035B5E45BBA8DFA71CC05A9A8C7CE6A470C5775A34B38C0FECD4123a7S5L" TargetMode="External"/><Relationship Id="rId296" Type="http://schemas.openxmlformats.org/officeDocument/2006/relationships/hyperlink" Target="consultantplus://offline/ref=6F733F8DB6BB21832D938319A6FD923FC035B5E45BBA8DF271C105A9A8C7CE6A47a0SCL" TargetMode="External"/><Relationship Id="rId517" Type="http://schemas.openxmlformats.org/officeDocument/2006/relationships/hyperlink" Target="consultantplus://offline/ref=6F733F8DB6BB21832D938319A6FD923FC035B5E45BBF89FA75CC05A9A8C7CE6A470C5775A34B38C0FECD4125a7S9L" TargetMode="External"/><Relationship Id="rId724" Type="http://schemas.openxmlformats.org/officeDocument/2006/relationships/hyperlink" Target="consultantplus://offline/ref=6F733F8DB6BB21832D939D14B091C530C436EEEE5EBC81A42E9C03FEF797C83F074C5120E00F34C2aFSAL" TargetMode="External"/><Relationship Id="rId931" Type="http://schemas.openxmlformats.org/officeDocument/2006/relationships/hyperlink" Target="consultantplus://offline/ref=6F733F8DB6BB21832D938319A6FD923FC035B5E45BBC83F577CF05A9A8C7CE6A470C5775A34B38C0FECD4121a7S2L" TargetMode="External"/><Relationship Id="rId60" Type="http://schemas.openxmlformats.org/officeDocument/2006/relationships/hyperlink" Target="consultantplus://offline/ref=6F733F8DB6BB21832D938319A6FD923FC035B5E45CBF8BF67BC358A3A09EC268a4S0L" TargetMode="External"/><Relationship Id="rId156" Type="http://schemas.openxmlformats.org/officeDocument/2006/relationships/hyperlink" Target="consultantplus://offline/ref=6F733F8DB6BB21832D938319A6FD923FC035B5E452BA8BF074C358A3A09EC268a4S0L" TargetMode="External"/><Relationship Id="rId198" Type="http://schemas.openxmlformats.org/officeDocument/2006/relationships/hyperlink" Target="consultantplus://offline/ref=6F733F8DB6BB21832D938319A6FD923FC035B5E45BBB8FF173C005A9A8C7CE6A470C5775A34B38C0FECD4125a7S5L" TargetMode="External"/><Relationship Id="rId321" Type="http://schemas.openxmlformats.org/officeDocument/2006/relationships/hyperlink" Target="consultantplus://offline/ref=6F733F8DB6BB21832D938319A6FD923FC035B5E453BA8EF77AC358A3A09EC268a4S0L" TargetMode="External"/><Relationship Id="rId363" Type="http://schemas.openxmlformats.org/officeDocument/2006/relationships/hyperlink" Target="consultantplus://offline/ref=6F733F8DB6BB21832D938319A6FD923FC035B5E45BBD8AFA77C805A9A8C7CE6A470C5775A34B38C0FECD4325a7S9L" TargetMode="External"/><Relationship Id="rId419" Type="http://schemas.openxmlformats.org/officeDocument/2006/relationships/hyperlink" Target="consultantplus://offline/ref=6F733F8DB6BB21832D938319A6FD923FC035B5E453BD8AF47AC358A3A09EC268a4S0L" TargetMode="External"/><Relationship Id="rId570" Type="http://schemas.openxmlformats.org/officeDocument/2006/relationships/hyperlink" Target="consultantplus://offline/ref=6F733F8DB6BB21832D939D14B091C530C43FECEA59B081A42E9C03FEF797C83F074C5123E30Ca3S0L" TargetMode="External"/><Relationship Id="rId626" Type="http://schemas.openxmlformats.org/officeDocument/2006/relationships/hyperlink" Target="consultantplus://offline/ref=6F733F8DB6BB21832D938319A6FD923FC035B5E45BBD8AFA77C805A9A8C7CE6A470C5775A34B38C0FECD4520a7S3L" TargetMode="External"/><Relationship Id="rId973" Type="http://schemas.openxmlformats.org/officeDocument/2006/relationships/hyperlink" Target="consultantplus://offline/ref=6F733F8DB6BB21832D938319A6FD923FC035B5E45BBF89FA75CC05A9A8C7CE6A470C5775A34B38C0FECD4221a7S7L" TargetMode="External"/><Relationship Id="rId1007" Type="http://schemas.openxmlformats.org/officeDocument/2006/relationships/hyperlink" Target="consultantplus://offline/ref=6F733F8DB6BB21832D938319A6FD923FC035B5E45BBD82F370C105A9A8C7CE6A470C5775A34B38C0FECD4226a7S1L" TargetMode="External"/><Relationship Id="rId223" Type="http://schemas.openxmlformats.org/officeDocument/2006/relationships/hyperlink" Target="consultantplus://offline/ref=6F733F8DB6BB21832D938319A6FD923FC035B5E45BBA8BF673C105A9A8C7CE6A470C5775A34B38C0FECD4125a7S6L" TargetMode="External"/><Relationship Id="rId430" Type="http://schemas.openxmlformats.org/officeDocument/2006/relationships/hyperlink" Target="consultantplus://offline/ref=6F733F8DB6BB21832D938319A6FD923FC035B5E45BBF89FA75CC05A9A8C7CE6A470C5775A34B38C0FECD4125a7S7L" TargetMode="External"/><Relationship Id="rId668" Type="http://schemas.openxmlformats.org/officeDocument/2006/relationships/hyperlink" Target="consultantplus://offline/ref=6F733F8DB6BB21832D938319A6FD923FC035B5E45BBD83F373CA05A9A8C7CE6A470C5775A34B38C0FECD412Ca7S5L" TargetMode="External"/><Relationship Id="rId833" Type="http://schemas.openxmlformats.org/officeDocument/2006/relationships/hyperlink" Target="consultantplus://offline/ref=6F733F8DB6BB21832D938319A6FD923FC035B5E45BBD8AFA77C805A9A8C7CE6A470C5775A34B38C0FECD4420a7S7L" TargetMode="External"/><Relationship Id="rId875" Type="http://schemas.openxmlformats.org/officeDocument/2006/relationships/hyperlink" Target="consultantplus://offline/ref=6F733F8DB6BB21832D938319A6FD923FC035B5E45BBA8DFA71CC05A9A8C7CE6A470C5775A34B38C0FECD4122a7S1L" TargetMode="External"/><Relationship Id="rId18" Type="http://schemas.openxmlformats.org/officeDocument/2006/relationships/hyperlink" Target="consultantplus://offline/ref=6F733F8DB6BB21832D938319A6FD923FC035B5E45BB888F570C105A9A8C7CE6A470C5775A34B38C0FECD4125a7S5L" TargetMode="External"/><Relationship Id="rId265" Type="http://schemas.openxmlformats.org/officeDocument/2006/relationships/hyperlink" Target="consultantplus://offline/ref=6F733F8DB6BB21832D938319A6FD923FC035B5E45BBD8AFA77C805A9A8C7CE6A470C5775A34B38C0FECD4123a7S8L" TargetMode="External"/><Relationship Id="rId472" Type="http://schemas.openxmlformats.org/officeDocument/2006/relationships/hyperlink" Target="consultantplus://offline/ref=6F733F8DB6BB21832D938319A6FD923FC035B5E45BBB8DF775CE05A9A8C7CE6A470C5775A34B38C0FECD4127a7S9L" TargetMode="External"/><Relationship Id="rId528" Type="http://schemas.openxmlformats.org/officeDocument/2006/relationships/hyperlink" Target="consultantplus://offline/ref=6F733F8DB6BB21832D938319A6FD923FC035B5E45BBF8AF071C805A9A8C7CE6A470C5775A34B38C0FECD4127a7S0L" TargetMode="External"/><Relationship Id="rId735" Type="http://schemas.openxmlformats.org/officeDocument/2006/relationships/hyperlink" Target="consultantplus://offline/ref=6F733F8DB6BB21832D938319A6FD923FC035B5E45BBD83F373CA05A9A8C7CE6A470C5775A34B38C0FECD4026a7S9L" TargetMode="External"/><Relationship Id="rId900" Type="http://schemas.openxmlformats.org/officeDocument/2006/relationships/hyperlink" Target="consultantplus://offline/ref=6F733F8DB6BB21832D938319A6FD923FC035B5E45BBD8AFA77C805A9A8C7CE6A470C5775A34B38C0FECD442Ca7S3L" TargetMode="External"/><Relationship Id="rId942" Type="http://schemas.openxmlformats.org/officeDocument/2006/relationships/hyperlink" Target="consultantplus://offline/ref=6F733F8DB6BB21832D938319A6FD923FC035B5E45BBB8DF775CE05A9A8C7CE6A470C5775A34B38C0FECD4121a7S5L" TargetMode="External"/><Relationship Id="rId125" Type="http://schemas.openxmlformats.org/officeDocument/2006/relationships/hyperlink" Target="consultantplus://offline/ref=6F733F8DB6BB21832D938319A6FD923FC035B5E453B089F773C358A3A09EC26840030862A40234C1FECD41a2S2L" TargetMode="External"/><Relationship Id="rId167" Type="http://schemas.openxmlformats.org/officeDocument/2006/relationships/hyperlink" Target="consultantplus://offline/ref=6F733F8DB6BB21832D938319A6FD923FC035B5E453B089F773C358A3A09EC26840030862A40234C1FECD40a2S0L" TargetMode="External"/><Relationship Id="rId332" Type="http://schemas.openxmlformats.org/officeDocument/2006/relationships/hyperlink" Target="consultantplus://offline/ref=6F733F8DB6BB21832D938319A6FD923FC035B5E45FBC82F676C358A3A09EC268a4S0L" TargetMode="External"/><Relationship Id="rId374" Type="http://schemas.openxmlformats.org/officeDocument/2006/relationships/hyperlink" Target="consultantplus://offline/ref=6F733F8DB6BB21832D939D14B091C530C43EEFED52BB81A42E9C03FEF797C83F074C5120E00F37C8aFS8L" TargetMode="External"/><Relationship Id="rId581" Type="http://schemas.openxmlformats.org/officeDocument/2006/relationships/hyperlink" Target="consultantplus://offline/ref=6F733F8DB6BB21832D938319A6FD923FC035B5E45BBC83F27ACB05A9A8C7CE6A47a0SCL" TargetMode="External"/><Relationship Id="rId777" Type="http://schemas.openxmlformats.org/officeDocument/2006/relationships/hyperlink" Target="consultantplus://offline/ref=6F733F8DB6BB21832D938319A6FD923FC035B5E45BBC8BF077CC05A9A8C7CE6A470C5775A34B38C0FECD4127a7S1L" TargetMode="External"/><Relationship Id="rId984" Type="http://schemas.openxmlformats.org/officeDocument/2006/relationships/hyperlink" Target="consultantplus://offline/ref=6F733F8DB6BB21832D938319A6FD923FC035B5E45BBD8FF177CC05A9A8C7CE6A470C5775A34B38C0FECD4221a7S6L" TargetMode="External"/><Relationship Id="rId1018" Type="http://schemas.openxmlformats.org/officeDocument/2006/relationships/hyperlink" Target="consultantplus://offline/ref=6F733F8DB6BB21832D938319A6FD923FC035B5E45BBF8AF071C805A9A8C7CE6A470C5775A34B38C0FECC4121a7S1L" TargetMode="External"/><Relationship Id="rId71" Type="http://schemas.openxmlformats.org/officeDocument/2006/relationships/hyperlink" Target="consultantplus://offline/ref=6F733F8DB6BB21832D938319A6FD923FC035B5E452BD8AF577C358A3A09EC268a4S0L" TargetMode="External"/><Relationship Id="rId234" Type="http://schemas.openxmlformats.org/officeDocument/2006/relationships/hyperlink" Target="consultantplus://offline/ref=6F733F8DB6BB21832D938319A6FD923FC035B5E45BBD8AFA77C805A9A8C7CE6A470C5775A34B38C0FECD4124a7S5L" TargetMode="External"/><Relationship Id="rId637" Type="http://schemas.openxmlformats.org/officeDocument/2006/relationships/hyperlink" Target="consultantplus://offline/ref=6F733F8DB6BB21832D938319A6FD923FC035B5E45BBA8EF772C105A9A8C7CE6A470C5775A34B38C0FECD4025a7S2L" TargetMode="External"/><Relationship Id="rId679" Type="http://schemas.openxmlformats.org/officeDocument/2006/relationships/hyperlink" Target="consultantplus://offline/ref=6F733F8DB6BB21832D938319A6FD923FC035B5E45BBA8EF772C105A9A8C7CE6A470C5775A34B38C0FECD4023a7S0L" TargetMode="External"/><Relationship Id="rId802" Type="http://schemas.openxmlformats.org/officeDocument/2006/relationships/hyperlink" Target="consultantplus://offline/ref=6F733F8DB6BB21832D938319A6FD923FC035B5E45BBB8FF173C005A9A8C7CE6A470C5775A34B38C0FECD4124a7S6L" TargetMode="External"/><Relationship Id="rId844" Type="http://schemas.openxmlformats.org/officeDocument/2006/relationships/hyperlink" Target="consultantplus://offline/ref=6F733F8DB6BB21832D938319A6FD923FC035B5E45BBA8DFA71CC05A9A8C7CE6A470C5775A34B38C0FECD4126a7S5L" TargetMode="External"/><Relationship Id="rId886" Type="http://schemas.openxmlformats.org/officeDocument/2006/relationships/hyperlink" Target="consultantplus://offline/ref=6F733F8DB6BB21832D938319A6FD923FC035B5E45BBD83F373CA05A9A8C7CE6A470C5775A34B38C0FECD4023a7S4L" TargetMode="External"/><Relationship Id="rId2" Type="http://schemas.microsoft.com/office/2007/relationships/stylesWithEffects" Target="stylesWithEffects.xml"/><Relationship Id="rId29" Type="http://schemas.openxmlformats.org/officeDocument/2006/relationships/hyperlink" Target="consultantplus://offline/ref=6F733F8DB6BB21832D938319A6FD923FC035B5E45BBB8FF173C005A9A8C7CE6A470C5775A34B38C0FECD4125a7S5L" TargetMode="External"/><Relationship Id="rId276" Type="http://schemas.openxmlformats.org/officeDocument/2006/relationships/hyperlink" Target="consultantplus://offline/ref=6F733F8DB6BB21832D938319A6FD923FC035B5E45BBD8AFA77C805A9A8C7CE6A470C5775A34B38C0FECD4122a7S8L" TargetMode="External"/><Relationship Id="rId441" Type="http://schemas.openxmlformats.org/officeDocument/2006/relationships/hyperlink" Target="consultantplus://offline/ref=6F733F8DB6BB21832D939D14B091C530C436EAE15ABF81A42E9C03FEF797C83F074C5123aES8L" TargetMode="External"/><Relationship Id="rId483" Type="http://schemas.openxmlformats.org/officeDocument/2006/relationships/hyperlink" Target="consultantplus://offline/ref=6F733F8DB6BB21832D938319A6FD923FC035B5E45BBD8AFA77C805A9A8C7CE6A470C5775A34B38C0FECD4321a7S9L" TargetMode="External"/><Relationship Id="rId539" Type="http://schemas.openxmlformats.org/officeDocument/2006/relationships/hyperlink" Target="consultantplus://offline/ref=6F733F8DB6BB21832D938319A6FD923FC035B5E45BBC8DF375CE05A9A8C7CE6A470C5775A34B38C0FECD4125a7S9L" TargetMode="External"/><Relationship Id="rId690" Type="http://schemas.openxmlformats.org/officeDocument/2006/relationships/hyperlink" Target="consultantplus://offline/ref=6F733F8DB6BB21832D938319A6FD923FC035B5E45CBA83FA72C358A3A09EC26840030862A40234C1FECF40a2SCL" TargetMode="External"/><Relationship Id="rId704" Type="http://schemas.openxmlformats.org/officeDocument/2006/relationships/hyperlink" Target="consultantplus://offline/ref=6F733F8DB6BB21832D938319A6FD923FC035B5E45BBD83F373CA05A9A8C7CE6A470C5775A34B38C0FECD4024a7S3L" TargetMode="External"/><Relationship Id="rId746" Type="http://schemas.openxmlformats.org/officeDocument/2006/relationships/hyperlink" Target="consultantplus://offline/ref=6F733F8DB6BB21832D938319A6FD923FC035B5E45BBD83F373CA05A9A8C7CE6A470C5775A34B38C0FECD4021a7S6L" TargetMode="External"/><Relationship Id="rId911" Type="http://schemas.openxmlformats.org/officeDocument/2006/relationships/hyperlink" Target="consultantplus://offline/ref=6F733F8DB6BB21832D938319A6FD923FC035B5E45BBC83F577CF05A9A8C7CE6A470C5775A34B38C0FECD4126a7S1L" TargetMode="External"/><Relationship Id="rId40" Type="http://schemas.openxmlformats.org/officeDocument/2006/relationships/hyperlink" Target="consultantplus://offline/ref=6F733F8DB6BB21832D938319A6FD923FC035B5E45BBD8CF072C005A9A8C7CE6A470C5775A34B38C0FECD4125a7S5L" TargetMode="External"/><Relationship Id="rId136" Type="http://schemas.openxmlformats.org/officeDocument/2006/relationships/hyperlink" Target="consultantplus://offline/ref=6F733F8DB6BB21832D938319A6FD923FC035B5E453BB8BF577C358A3A09EC268a4S0L" TargetMode="External"/><Relationship Id="rId178" Type="http://schemas.openxmlformats.org/officeDocument/2006/relationships/hyperlink" Target="consultantplus://offline/ref=6F733F8DB6BB21832D938319A6FD923FC035B5E45EB18FFA7BC358A3A09EC268a4S0L" TargetMode="External"/><Relationship Id="rId301" Type="http://schemas.openxmlformats.org/officeDocument/2006/relationships/hyperlink" Target="consultantplus://offline/ref=6F733F8DB6BB21832D938319A6FD923FC035B5E45FB88FF773C358A3A09EC268a4S0L" TargetMode="External"/><Relationship Id="rId343" Type="http://schemas.openxmlformats.org/officeDocument/2006/relationships/hyperlink" Target="consultantplus://offline/ref=6F733F8DB6BB21832D938319A6FD923FC035B5E45BBF89F375C105A9A8C7CE6A47a0SCL" TargetMode="External"/><Relationship Id="rId550" Type="http://schemas.openxmlformats.org/officeDocument/2006/relationships/hyperlink" Target="consultantplus://offline/ref=6F733F8DB6BB21832D938319A6FD923FC035B5E45BBC82F777CF05A9A8C7CE6A47a0SCL" TargetMode="External"/><Relationship Id="rId788" Type="http://schemas.openxmlformats.org/officeDocument/2006/relationships/hyperlink" Target="consultantplus://offline/ref=6F733F8DB6BB21832D938319A6FD923FC035B5E45BBB8FF173C005A9A8C7CE6A470C5775A34B38C0FECD4124a7S6L" TargetMode="External"/><Relationship Id="rId953" Type="http://schemas.openxmlformats.org/officeDocument/2006/relationships/hyperlink" Target="consultantplus://offline/ref=6F733F8DB6BB21832D938319A6FD923FC035B5E45BBD8AFA77C805A9A8C7CE6A470C5775A34B38C0FECD4721a7S5L" TargetMode="External"/><Relationship Id="rId995" Type="http://schemas.openxmlformats.org/officeDocument/2006/relationships/hyperlink" Target="consultantplus://offline/ref=6F733F8DB6BB21832D938319A6FD923FC035B5E45BBF89FA75CC05A9A8C7CE6A470C5775A34B38C0FECD4920a7S6L" TargetMode="External"/><Relationship Id="rId1029" Type="http://schemas.openxmlformats.org/officeDocument/2006/relationships/hyperlink" Target="consultantplus://offline/ref=6F733F8DB6BB21832D938319A6FD923FC035B5E45BBF8AF071C805A9A8C7CE6A470C5775A34B38C0FECC4123a7S8L" TargetMode="External"/><Relationship Id="rId82" Type="http://schemas.openxmlformats.org/officeDocument/2006/relationships/hyperlink" Target="consultantplus://offline/ref=6F733F8DB6BB21832D938319A6FD923FC035B5E452BE89F773C358A3A09EC268a4S0L" TargetMode="External"/><Relationship Id="rId203" Type="http://schemas.openxmlformats.org/officeDocument/2006/relationships/hyperlink" Target="consultantplus://offline/ref=6F733F8DB6BB21832D938319A6FD923FC035B5E45BBA8FF274CD05A9A8C7CE6A470C5775A34B38C0FECD4125a7S5L" TargetMode="External"/><Relationship Id="rId385" Type="http://schemas.openxmlformats.org/officeDocument/2006/relationships/hyperlink" Target="consultantplus://offline/ref=6F733F8DB6BB21832D939D14B091C530C43FEEE95AB081A42E9C03FEF797C83F074C5120E00F35C3aFSFL" TargetMode="External"/><Relationship Id="rId592" Type="http://schemas.openxmlformats.org/officeDocument/2006/relationships/hyperlink" Target="consultantplus://offline/ref=6F733F8DB6BB21832D938319A6FD923FC035B5E45BBC83F27ACB05A9A8C7CE6A470C5775A34B38C0FECD4223a7S6L" TargetMode="External"/><Relationship Id="rId606" Type="http://schemas.openxmlformats.org/officeDocument/2006/relationships/hyperlink" Target="consultantplus://offline/ref=6F733F8DB6BB21832D938319A6FD923FC035B5E45BBA8EF772C105A9A8C7CE6A470C5775A34B38C0FECD4025a7S8L" TargetMode="External"/><Relationship Id="rId648" Type="http://schemas.openxmlformats.org/officeDocument/2006/relationships/hyperlink" Target="consultantplus://offline/ref=6F733F8DB6BB21832D938319A6FD923FC035B5E45BBA8EF772C105A9A8C7CE6A470C5775A34B38C0FECD4025a7S2L" TargetMode="External"/><Relationship Id="rId813" Type="http://schemas.openxmlformats.org/officeDocument/2006/relationships/hyperlink" Target="consultantplus://offline/ref=6F733F8DB6BB21832D938319A6FD923FC035B5E45BBC8EF07AC105A9A8C7CE6A470C5775A34B38C0FECD4124a7S4L" TargetMode="External"/><Relationship Id="rId855" Type="http://schemas.openxmlformats.org/officeDocument/2006/relationships/hyperlink" Target="consultantplus://offline/ref=6F733F8DB6BB21832D938319A6FD923FC035B5E45BBD8FF673C105A9A8C7CE6A470C5775A34B38C0FECD4124a7S0L" TargetMode="External"/><Relationship Id="rId1040" Type="http://schemas.openxmlformats.org/officeDocument/2006/relationships/fontTable" Target="fontTable.xml"/><Relationship Id="rId245" Type="http://schemas.openxmlformats.org/officeDocument/2006/relationships/hyperlink" Target="consultantplus://offline/ref=6F733F8DB6BB21832D938319A6FD923FC035B5E45BBD8AFA77C805A9A8C7CE6A470C5775A34B38C0FECD4121a7S8L" TargetMode="External"/><Relationship Id="rId287" Type="http://schemas.openxmlformats.org/officeDocument/2006/relationships/hyperlink" Target="consultantplus://offline/ref=6F733F8DB6BB21832D938319A6FD923FC035B5E45BBD8AFA77C805A9A8C7CE6A470C5775A34B38C0FECD4020a7S9L" TargetMode="External"/><Relationship Id="rId410" Type="http://schemas.openxmlformats.org/officeDocument/2006/relationships/hyperlink" Target="consultantplus://offline/ref=6F733F8DB6BB21832D938319A6FD923FC035B5E45CBA83FA72C358A3A09EC26840030862A40234C1FECE48a2S0L" TargetMode="External"/><Relationship Id="rId452" Type="http://schemas.openxmlformats.org/officeDocument/2006/relationships/hyperlink" Target="consultantplus://offline/ref=6F733F8DB6BB21832D939D14B091C530C739EAEB5CBF81A42E9C03FEF7a9S7L" TargetMode="External"/><Relationship Id="rId494" Type="http://schemas.openxmlformats.org/officeDocument/2006/relationships/hyperlink" Target="consultantplus://offline/ref=6F733F8DB6BB21832D939D14B091C530C436EEEB52BD81A42E9C03FEF797C83F074C5120E00F35C0aFS7L" TargetMode="External"/><Relationship Id="rId508" Type="http://schemas.openxmlformats.org/officeDocument/2006/relationships/hyperlink" Target="consultantplus://offline/ref=6F733F8DB6BB21832D939D14B091C530C43CEAEA52B181A42E9C03FEF797C83F074C5120E00E37C8aFS7L" TargetMode="External"/><Relationship Id="rId715" Type="http://schemas.openxmlformats.org/officeDocument/2006/relationships/hyperlink" Target="consultantplus://offline/ref=6F733F8DB6BB21832D938319A6FD923FC035B5E45BBA8BF673C105A9A8C7CE6A470C5775A34B38C0FECD4127a7S5L" TargetMode="External"/><Relationship Id="rId897" Type="http://schemas.openxmlformats.org/officeDocument/2006/relationships/hyperlink" Target="consultantplus://offline/ref=6F733F8DB6BB21832D938319A6FD923FC035B5E45BBF89FA75CC05A9A8C7CE6A470C5775A34B38C0FECD4124a7S3L" TargetMode="External"/><Relationship Id="rId922" Type="http://schemas.openxmlformats.org/officeDocument/2006/relationships/hyperlink" Target="consultantplus://offline/ref=6F733F8DB6BB21832D938319A6FD923FC035B5E45BBD83F373CA05A9A8C7CE6A470C5775A34B38C0FECD4022a7S7L" TargetMode="External"/><Relationship Id="rId105" Type="http://schemas.openxmlformats.org/officeDocument/2006/relationships/hyperlink" Target="consultantplus://offline/ref=6F733F8DB6BB21832D938319A6FD923FC035B5E45DB082F77BC358A3A09EC268a4S0L" TargetMode="External"/><Relationship Id="rId147" Type="http://schemas.openxmlformats.org/officeDocument/2006/relationships/hyperlink" Target="consultantplus://offline/ref=6F733F8DB6BB21832D938319A6FD923FC035B5E452BB83F77BC358A3A09EC268a4S0L" TargetMode="External"/><Relationship Id="rId312" Type="http://schemas.openxmlformats.org/officeDocument/2006/relationships/hyperlink" Target="consultantplus://offline/ref=6F733F8DB6BB21832D938319A6FD923FC035B5E45BBF89F174CA05A9A8C7CE6A47a0SCL" TargetMode="External"/><Relationship Id="rId354" Type="http://schemas.openxmlformats.org/officeDocument/2006/relationships/hyperlink" Target="consultantplus://offline/ref=6F733F8DB6BB21832D938319A6FD923FC035B5E45BBA8BF072CD05A9A8C7CE6A470C5775A34B38C0FECD4124a7S0L" TargetMode="External"/><Relationship Id="rId757" Type="http://schemas.openxmlformats.org/officeDocument/2006/relationships/hyperlink" Target="consultantplus://offline/ref=6F733F8DB6BB21832D939D14B091C530CF3BE2EE59B2DCAE26C50FFCaFS0L" TargetMode="External"/><Relationship Id="rId799" Type="http://schemas.openxmlformats.org/officeDocument/2006/relationships/hyperlink" Target="consultantplus://offline/ref=6F733F8DB6BB21832D938319A6FD923FC035B5E45BBC8BF077CC05A9A8C7CE6A470C5775A34B38C0FECD4127a7S6L" TargetMode="External"/><Relationship Id="rId964" Type="http://schemas.openxmlformats.org/officeDocument/2006/relationships/hyperlink" Target="consultantplus://offline/ref=6F733F8DB6BB21832D938319A6FD923FC035B5E45BBF89FA75CC05A9A8C7CE6A470C5775A34B38C0FECD4127a7S1L" TargetMode="External"/><Relationship Id="rId51" Type="http://schemas.openxmlformats.org/officeDocument/2006/relationships/hyperlink" Target="consultantplus://offline/ref=6F733F8DB6BB21832D938319A6FD923FC035B5E45BBF8AF071C805A9A8C7CE6A470C5775A34B38C0FECD4125a7S5L" TargetMode="External"/><Relationship Id="rId93" Type="http://schemas.openxmlformats.org/officeDocument/2006/relationships/hyperlink" Target="consultantplus://offline/ref=6F733F8DB6BB21832D938319A6FD923FC035B5E45DB98AF17BC358A3A09EC268a4S0L" TargetMode="External"/><Relationship Id="rId189" Type="http://schemas.openxmlformats.org/officeDocument/2006/relationships/hyperlink" Target="consultantplus://offline/ref=6F733F8DB6BB21832D938319A6FD923FC035B5E45BBD8AFA77C805A9A8C7CE6A470C5775A34B38C0FECD4125a7S6L" TargetMode="External"/><Relationship Id="rId396" Type="http://schemas.openxmlformats.org/officeDocument/2006/relationships/hyperlink" Target="consultantplus://offline/ref=6F733F8DB6BB21832D939D14B091C530C73AE2E053BF81A42E9C03FEF797C83F074C5120E00F35C0aFSEL" TargetMode="External"/><Relationship Id="rId561" Type="http://schemas.openxmlformats.org/officeDocument/2006/relationships/hyperlink" Target="consultantplus://offline/ref=6F733F8DB6BB21832D938319A6FD923FC035B5E45BBD83FB73CA05A9A8C7CE6A470C5775A34B38C0FECD4124a7S8L" TargetMode="External"/><Relationship Id="rId617" Type="http://schemas.openxmlformats.org/officeDocument/2006/relationships/hyperlink" Target="consultantplus://offline/ref=6F733F8DB6BB21832D938319A6FD923FC035B5E45BBD83F373CA05A9A8C7CE6A470C5775A34B38C0FECD4120a7S7L" TargetMode="External"/><Relationship Id="rId659" Type="http://schemas.openxmlformats.org/officeDocument/2006/relationships/hyperlink" Target="consultantplus://offline/ref=6F733F8DB6BB21832D938319A6FD923FC035B5E45BBD83F373CA05A9A8C7CE6A470C5775A34B38C0FECD412Da7S1L" TargetMode="External"/><Relationship Id="rId824" Type="http://schemas.openxmlformats.org/officeDocument/2006/relationships/hyperlink" Target="consultantplus://offline/ref=6F733F8DB6BB21832D938319A6FD923FC035B5E45BBA8DFA71CC05A9A8C7CE6A470C5775A34B38C0FECD4124a7S6L" TargetMode="External"/><Relationship Id="rId866" Type="http://schemas.openxmlformats.org/officeDocument/2006/relationships/hyperlink" Target="consultantplus://offline/ref=6F733F8DB6BB21832D938319A6FD923FC035B5E45BBA8DFA71CC05A9A8C7CE6A470C5775A34B38C0FECD4123a7S6L" TargetMode="External"/><Relationship Id="rId214" Type="http://schemas.openxmlformats.org/officeDocument/2006/relationships/hyperlink" Target="consultantplus://offline/ref=6F733F8DB6BB21832D938319A6FD923FC035B5E45BBC8BF270C005A9A8C7CE6A470C5775A34B38C0FECD4125a7S5L" TargetMode="External"/><Relationship Id="rId256" Type="http://schemas.openxmlformats.org/officeDocument/2006/relationships/hyperlink" Target="consultantplus://offline/ref=6F733F8DB6BB21832D938319A6FD923FC035B5E45BBD8AFA77C805A9A8C7CE6A470C5775A34B38C0FECD4120a7S9L" TargetMode="External"/><Relationship Id="rId298" Type="http://schemas.openxmlformats.org/officeDocument/2006/relationships/hyperlink" Target="consultantplus://offline/ref=6F733F8DB6BB21832D938319A6FD923FC035B5E45BB889F776C005A9A8C7CE6A47a0SCL" TargetMode="External"/><Relationship Id="rId421" Type="http://schemas.openxmlformats.org/officeDocument/2006/relationships/hyperlink" Target="consultantplus://offline/ref=6F733F8DB6BB21832D938319A6FD923FC035B5E453BC88FB7BC358A3A09EC268a4S0L" TargetMode="External"/><Relationship Id="rId463" Type="http://schemas.openxmlformats.org/officeDocument/2006/relationships/hyperlink" Target="consultantplus://offline/ref=6F733F8DB6BB21832D938319A6FD923FC035B5E45BBD8AFA77C805A9A8C7CE6A470C5775A34B38C0FECD4321a7S4L" TargetMode="External"/><Relationship Id="rId519" Type="http://schemas.openxmlformats.org/officeDocument/2006/relationships/hyperlink" Target="consultantplus://offline/ref=6F733F8DB6BB21832D938319A6FD923FC035B5E45BBD8CF072C005A9A8C7CE6A470C5775A34B38C0FECD4125a7S9L" TargetMode="External"/><Relationship Id="rId670" Type="http://schemas.openxmlformats.org/officeDocument/2006/relationships/hyperlink" Target="consultantplus://offline/ref=6F733F8DB6BB21832D938319A6FD923FC035B5E45BBD8AFA77C805A9A8C7CE6A470C5775A34B38C0FECD452Ca7S6L" TargetMode="External"/><Relationship Id="rId116" Type="http://schemas.openxmlformats.org/officeDocument/2006/relationships/hyperlink" Target="consultantplus://offline/ref=6F733F8DB6BB21832D938319A6FD923FC035B5E453B089F773C358A3A09EC26840030862A40234C1FECD41a2S2L" TargetMode="External"/><Relationship Id="rId158" Type="http://schemas.openxmlformats.org/officeDocument/2006/relationships/hyperlink" Target="consultantplus://offline/ref=6F733F8DB6BB21832D938319A6FD923FC035B5E452BE8DF671C358A3A09EC268a4S0L" TargetMode="External"/><Relationship Id="rId323" Type="http://schemas.openxmlformats.org/officeDocument/2006/relationships/hyperlink" Target="consultantplus://offline/ref=6F733F8DB6BB21832D938319A6FD923FC035B5E45FBD8CF771C358A3A09EC268a4S0L" TargetMode="External"/><Relationship Id="rId530" Type="http://schemas.openxmlformats.org/officeDocument/2006/relationships/hyperlink" Target="consultantplus://offline/ref=6F733F8DB6BB21832D939D14B091C530C436EEEE5EBC81A42E9C03FEF797C83F074C5120E00E31C1aFSCL" TargetMode="External"/><Relationship Id="rId726" Type="http://schemas.openxmlformats.org/officeDocument/2006/relationships/hyperlink" Target="consultantplus://offline/ref=6F733F8DB6BB21832D938319A6FD923FC035B5E45BBA8EF772C105A9A8C7CE6A470C5775A34B38C0FECD402Da7S0L" TargetMode="External"/><Relationship Id="rId768" Type="http://schemas.openxmlformats.org/officeDocument/2006/relationships/hyperlink" Target="consultantplus://offline/ref=6F733F8DB6BB21832D938319A6FD923FC035B5E45BBC8BF077CC05A9A8C7CE6A470C5775A34B38C0FECD4124a7S6L" TargetMode="External"/><Relationship Id="rId933" Type="http://schemas.openxmlformats.org/officeDocument/2006/relationships/hyperlink" Target="consultantplus://offline/ref=6F733F8DB6BB21832D938319A6FD923FC035B5E45BBC83F577CF05A9A8C7CE6A470C5775A34B38C0FECD4121a7S4L" TargetMode="External"/><Relationship Id="rId975" Type="http://schemas.openxmlformats.org/officeDocument/2006/relationships/hyperlink" Target="consultantplus://offline/ref=6F733F8DB6BB21832D938319A6FD923FC035B5E45BBD82F370C105A9A8C7CE6A470C5775A34B38C0FECD4123a7S1L" TargetMode="External"/><Relationship Id="rId1009" Type="http://schemas.openxmlformats.org/officeDocument/2006/relationships/hyperlink" Target="consultantplus://offline/ref=6F733F8DB6BB21832D938319A6FD923FC035B5E45BBF89FA75CC05A9A8C7CE6A470C5775A34B38C0FECC4324a7S7L" TargetMode="External"/><Relationship Id="rId20" Type="http://schemas.openxmlformats.org/officeDocument/2006/relationships/hyperlink" Target="consultantplus://offline/ref=6F733F8DB6BB21832D938319A6FD923FC035B5E45BB88DF077CC05A9A8C7CE6A470C5775A34B38C0FECD4125a7S5L" TargetMode="External"/><Relationship Id="rId62" Type="http://schemas.openxmlformats.org/officeDocument/2006/relationships/hyperlink" Target="consultantplus://offline/ref=6F733F8DB6BB21832D938319A6FD923FC035B5E45DBA82F273C358A3A09EC268a4S0L" TargetMode="External"/><Relationship Id="rId365" Type="http://schemas.openxmlformats.org/officeDocument/2006/relationships/hyperlink" Target="consultantplus://offline/ref=6F733F8DB6BB21832D938319A6FD923FC035B5E45BBD82F370C105A9A8C7CE6A470C5775A34B38C0FECD4124a7S0L" TargetMode="External"/><Relationship Id="rId572" Type="http://schemas.openxmlformats.org/officeDocument/2006/relationships/hyperlink" Target="consultantplus://offline/ref=6F733F8DB6BB21832D938319A6FD923FC035B5E45BBF89F771CF05A9A8C7CE6A470C5775A34B38C0FFCA4224a7S4L" TargetMode="External"/><Relationship Id="rId628" Type="http://schemas.openxmlformats.org/officeDocument/2006/relationships/hyperlink" Target="consultantplus://offline/ref=6F733F8DB6BB21832D938319A6FD923FC035B5E45BBA8EF772C105A9A8C7CE6A470C5775A34B38C0FECD4027a7S6L" TargetMode="External"/><Relationship Id="rId835" Type="http://schemas.openxmlformats.org/officeDocument/2006/relationships/hyperlink" Target="consultantplus://offline/ref=6F733F8DB6BB21832D938319A6FD923FC035B5E45BBC83F27ACB05A9A8C7CE6A470C5775A34B38C3aFSFL" TargetMode="External"/><Relationship Id="rId225" Type="http://schemas.openxmlformats.org/officeDocument/2006/relationships/hyperlink" Target="consultantplus://offline/ref=6F733F8DB6BB21832D938319A6FD923FC035B5E45BBD82F370C105A9A8C7CE6A470C5775A34B38C0FECD4125a7S7L" TargetMode="External"/><Relationship Id="rId267" Type="http://schemas.openxmlformats.org/officeDocument/2006/relationships/hyperlink" Target="consultantplus://offline/ref=6F733F8DB6BB21832D938319A6FD923FC035B5E45BBD8AFA77C805A9A8C7CE6A470C5775A34B38C0FECD4123a7S9L" TargetMode="External"/><Relationship Id="rId432" Type="http://schemas.openxmlformats.org/officeDocument/2006/relationships/hyperlink" Target="consultantplus://offline/ref=6F733F8DB6BB21832D938319A6FD923FC035B5E45BBC8AF27BCE05A9A8C7CE6A47a0SCL" TargetMode="External"/><Relationship Id="rId474" Type="http://schemas.openxmlformats.org/officeDocument/2006/relationships/hyperlink" Target="consultantplus://offline/ref=6F733F8DB6BB21832D938319A6FD923FC035B5E45BBB8DF775CE05A9A8C7CE6A470C5775A34B38C0FECD4126a7S1L" TargetMode="External"/><Relationship Id="rId877" Type="http://schemas.openxmlformats.org/officeDocument/2006/relationships/hyperlink" Target="consultantplus://offline/ref=6F733F8DB6BB21832D938319A6FD923FC035B5E45BBC83F577CF05A9A8C7CE6A470C5775A34B38C0FECD4124a7S9L" TargetMode="External"/><Relationship Id="rId1020" Type="http://schemas.openxmlformats.org/officeDocument/2006/relationships/hyperlink" Target="consultantplus://offline/ref=6F733F8DB6BB21832D938319A6FD923FC035B5E45BBF8AF071C805A9A8C7CE6A470C5775A34B38C0FECC4121a7S3L" TargetMode="External"/><Relationship Id="rId127" Type="http://schemas.openxmlformats.org/officeDocument/2006/relationships/hyperlink" Target="consultantplus://offline/ref=6F733F8DB6BB21832D938319A6FD923FC035B5E452BE8BFB71C358A3A09EC26840030862A40234C1FECD40a2SCL" TargetMode="External"/><Relationship Id="rId681" Type="http://schemas.openxmlformats.org/officeDocument/2006/relationships/hyperlink" Target="consultantplus://offline/ref=6F733F8DB6BB21832D938319A6FD923FC035B5E453BC88FB7BC358A3A09EC26840030862A40234C1FEC941a2S7L" TargetMode="External"/><Relationship Id="rId737" Type="http://schemas.openxmlformats.org/officeDocument/2006/relationships/hyperlink" Target="consultantplus://offline/ref=6F733F8DB6BB21832D938319A6FD923FC035B5E45BBD8AFA77C805A9A8C7CE6A470C5775A34B38C0FECD4427a7S9L" TargetMode="External"/><Relationship Id="rId779" Type="http://schemas.openxmlformats.org/officeDocument/2006/relationships/hyperlink" Target="consultantplus://offline/ref=6F733F8DB6BB21832D938319A6FD923FC035B5E45BBB8FF173C005A9A8C7CE6A470C5775A34B38C0FECD4124a7S1L" TargetMode="External"/><Relationship Id="rId902" Type="http://schemas.openxmlformats.org/officeDocument/2006/relationships/hyperlink" Target="consultantplus://offline/ref=6F733F8DB6BB21832D938319A6FD923FC035B5E45BBD83F373CA05A9A8C7CE6A470C5775A34B38C0FECD4023a7S8L" TargetMode="External"/><Relationship Id="rId944" Type="http://schemas.openxmlformats.org/officeDocument/2006/relationships/hyperlink" Target="consultantplus://offline/ref=6F733F8DB6BB21832D938319A6FD923FC035B5E45BBD8AFA77C805A9A8C7CE6A470C5775A34B38C0FECD4724a7S8L" TargetMode="External"/><Relationship Id="rId986" Type="http://schemas.openxmlformats.org/officeDocument/2006/relationships/hyperlink" Target="consultantplus://offline/ref=6F733F8DB6BB21832D938319A6FD923FC035B5E45BBD83FB73CA05A9A8C7CE6A470C5775A34B38C0FECD4323a7S1L" TargetMode="External"/><Relationship Id="rId31" Type="http://schemas.openxmlformats.org/officeDocument/2006/relationships/hyperlink" Target="consultantplus://offline/ref=6F733F8DB6BB21832D938319A6FD923FC035B5E45BBA8BF077C805A9A8C7CE6A470C5775A34B38C0FECD4125a7S5L" TargetMode="External"/><Relationship Id="rId73" Type="http://schemas.openxmlformats.org/officeDocument/2006/relationships/hyperlink" Target="consultantplus://offline/ref=6F733F8DB6BB21832D938319A6FD923FC035B5E452BF8EF77AC358A3A09EC268a4S0L" TargetMode="External"/><Relationship Id="rId169" Type="http://schemas.openxmlformats.org/officeDocument/2006/relationships/hyperlink" Target="consultantplus://offline/ref=6F733F8DB6BB21832D938319A6FD923FC035B5E453B089F773C358A3A09EC26840030862A40234C1FECD40a2S3L" TargetMode="External"/><Relationship Id="rId334" Type="http://schemas.openxmlformats.org/officeDocument/2006/relationships/hyperlink" Target="consultantplus://offline/ref=6F733F8DB6BB21832D938319A6FD923FC035B5E45FBF8AF670C358A3A09EC268a4S0L" TargetMode="External"/><Relationship Id="rId376" Type="http://schemas.openxmlformats.org/officeDocument/2006/relationships/hyperlink" Target="consultantplus://offline/ref=6F733F8DB6BB21832D938319A6FD923FC035B5E45BBD8AFA77C805A9A8C7CE6A470C5775A34B38C0FECD4327a7S3L" TargetMode="External"/><Relationship Id="rId541" Type="http://schemas.openxmlformats.org/officeDocument/2006/relationships/hyperlink" Target="consultantplus://offline/ref=6F733F8DB6BB21832D938319A6FD923FC035B5E45BBC83F27ACB05A9A8C7CE6A470C5775A34B38C0FECD4726a7S3L" TargetMode="External"/><Relationship Id="rId583" Type="http://schemas.openxmlformats.org/officeDocument/2006/relationships/hyperlink" Target="consultantplus://offline/ref=6F733F8DB6BB21832D938319A6FD923FC035B5E45BBD83F572CC05A9A8C7CE6A47a0SCL" TargetMode="External"/><Relationship Id="rId639" Type="http://schemas.openxmlformats.org/officeDocument/2006/relationships/hyperlink" Target="consultantplus://offline/ref=6F733F8DB6BB21832D939D14B091C530C43FECEA59B081A42E9C03FEF797C83F074C5120E207a3S1L" TargetMode="External"/><Relationship Id="rId790" Type="http://schemas.openxmlformats.org/officeDocument/2006/relationships/hyperlink" Target="consultantplus://offline/ref=6F733F8DB6BB21832D938319A6FD923FC035B5E45BBD83F373CA05A9A8C7CE6A470C5775A34B38C0FECD4020a7S0L" TargetMode="External"/><Relationship Id="rId804" Type="http://schemas.openxmlformats.org/officeDocument/2006/relationships/hyperlink" Target="consultantplus://offline/ref=6F733F8DB6BB21832D938319A6FD923FC035B5E45BBB8FF173C005A9A8C7CE6A470C5775A34B38C0FECD4124a7S6L" TargetMode="External"/><Relationship Id="rId4" Type="http://schemas.openxmlformats.org/officeDocument/2006/relationships/webSettings" Target="webSettings.xml"/><Relationship Id="rId180" Type="http://schemas.openxmlformats.org/officeDocument/2006/relationships/hyperlink" Target="consultantplus://offline/ref=6F733F8DB6BB21832D938319A6FD923FC035B5E45FB88AF270C358A3A09EC268a4S0L" TargetMode="External"/><Relationship Id="rId236" Type="http://schemas.openxmlformats.org/officeDocument/2006/relationships/hyperlink" Target="consultantplus://offline/ref=6F733F8DB6BB21832D938319A6FD923FC035B5E45BBD8AFA77C805A9A8C7CE6A470C5775A34B38C0FECD4126a7S4L" TargetMode="External"/><Relationship Id="rId278" Type="http://schemas.openxmlformats.org/officeDocument/2006/relationships/hyperlink" Target="consultantplus://offline/ref=6F733F8DB6BB21832D938319A6FD923FC035B5E45BBD8AFA77C805A9A8C7CE6A470C5775A34B38C0FECD412Da7S1L" TargetMode="External"/><Relationship Id="rId401" Type="http://schemas.openxmlformats.org/officeDocument/2006/relationships/hyperlink" Target="consultantplus://offline/ref=6F733F8DB6BB21832D938319A6FD923FC035B5E45BBD8AFA77C805A9A8C7CE6A470C5775A34B38C0FECD4326a7S3L" TargetMode="External"/><Relationship Id="rId443" Type="http://schemas.openxmlformats.org/officeDocument/2006/relationships/hyperlink" Target="consultantplus://offline/ref=6F733F8DB6BB21832D939D14B091C530C436EAE15ABF81A42E9C03FEF797C83F074C5120E1a0SBL" TargetMode="External"/><Relationship Id="rId650" Type="http://schemas.openxmlformats.org/officeDocument/2006/relationships/hyperlink" Target="consultantplus://offline/ref=6F733F8DB6BB21832D938319A6FD923FC035B5E45BBD83F373CA05A9A8C7CE6A470C5775A34B38C0FECD4122a7S2L" TargetMode="External"/><Relationship Id="rId846" Type="http://schemas.openxmlformats.org/officeDocument/2006/relationships/hyperlink" Target="consultantplus://offline/ref=6F733F8DB6BB21832D938319A6FD923FC035B5E45BBA8DFA71CC05A9A8C7CE6A470C5775A34B38C0FECD4126a7S9L" TargetMode="External"/><Relationship Id="rId888" Type="http://schemas.openxmlformats.org/officeDocument/2006/relationships/hyperlink" Target="consultantplus://offline/ref=6F733F8DB6BB21832D938319A6FD923FC035B5E45BBD8AFA77C805A9A8C7CE6A470C5775A34B38C0FECD442Da7S1L" TargetMode="External"/><Relationship Id="rId1031" Type="http://schemas.openxmlformats.org/officeDocument/2006/relationships/hyperlink" Target="consultantplus://offline/ref=6F733F8DB6BB21832D938319A6FD923FC035B5E45BBF8AF071C805A9A8C7CE6A470C5775A34B38C0FECC4123a7S9L" TargetMode="External"/><Relationship Id="rId303" Type="http://schemas.openxmlformats.org/officeDocument/2006/relationships/hyperlink" Target="consultantplus://offline/ref=6F733F8DB6BB21832D938319A6FD923FC035B5E45BBF88FB71CE05A9A8C7CE6A47a0SCL" TargetMode="External"/><Relationship Id="rId485" Type="http://schemas.openxmlformats.org/officeDocument/2006/relationships/hyperlink" Target="consultantplus://offline/ref=6F733F8DB6BB21832D938319A6FD923FC035B5E45BBD8FF673C105A9A8C7CE6A470C5775A34B38C0FECD4125a7S7L" TargetMode="External"/><Relationship Id="rId692" Type="http://schemas.openxmlformats.org/officeDocument/2006/relationships/hyperlink" Target="consultantplus://offline/ref=6F733F8DB6BB21832D939D14B091C530C43FE2E85EB981A42E9C03FEF797C83F074C5120E00F35C1aFS9L" TargetMode="External"/><Relationship Id="rId706" Type="http://schemas.openxmlformats.org/officeDocument/2006/relationships/hyperlink" Target="consultantplus://offline/ref=6F733F8DB6BB21832D938319A6FD923FC035B5E45BBA8EF772C105A9A8C7CE6A470C5775A34B38C0FECD4023a7S9L" TargetMode="External"/><Relationship Id="rId748" Type="http://schemas.openxmlformats.org/officeDocument/2006/relationships/hyperlink" Target="consultantplus://offline/ref=6F733F8DB6BB21832D938319A6FD923FC035B5E45BBD83F373CA05A9A8C7CE6A470C5775A34B38C0FECD4021a7S7L" TargetMode="External"/><Relationship Id="rId913" Type="http://schemas.openxmlformats.org/officeDocument/2006/relationships/hyperlink" Target="consultantplus://offline/ref=6F733F8DB6BB21832D938319A6FD923FC035B5E45BBC83F577CF05A9A8C7CE6A470C5775A34B38C0FECD4126a7S5L" TargetMode="External"/><Relationship Id="rId955" Type="http://schemas.openxmlformats.org/officeDocument/2006/relationships/hyperlink" Target="consultantplus://offline/ref=6F733F8DB6BB21832D938319A6FD923FC035B5E45BBD8AFA77C805A9A8C7CE6A470C5775A34B38C0FECD4723a7S3L" TargetMode="External"/><Relationship Id="rId42" Type="http://schemas.openxmlformats.org/officeDocument/2006/relationships/hyperlink" Target="consultantplus://offline/ref=6F733F8DB6BB21832D938319A6FD923FC035B5E45BBD82F672CA05A9A8C7CE6A470C5775A34B38C0FECD4125a7S5L" TargetMode="External"/><Relationship Id="rId84" Type="http://schemas.openxmlformats.org/officeDocument/2006/relationships/hyperlink" Target="consultantplus://offline/ref=6F733F8DB6BB21832D938319A6FD923FC035B5E453BC88FB7BC358A3A09EC26840030862A40234C1FECD43a2S6L" TargetMode="External"/><Relationship Id="rId138" Type="http://schemas.openxmlformats.org/officeDocument/2006/relationships/hyperlink" Target="consultantplus://offline/ref=6F733F8DB6BB21832D938319A6FD923FC035B5E45CB08BFA7AC358A3A09EC268a4S0L" TargetMode="External"/><Relationship Id="rId345" Type="http://schemas.openxmlformats.org/officeDocument/2006/relationships/hyperlink" Target="consultantplus://offline/ref=6F733F8DB6BB21832D938319A6FD923FC035B5E45BBC8FF17AC905A9A8C7CE6A47a0SCL" TargetMode="External"/><Relationship Id="rId387" Type="http://schemas.openxmlformats.org/officeDocument/2006/relationships/hyperlink" Target="consultantplus://offline/ref=6F733F8DB6BB21832D939D14B091C530C43FEEE95AB081A42E9C03FEF797C83F074C5120E00F35C3aFSFL" TargetMode="External"/><Relationship Id="rId510" Type="http://schemas.openxmlformats.org/officeDocument/2006/relationships/hyperlink" Target="consultantplus://offline/ref=6F733F8DB6BB21832D938319A6FD923FC035B5E45BBA8EF772C105A9A8C7CE6A470C5775A34B38C0FECD4126a7S9L" TargetMode="External"/><Relationship Id="rId552" Type="http://schemas.openxmlformats.org/officeDocument/2006/relationships/hyperlink" Target="consultantplus://offline/ref=6F733F8DB6BB21832D938319A6FD923FC035B5E45BBD8CF072C005A9A8C7CE6A470C5775A34B38C0FECD4126a7S3L" TargetMode="External"/><Relationship Id="rId594" Type="http://schemas.openxmlformats.org/officeDocument/2006/relationships/hyperlink" Target="consultantplus://offline/ref=6F733F8DB6BB21832D938319A6FD923FC035B5E453BD8AF47AC358A3A09EC268a4S0L" TargetMode="External"/><Relationship Id="rId608" Type="http://schemas.openxmlformats.org/officeDocument/2006/relationships/hyperlink" Target="consultantplus://offline/ref=6F733F8DB6BB21832D938319A6FD923FC035B5E45BBD83F373CA05A9A8C7CE6A470C5775A34B38C0FECD4120a7S0L" TargetMode="External"/><Relationship Id="rId815" Type="http://schemas.openxmlformats.org/officeDocument/2006/relationships/hyperlink" Target="consultantplus://offline/ref=6F733F8DB6BB21832D938319A6FD923FC035B5E45BBC8EF07AC105A9A8C7CE6A470C5775A34B38C0FECD4124a7S6L" TargetMode="External"/><Relationship Id="rId997" Type="http://schemas.openxmlformats.org/officeDocument/2006/relationships/hyperlink" Target="consultantplus://offline/ref=6F733F8DB6BB21832D938319A6FD923FC035B5E45BBF89FA75CC05A9A8C7CE6A470C5775A34B38C0FECD4825a7S3L" TargetMode="External"/><Relationship Id="rId191" Type="http://schemas.openxmlformats.org/officeDocument/2006/relationships/hyperlink" Target="consultantplus://offline/ref=6F733F8DB6BB21832D938319A6FD923FC035B5E45BBD8AFA77C805A9A8C7CE6A470C5775A34B38C0FECD4125a7S8L" TargetMode="External"/><Relationship Id="rId205" Type="http://schemas.openxmlformats.org/officeDocument/2006/relationships/hyperlink" Target="consultantplus://offline/ref=6F733F8DB6BB21832D938319A6FD923FC035B5E45BBD8AFA77C805A9A8C7CE6A470C5775A34B38C0FECD4124a7S1L" TargetMode="External"/><Relationship Id="rId247" Type="http://schemas.openxmlformats.org/officeDocument/2006/relationships/hyperlink" Target="consultantplus://offline/ref=6F733F8DB6BB21832D938319A6FD923FC035B5E45BBD8AFA77C805A9A8C7CE6A470C5775A34B38C0FECD4120a7S0L" TargetMode="External"/><Relationship Id="rId412" Type="http://schemas.openxmlformats.org/officeDocument/2006/relationships/hyperlink" Target="consultantplus://offline/ref=6F733F8DB6BB21832D938319A6FD923FC035B5E453BD8AF47AC358A3A09EC268a4S0L" TargetMode="External"/><Relationship Id="rId857" Type="http://schemas.openxmlformats.org/officeDocument/2006/relationships/hyperlink" Target="consultantplus://offline/ref=6F733F8DB6BB21832D938319A6FD923FC035B5E45BBD8AFA77C805A9A8C7CE6A470C5775A34B38C0FECD4423a7S2L" TargetMode="External"/><Relationship Id="rId899" Type="http://schemas.openxmlformats.org/officeDocument/2006/relationships/hyperlink" Target="consultantplus://offline/ref=6F733F8DB6BB21832D938319A6FD923FC035B5E45BBD8AFA77C805A9A8C7CE6A470C5775A34B38C0FECD442Ca7S2L" TargetMode="External"/><Relationship Id="rId1000" Type="http://schemas.openxmlformats.org/officeDocument/2006/relationships/hyperlink" Target="consultantplus://offline/ref=6F733F8DB6BB21832D938319A6FD923FC035B5E45BBF89FA75CC05A9A8C7CE6A470C5775A34B38C0FECD482Ca7S7L" TargetMode="External"/><Relationship Id="rId107" Type="http://schemas.openxmlformats.org/officeDocument/2006/relationships/hyperlink" Target="consultantplus://offline/ref=6F733F8DB6BB21832D938319A6FD923FC035B5E453B089F773C358A3A09EC26840030862A40234C1FECD41a2S2L" TargetMode="External"/><Relationship Id="rId289" Type="http://schemas.openxmlformats.org/officeDocument/2006/relationships/hyperlink" Target="consultantplus://offline/ref=6F733F8DB6BB21832D938319A6FD923FC035B5E45BBD8AFA77C805A9A8C7CE6A470C5775A34B38C0FECD4023a7S2L" TargetMode="External"/><Relationship Id="rId454" Type="http://schemas.openxmlformats.org/officeDocument/2006/relationships/hyperlink" Target="consultantplus://offline/ref=6F733F8DB6BB21832D938319A6FD923FC035B5E45BBC8AF27BCC05A9A8C7CE6A47a0SCL" TargetMode="External"/><Relationship Id="rId496" Type="http://schemas.openxmlformats.org/officeDocument/2006/relationships/hyperlink" Target="consultantplus://offline/ref=6F733F8DB6BB21832D939D14B091C530C43FE2E85EB981A42E9C03FEF7a9S7L" TargetMode="External"/><Relationship Id="rId661" Type="http://schemas.openxmlformats.org/officeDocument/2006/relationships/hyperlink" Target="consultantplus://offline/ref=6F733F8DB6BB21832D938319A6FD923FC035B5E45BBD83F373CA05A9A8C7CE6A470C5775A34B38C0FECD412Da7S5L" TargetMode="External"/><Relationship Id="rId717" Type="http://schemas.openxmlformats.org/officeDocument/2006/relationships/hyperlink" Target="consultantplus://offline/ref=6F733F8DB6BB21832D938319A6FD923FC035B5E45BBD83F373CA05A9A8C7CE6A470C5775A34B38C0FECD4027a7S2L" TargetMode="External"/><Relationship Id="rId759" Type="http://schemas.openxmlformats.org/officeDocument/2006/relationships/hyperlink" Target="consultantplus://offline/ref=6F733F8DB6BB21832D939D14B091C530CF3BE2EE59B2DCAE26C50FFCaFS0L" TargetMode="External"/><Relationship Id="rId924" Type="http://schemas.openxmlformats.org/officeDocument/2006/relationships/hyperlink" Target="consultantplus://offline/ref=6F733F8DB6BB21832D938319A6FD923FC035B5E45BBC83F275C905A9A8C7CE6A470C5775A34B38C0FECD4723a7S2L" TargetMode="External"/><Relationship Id="rId966" Type="http://schemas.openxmlformats.org/officeDocument/2006/relationships/hyperlink" Target="consultantplus://offline/ref=6F733F8DB6BB21832D938319A6FD923FC035B5E45BBF89FA75CC05A9A8C7CE6A470C5775A34B38C0FECD4024a7S6L" TargetMode="External"/><Relationship Id="rId11" Type="http://schemas.openxmlformats.org/officeDocument/2006/relationships/hyperlink" Target="consultantplus://offline/ref=6F733F8DB6BB21832D938319A6FD923FC035B5E45BB98FF177CB05A9A8C7CE6A470C5775A34B38C0FECD4125a7S5L" TargetMode="External"/><Relationship Id="rId53" Type="http://schemas.openxmlformats.org/officeDocument/2006/relationships/hyperlink" Target="consultantplus://offline/ref=6F733F8DB6BB21832D939D14B091C530C43CE8E95CBB81A42E9C03FEF797C83F074C5120E00F35C0aFSDL" TargetMode="External"/><Relationship Id="rId149" Type="http://schemas.openxmlformats.org/officeDocument/2006/relationships/hyperlink" Target="consultantplus://offline/ref=6F733F8DB6BB21832D938319A6FD923FC035B5E452BF8AF071C358A3A09EC268a4S0L" TargetMode="External"/><Relationship Id="rId314" Type="http://schemas.openxmlformats.org/officeDocument/2006/relationships/hyperlink" Target="consultantplus://offline/ref=6F733F8DB6BB21832D938319A6FD923FC035B5E45BBF8AF571CD05A9A8C7CE6A47a0SCL" TargetMode="External"/><Relationship Id="rId356" Type="http://schemas.openxmlformats.org/officeDocument/2006/relationships/hyperlink" Target="consultantplus://offline/ref=6F733F8DB6BB21832D939D14B091C530C73CE2EA59BC81A42E9C03FEF7a9S7L" TargetMode="External"/><Relationship Id="rId398" Type="http://schemas.openxmlformats.org/officeDocument/2006/relationships/hyperlink" Target="consultantplus://offline/ref=6F733F8DB6BB21832D938319A6FD923FC035B5E45BBB8DF775CE05A9A8C7CE6A470C5775A34B38C0FECD4124a7S8L" TargetMode="External"/><Relationship Id="rId521" Type="http://schemas.openxmlformats.org/officeDocument/2006/relationships/hyperlink" Target="consultantplus://offline/ref=6F733F8DB6BB21832D938319A6FD923FC035B5E45BBD82F672CA05A9A8C7CE6A470C5775A34B38C0FECD4125a7S9L" TargetMode="External"/><Relationship Id="rId563" Type="http://schemas.openxmlformats.org/officeDocument/2006/relationships/hyperlink" Target="consultantplus://offline/ref=6F733F8DB6BB21832D938319A6FD923FC035B5E45BBD83FB73CA05A9A8C7CE6A470C5775A34B38C0FECD4124a7S8L" TargetMode="External"/><Relationship Id="rId619" Type="http://schemas.openxmlformats.org/officeDocument/2006/relationships/hyperlink" Target="consultantplus://offline/ref=6F733F8DB6BB21832D938319A6FD923FC035B5E45BBA8EF772C105A9A8C7CE6A470C5775A34B38C0FECD4027a7S5L" TargetMode="External"/><Relationship Id="rId770" Type="http://schemas.openxmlformats.org/officeDocument/2006/relationships/hyperlink" Target="consultantplus://offline/ref=6F733F8DB6BB21832D938319A6FD923FC035B5E45BBC8BF077CC05A9A8C7CE6A470C5775A34B38C0FECD4124a7S9L" TargetMode="External"/><Relationship Id="rId95" Type="http://schemas.openxmlformats.org/officeDocument/2006/relationships/hyperlink" Target="consultantplus://offline/ref=6F733F8DB6BB21832D938319A6FD923FC035B5E453B089F773C358A3A09EC26840030862A40234C1FECD41a2S2L" TargetMode="External"/><Relationship Id="rId160" Type="http://schemas.openxmlformats.org/officeDocument/2006/relationships/hyperlink" Target="consultantplus://offline/ref=6F733F8DB6BB21832D938319A6FD923FC035B5E452BE89F071C358A3A09EC268a4S0L" TargetMode="External"/><Relationship Id="rId216" Type="http://schemas.openxmlformats.org/officeDocument/2006/relationships/hyperlink" Target="consultantplus://offline/ref=6F733F8DB6BB21832D938319A6FD923FC035B5E45BBC8EF07AC105A9A8C7CE6A470C5775A34B38C0FECD4125a7S5L" TargetMode="External"/><Relationship Id="rId423" Type="http://schemas.openxmlformats.org/officeDocument/2006/relationships/hyperlink" Target="consultantplus://offline/ref=6F733F8DB6BB21832D938319A6FD923FC035B5E453BC88FB7BC358A3A09EC268a4S0L" TargetMode="External"/><Relationship Id="rId826" Type="http://schemas.openxmlformats.org/officeDocument/2006/relationships/hyperlink" Target="consultantplus://offline/ref=6F733F8DB6BB21832D938319A6FD923FC035B5E45BBD8AFA77C805A9A8C7CE6A470C5775A34B38C0FECD4420a7S1L" TargetMode="External"/><Relationship Id="rId868" Type="http://schemas.openxmlformats.org/officeDocument/2006/relationships/hyperlink" Target="consultantplus://offline/ref=6F733F8DB6BB21832D938319A6FD923FC035B5E45BBC83F577CF05A9A8C7CE6A470C5775A34B38C0FECD4124a7S7L" TargetMode="External"/><Relationship Id="rId1011" Type="http://schemas.openxmlformats.org/officeDocument/2006/relationships/hyperlink" Target="consultantplus://offline/ref=6F733F8DB6BB21832D938319A6FD923FC035B5E45BBF8AF071C805A9A8C7CE6A470C5775A34B38C0FECC4126a7S5L" TargetMode="External"/><Relationship Id="rId258" Type="http://schemas.openxmlformats.org/officeDocument/2006/relationships/hyperlink" Target="consultantplus://offline/ref=6F733F8DB6BB21832D938319A6FD923FC035B5E45BBD8AFA77C805A9A8C7CE6A470C5775A34B38C0FECD4123a7S1L" TargetMode="External"/><Relationship Id="rId465" Type="http://schemas.openxmlformats.org/officeDocument/2006/relationships/hyperlink" Target="consultantplus://offline/ref=6F733F8DB6BB21832D938319A6FD923FC035B5E45BBB8DF775CE05A9A8C7CE6A470C5775A34B38C0FECD4127a7S2L" TargetMode="External"/><Relationship Id="rId630" Type="http://schemas.openxmlformats.org/officeDocument/2006/relationships/hyperlink" Target="consultantplus://offline/ref=6F733F8DB6BB21832D938319A6FD923FC035B5E45BBD83F373CA05A9A8C7CE6A470C5775A34B38C0FECD4123a7S7L" TargetMode="External"/><Relationship Id="rId672" Type="http://schemas.openxmlformats.org/officeDocument/2006/relationships/hyperlink" Target="consultantplus://offline/ref=6F733F8DB6BB21832D938319A6FD923FC035B5E45BBD83F373CA05A9A8C7CE6A470C5775A34B38C0FECD412Ca7S9L" TargetMode="External"/><Relationship Id="rId728" Type="http://schemas.openxmlformats.org/officeDocument/2006/relationships/hyperlink" Target="consultantplus://offline/ref=6F733F8DB6BB21832D938319A6FD923FC035B5E45BBD83F373CA05A9A8C7CE6A470C5775A34B38C0FECD4026a7S2L" TargetMode="External"/><Relationship Id="rId935" Type="http://schemas.openxmlformats.org/officeDocument/2006/relationships/hyperlink" Target="consultantplus://offline/ref=6F733F8DB6BB21832D938319A6FD923FC035B5E45BBC83F577CF05A9A8C7CE6A470C5775A34B38C0FECD4121a7S5L" TargetMode="External"/><Relationship Id="rId22" Type="http://schemas.openxmlformats.org/officeDocument/2006/relationships/hyperlink" Target="consultantplus://offline/ref=6F733F8DB6BB21832D938319A6FD923FC035B5E45BB883F770C005A9A8C7CE6A470C5775A34B38C0FECD4125a7S5L" TargetMode="External"/><Relationship Id="rId64" Type="http://schemas.openxmlformats.org/officeDocument/2006/relationships/hyperlink" Target="consultantplus://offline/ref=6F733F8DB6BB21832D938319A6FD923FC035B5E45DBC8CF77AC358A3A09EC268a4S0L" TargetMode="External"/><Relationship Id="rId118" Type="http://schemas.openxmlformats.org/officeDocument/2006/relationships/hyperlink" Target="consultantplus://offline/ref=6F733F8DB6BB21832D938319A6FD923FC035B5E453BC88FB7BC358A3A09EC26840030862A40234C1FECD43a2S6L" TargetMode="External"/><Relationship Id="rId325" Type="http://schemas.openxmlformats.org/officeDocument/2006/relationships/hyperlink" Target="consultantplus://offline/ref=6F733F8DB6BB21832D938319A6FD923FC035B5E45BB88AF172CB05A9A8C7CE6A47a0SCL" TargetMode="External"/><Relationship Id="rId367" Type="http://schemas.openxmlformats.org/officeDocument/2006/relationships/hyperlink" Target="consultantplus://offline/ref=6F733F8DB6BB21832D939D14B091C530C436EEEC5FB181A42E9C03FEF797C83F074C5120E00D36C3aFSFL" TargetMode="External"/><Relationship Id="rId532" Type="http://schemas.openxmlformats.org/officeDocument/2006/relationships/hyperlink" Target="consultantplus://offline/ref=6F733F8DB6BB21832D939D14B091C530C436EEEE5EBC81A42E9C03FEF797C83F074C5120E00E31C1aFS9L" TargetMode="External"/><Relationship Id="rId574" Type="http://schemas.openxmlformats.org/officeDocument/2006/relationships/hyperlink" Target="consultantplus://offline/ref=6F733F8DB6BB21832D939D14B091C530C43FECEA59B081A42E9C03FEF797C83F074C5123E10Ca3S7L" TargetMode="External"/><Relationship Id="rId977" Type="http://schemas.openxmlformats.org/officeDocument/2006/relationships/hyperlink" Target="consultantplus://offline/ref=6F733F8DB6BB21832D938319A6FD923FC035B5E45BBF89FA75CC05A9A8C7CE6A470C5775A34B38C0FECD4521a7S1L" TargetMode="External"/><Relationship Id="rId171" Type="http://schemas.openxmlformats.org/officeDocument/2006/relationships/hyperlink" Target="consultantplus://offline/ref=6F733F8DB6BB21832D938319A6FD923FC035B5E453B089F773C358A3A09EC26840030862A40234C1FECD40a2S2L" TargetMode="External"/><Relationship Id="rId227" Type="http://schemas.openxmlformats.org/officeDocument/2006/relationships/hyperlink" Target="consultantplus://offline/ref=6F733F8DB6BB21832D938319A6FD923FC035B5E45BBB8DF775CE05A9A8C7CE6A470C5775A34B38C0FECD4124a7S0L" TargetMode="External"/><Relationship Id="rId781" Type="http://schemas.openxmlformats.org/officeDocument/2006/relationships/hyperlink" Target="consultantplus://offline/ref=6F733F8DB6BB21832D938319A6FD923FC035B5E45BBB8FF173C005A9A8C7CE6A470C5775A34B38C0FECD4124a7S3L" TargetMode="External"/><Relationship Id="rId837" Type="http://schemas.openxmlformats.org/officeDocument/2006/relationships/hyperlink" Target="consultantplus://offline/ref=6F733F8DB6BB21832D938319A6FD923FC035B5E45BBC83F27ACB05A9A8C7CE6A470C5775A34B38C0aFS9L" TargetMode="External"/><Relationship Id="rId879" Type="http://schemas.openxmlformats.org/officeDocument/2006/relationships/hyperlink" Target="consultantplus://offline/ref=6F733F8DB6BB21832D938319A6FD923FC035B5E45BBC83F577CF05A9A8C7CE6A470C5775A34B38C0FECD4127a7S0L" TargetMode="External"/><Relationship Id="rId1022" Type="http://schemas.openxmlformats.org/officeDocument/2006/relationships/hyperlink" Target="consultantplus://offline/ref=6F733F8DB6BB21832D938319A6FD923FC035B5E45BBF8AF071C805A9A8C7CE6A470C5775A34B38C0FECC4121a7S4L" TargetMode="External"/><Relationship Id="rId269" Type="http://schemas.openxmlformats.org/officeDocument/2006/relationships/hyperlink" Target="consultantplus://offline/ref=6F733F8DB6BB21832D938319A6FD923FC035B5E45BBD8AFA77C805A9A8C7CE6A470C5775A34B38C0FECD4122a7S1L" TargetMode="External"/><Relationship Id="rId434" Type="http://schemas.openxmlformats.org/officeDocument/2006/relationships/hyperlink" Target="consultantplus://offline/ref=6F733F8DB6BB21832D938319A6FD923FC035B5E45BBF89FA75CC05A9A8C7CE6A470C5775A34B38C0FECD4125a7S7L" TargetMode="External"/><Relationship Id="rId476" Type="http://schemas.openxmlformats.org/officeDocument/2006/relationships/hyperlink" Target="consultantplus://offline/ref=6F733F8DB6BB21832D938319A6FD923FC035B5E45BBC8EF47BCA05A9A8C7CE6A470C5775A34B38C0FECD4125a7S6L" TargetMode="External"/><Relationship Id="rId641" Type="http://schemas.openxmlformats.org/officeDocument/2006/relationships/hyperlink" Target="consultantplus://offline/ref=6F733F8DB6BB21832D939D14B091C530C43FECEA59B081A42E9C03FEF797C83F074C5120E207a3S1L" TargetMode="External"/><Relationship Id="rId683" Type="http://schemas.openxmlformats.org/officeDocument/2006/relationships/hyperlink" Target="consultantplus://offline/ref=6F733F8DB6BB21832D938319A6FD923FC035B5E45BBD8AFA77C805A9A8C7CE6A470C5775A34B38C0FECD4425a7S4L" TargetMode="External"/><Relationship Id="rId739" Type="http://schemas.openxmlformats.org/officeDocument/2006/relationships/hyperlink" Target="consultantplus://offline/ref=6F733F8DB6BB21832D938319A6FD923FC035B5E45BBA8EF772C105A9A8C7CE6A470C5775A34B38C0FECD402Ca7S5L" TargetMode="External"/><Relationship Id="rId890" Type="http://schemas.openxmlformats.org/officeDocument/2006/relationships/hyperlink" Target="consultantplus://offline/ref=6F733F8DB6BB21832D938319A6FD923FC035B5E45BBD83F373CA05A9A8C7CE6A470C5775A34B38C0FECD4023a7S7L" TargetMode="External"/><Relationship Id="rId904" Type="http://schemas.openxmlformats.org/officeDocument/2006/relationships/hyperlink" Target="consultantplus://offline/ref=6F733F8DB6BB21832D938319A6FD923FC035B5E45BBD8AFA77C805A9A8C7CE6A470C5775A34B38C0FECD442Ca7S5L" TargetMode="External"/><Relationship Id="rId33" Type="http://schemas.openxmlformats.org/officeDocument/2006/relationships/hyperlink" Target="consultantplus://offline/ref=6F733F8DB6BB21832D938319A6FD923FC035B5E45BBA8EF772C105A9A8C7CE6A470C5775A34B38C0FECD4125a7S5L" TargetMode="External"/><Relationship Id="rId129" Type="http://schemas.openxmlformats.org/officeDocument/2006/relationships/hyperlink" Target="consultantplus://offline/ref=6F733F8DB6BB21832D938319A6FD923FC035B5E453B089F773C358A3A09EC26840030862A40234C1FECD41a2SDL" TargetMode="External"/><Relationship Id="rId280" Type="http://schemas.openxmlformats.org/officeDocument/2006/relationships/hyperlink" Target="consultantplus://offline/ref=6F733F8DB6BB21832D938319A6FD923FC035B5E45BBD8AFA77C805A9A8C7CE6A470C5775A34B38C0FECD412Da7S3L" TargetMode="External"/><Relationship Id="rId336" Type="http://schemas.openxmlformats.org/officeDocument/2006/relationships/hyperlink" Target="consultantplus://offline/ref=6F733F8DB6BB21832D938319A6FD923FC035B5E45FBC82F677C358A3A09EC268a4S0L" TargetMode="External"/><Relationship Id="rId501" Type="http://schemas.openxmlformats.org/officeDocument/2006/relationships/image" Target="media/image1.wmf"/><Relationship Id="rId543" Type="http://schemas.openxmlformats.org/officeDocument/2006/relationships/hyperlink" Target="consultantplus://offline/ref=6F733F8DB6BB21832D938319A6FD923FC035B5E45BBD8CF072C005A9A8C7CE6A470C5775A34B38C0FECD4127a7S7L" TargetMode="External"/><Relationship Id="rId946" Type="http://schemas.openxmlformats.org/officeDocument/2006/relationships/hyperlink" Target="consultantplus://offline/ref=6F733F8DB6BB21832D938319A6FD923FC035B5E45BBF89FA75CC05A9A8C7CE6A470C5775A34B38C0FECD4124a7S6L" TargetMode="External"/><Relationship Id="rId988" Type="http://schemas.openxmlformats.org/officeDocument/2006/relationships/hyperlink" Target="consultantplus://offline/ref=6F733F8DB6BB21832D938319A6FD923FC035B5E45BB983FA7BCA05A9A8C7CE6A470C5775A34B38C0FECD4020a7S2L" TargetMode="External"/><Relationship Id="rId75" Type="http://schemas.openxmlformats.org/officeDocument/2006/relationships/hyperlink" Target="consultantplus://offline/ref=6F733F8DB6BB21832D938319A6FD923FC035B5E452B18EF07BC358A3A09EC268a4S0L" TargetMode="External"/><Relationship Id="rId140" Type="http://schemas.openxmlformats.org/officeDocument/2006/relationships/hyperlink" Target="consultantplus://offline/ref=6F733F8DB6BB21832D938319A6FD923FC035B5E45DBC82FA73C358A3A09EC268a4S0L" TargetMode="External"/><Relationship Id="rId182" Type="http://schemas.openxmlformats.org/officeDocument/2006/relationships/hyperlink" Target="consultantplus://offline/ref=6F733F8DB6BB21832D938319A6FD923FC035B5E45FBB89F472C358A3A09EC268a4S0L" TargetMode="External"/><Relationship Id="rId378" Type="http://schemas.openxmlformats.org/officeDocument/2006/relationships/hyperlink" Target="consultantplus://offline/ref=6F733F8DB6BB21832D939D14B091C530C737EDED5DBC81A42E9C03FEF797C83F074C5120E00F3CC2aFS7L" TargetMode="External"/><Relationship Id="rId403" Type="http://schemas.openxmlformats.org/officeDocument/2006/relationships/hyperlink" Target="consultantplus://offline/ref=6F733F8DB6BB21832D938319A6FD923FC035B5E45BBD8AFA77C805A9A8C7CE6A470C5775A34B38C0FECD4326a7S6L" TargetMode="External"/><Relationship Id="rId585" Type="http://schemas.openxmlformats.org/officeDocument/2006/relationships/hyperlink" Target="consultantplus://offline/ref=6F733F8DB6BB21832D938319A6FD923FC035B5E452BE89F476C358A3A09EC268a4S0L" TargetMode="External"/><Relationship Id="rId750" Type="http://schemas.openxmlformats.org/officeDocument/2006/relationships/hyperlink" Target="consultantplus://offline/ref=6F733F8DB6BB21832D939D14B091C530CF3BE2EE59B2DCAE26C50FFCaFS0L" TargetMode="External"/><Relationship Id="rId792" Type="http://schemas.openxmlformats.org/officeDocument/2006/relationships/hyperlink" Target="consultantplus://offline/ref=6F733F8DB6BB21832D938319A6FD923FC035B5E453BC88FB7BC358A3A09EC26840030862A40234C1FECF46a2S1L" TargetMode="External"/><Relationship Id="rId806" Type="http://schemas.openxmlformats.org/officeDocument/2006/relationships/hyperlink" Target="consultantplus://offline/ref=6F733F8DB6BB21832D938319A6FD923FC035B5E45BBB8FF173C005A9A8C7CE6A470C5775A34B38C0FECD4124a7S7L" TargetMode="External"/><Relationship Id="rId848" Type="http://schemas.openxmlformats.org/officeDocument/2006/relationships/hyperlink" Target="consultantplus://offline/ref=6F733F8DB6BB21832D938319A6FD923FC035B5E45BBC83F577CF05A9A8C7CE6A470C5775A34B38C0FECD4124a7S3L" TargetMode="External"/><Relationship Id="rId1033" Type="http://schemas.openxmlformats.org/officeDocument/2006/relationships/hyperlink" Target="consultantplus://offline/ref=6F733F8DB6BB21832D938319A6FD923FC035B5E45BBF8AF071C805A9A8C7CE6A470C5775A34B38C0FECC4122a7S1L" TargetMode="External"/><Relationship Id="rId6" Type="http://schemas.openxmlformats.org/officeDocument/2006/relationships/hyperlink" Target="consultantplus://offline/ref=6F733F8DB6BB21832D938319A6FD923FC035B5E45BBF8AFA77CD05A9A8C7CE6A470C5775A34B38C0FECD432Da7S3L" TargetMode="External"/><Relationship Id="rId238" Type="http://schemas.openxmlformats.org/officeDocument/2006/relationships/hyperlink" Target="consultantplus://offline/ref=6F733F8DB6BB21832D938319A6FD923FC035B5E45BBD8FF177CC05A9A8C7CE6A470C5775A34B38C0FECD4125a7S6L" TargetMode="External"/><Relationship Id="rId445" Type="http://schemas.openxmlformats.org/officeDocument/2006/relationships/hyperlink" Target="consultantplus://offline/ref=6F733F8DB6BB21832D938319A6FD923FC035B5E45BB983FA7BCA05A9A8C7CE6A470C5775A34B38C0FECD4020a7S2L" TargetMode="External"/><Relationship Id="rId487" Type="http://schemas.openxmlformats.org/officeDocument/2006/relationships/hyperlink" Target="consultantplus://offline/ref=6F733F8DB6BB21832D938319A6FD923FC035B5E45BBB8DF775CE05A9A8C7CE6A470C5775A34B38C0FECD4126a7S9L" TargetMode="External"/><Relationship Id="rId610" Type="http://schemas.openxmlformats.org/officeDocument/2006/relationships/hyperlink" Target="consultantplus://offline/ref=6F733F8DB6BB21832D938319A6FD923FC035B5E45BBD8AFA77C805A9A8C7CE6A470C5775A34B38C0FECD4521a7S5L" TargetMode="External"/><Relationship Id="rId652" Type="http://schemas.openxmlformats.org/officeDocument/2006/relationships/hyperlink" Target="consultantplus://offline/ref=6F733F8DB6BB21832D938319A6FD923FC035B5E45BBD8AFA77C805A9A8C7CE6A470C5775A34B38C0FECD4522a7S0L" TargetMode="External"/><Relationship Id="rId694" Type="http://schemas.openxmlformats.org/officeDocument/2006/relationships/hyperlink" Target="consultantplus://offline/ref=6F733F8DB6BB21832D938319A6FD923FC035B5E453BC88FB7BC358A3A09EC26840030862A40234C1FEC941a2S7L" TargetMode="External"/><Relationship Id="rId708" Type="http://schemas.openxmlformats.org/officeDocument/2006/relationships/hyperlink" Target="consultantplus://offline/ref=6F733F8DB6BB21832D938319A6FD923FC035B5E45BBD8AFA77C805A9A8C7CE6A470C5775A34B38C0FECD4424a7S3L" TargetMode="External"/><Relationship Id="rId915" Type="http://schemas.openxmlformats.org/officeDocument/2006/relationships/hyperlink" Target="consultantplus://offline/ref=6F733F8DB6BB21832D938319A6FD923FC035B5E45BBC83F577CF05A9A8C7CE6A470C5775A34B38C0FECD4126a7S7L" TargetMode="External"/><Relationship Id="rId291" Type="http://schemas.openxmlformats.org/officeDocument/2006/relationships/hyperlink" Target="consultantplus://offline/ref=6F733F8DB6BB21832D938319A6FD923FC035B5E452B183F470C358A3A09EC268a4S0L" TargetMode="External"/><Relationship Id="rId305" Type="http://schemas.openxmlformats.org/officeDocument/2006/relationships/hyperlink" Target="consultantplus://offline/ref=6F733F8DB6BB21832D938319A6FD923FC035B5E453BB8BF075C358A3A09EC268a4S0L" TargetMode="External"/><Relationship Id="rId347" Type="http://schemas.openxmlformats.org/officeDocument/2006/relationships/hyperlink" Target="consultantplus://offline/ref=6F733F8DB6BB21832D938319A6FD923FC035B5E453BC8BF07BC358A3A09EC26840030862A40234C1FECB48a2S0L" TargetMode="External"/><Relationship Id="rId512" Type="http://schemas.openxmlformats.org/officeDocument/2006/relationships/hyperlink" Target="consultantplus://offline/ref=6F733F8DB6BB21832D938319A6FD923FC035B5E45BBF8AF071C805A9A8C7CE6A470C5775A34B38C0FECD4124a7S2L" TargetMode="External"/><Relationship Id="rId957" Type="http://schemas.openxmlformats.org/officeDocument/2006/relationships/hyperlink" Target="consultantplus://offline/ref=6F733F8DB6BB21832D938319A6FD923FC035B5E45BBD8AFA77C805A9A8C7CE6A470C5775A34B38C0FECD472Da7S1L" TargetMode="External"/><Relationship Id="rId999" Type="http://schemas.openxmlformats.org/officeDocument/2006/relationships/hyperlink" Target="consultantplus://offline/ref=6F733F8DB6BB21832D938319A6FD923FC035B5E45BBF89FA75CC05A9A8C7CE6A470C5775A34B38C0FECD4820a7S1L" TargetMode="External"/><Relationship Id="rId44" Type="http://schemas.openxmlformats.org/officeDocument/2006/relationships/hyperlink" Target="consultantplus://offline/ref=6F733F8DB6BB21832D938319A6FD923FC035B5E45BBD83FB73CA05A9A8C7CE6A470C5775A34B38C0FECD4125a7S5L" TargetMode="External"/><Relationship Id="rId86" Type="http://schemas.openxmlformats.org/officeDocument/2006/relationships/hyperlink" Target="consultantplus://offline/ref=6F733F8DB6BB21832D938319A6FD923FC035B5E45CB182F576C358A3A09EC268a4S0L" TargetMode="External"/><Relationship Id="rId151" Type="http://schemas.openxmlformats.org/officeDocument/2006/relationships/hyperlink" Target="consultantplus://offline/ref=6F733F8DB6BB21832D938319A6FD923FC035B5E452B183F770C358A3A09EC268a4S0L" TargetMode="External"/><Relationship Id="rId389" Type="http://schemas.openxmlformats.org/officeDocument/2006/relationships/hyperlink" Target="consultantplus://offline/ref=6F733F8DB6BB21832D939D14B091C530C739EBEC52BD81A42E9C03FEF7a9S7L" TargetMode="External"/><Relationship Id="rId554" Type="http://schemas.openxmlformats.org/officeDocument/2006/relationships/hyperlink" Target="consultantplus://offline/ref=6F733F8DB6BB21832D938319A6FD923FC035B5E45BBD8AFA77C805A9A8C7CE6A470C5775A34B38C0FECD4224a7S0L" TargetMode="External"/><Relationship Id="rId596" Type="http://schemas.openxmlformats.org/officeDocument/2006/relationships/hyperlink" Target="consultantplus://offline/ref=6F733F8DB6BB21832D939D14B091C530C43FECEA59B081A42E9C03FEF797C83F074C5126E4a0SDL" TargetMode="External"/><Relationship Id="rId761" Type="http://schemas.openxmlformats.org/officeDocument/2006/relationships/hyperlink" Target="consultantplus://offline/ref=6F733F8DB6BB21832D938319A6FD923FC035B5E45BBC83F27ACB05A9A8C7CE6A47a0SCL" TargetMode="External"/><Relationship Id="rId817" Type="http://schemas.openxmlformats.org/officeDocument/2006/relationships/hyperlink" Target="consultantplus://offline/ref=6F733F8DB6BB21832D938319A6FD923FC035B5E45BBD8AFA77C805A9A8C7CE6A470C5775A34B38C0FECD4421a7S9L" TargetMode="External"/><Relationship Id="rId859" Type="http://schemas.openxmlformats.org/officeDocument/2006/relationships/hyperlink" Target="consultantplus://offline/ref=6F733F8DB6BB21832D938319A6FD923FC035B5E45BBA8DFA71CC05A9A8C7CE6A470C5775A34B38C0FECD4120a7S0L" TargetMode="External"/><Relationship Id="rId1002" Type="http://schemas.openxmlformats.org/officeDocument/2006/relationships/hyperlink" Target="consultantplus://offline/ref=6F733F8DB6BB21832D938319A6FD923FC035B5E45BBF89FA75CC05A9A8C7CE6A470C5775A34B38C0FECC4121a7S3L" TargetMode="External"/><Relationship Id="rId193" Type="http://schemas.openxmlformats.org/officeDocument/2006/relationships/hyperlink" Target="consultantplus://offline/ref=6F733F8DB6BB21832D938319A6FD923FC035B5E45BBD8AFA77C805A9A8C7CE6A470C5775A34B38C0FECD4125a7S9L" TargetMode="External"/><Relationship Id="rId207" Type="http://schemas.openxmlformats.org/officeDocument/2006/relationships/hyperlink" Target="consultantplus://offline/ref=6F733F8DB6BB21832D938319A6FD923FC035B5E45BBD8FF177CC05A9A8C7CE6A47a0SCL" TargetMode="External"/><Relationship Id="rId249" Type="http://schemas.openxmlformats.org/officeDocument/2006/relationships/hyperlink" Target="consultantplus://offline/ref=6F733F8DB6BB21832D938319A6FD923FC035B5E45BBD8AFA77C805A9A8C7CE6A470C5775A34B38C0FECD4120a7S2L" TargetMode="External"/><Relationship Id="rId414" Type="http://schemas.openxmlformats.org/officeDocument/2006/relationships/hyperlink" Target="consultantplus://offline/ref=6F733F8DB6BB21832D938319A6FD923FC035B5E45CBA83FA72C358A3A09EC26840030862A40234C1FECC46a2SCL" TargetMode="External"/><Relationship Id="rId456" Type="http://schemas.openxmlformats.org/officeDocument/2006/relationships/hyperlink" Target="consultantplus://offline/ref=6F733F8DB6BB21832D938319A6FD923FC035B5E45BBC83F275C905A9A8C7CE6A470C5775A34B38C0FECD442Da7S7L" TargetMode="External"/><Relationship Id="rId498" Type="http://schemas.openxmlformats.org/officeDocument/2006/relationships/hyperlink" Target="consultantplus://offline/ref=6F733F8DB6BB21832D938319A6FD923FC035B5E45BBF88F07ACC05A9A8C7CE6A470C5775A34B38C0FECD4121a7S6L" TargetMode="External"/><Relationship Id="rId621" Type="http://schemas.openxmlformats.org/officeDocument/2006/relationships/hyperlink" Target="consultantplus://offline/ref=6F733F8DB6BB21832D938319A6FD923FC035B5E45BBD83F373CA05A9A8C7CE6A470C5775A34B38C0FECD4123a7S1L" TargetMode="External"/><Relationship Id="rId663" Type="http://schemas.openxmlformats.org/officeDocument/2006/relationships/hyperlink" Target="consultantplus://offline/ref=6F733F8DB6BB21832D938319A6FD923FC035B5E45BBD83F373CA05A9A8C7CE6A470C5775A34B38C0FECD412Da7S6L" TargetMode="External"/><Relationship Id="rId870" Type="http://schemas.openxmlformats.org/officeDocument/2006/relationships/hyperlink" Target="consultantplus://offline/ref=6F733F8DB6BB21832D938319A6FD923FC035B5E45BBA8DFA71CC05A9A8C7CE6A470C5775A34B38C0FECD4123a7S9L" TargetMode="External"/><Relationship Id="rId13" Type="http://schemas.openxmlformats.org/officeDocument/2006/relationships/hyperlink" Target="consultantplus://offline/ref=6F733F8DB6BB21832D938319A6FD923FC035B5E45BB98CF272CF05A9A8C7CE6A470C5775A34B38C0FECD4125a7S5L" TargetMode="External"/><Relationship Id="rId109" Type="http://schemas.openxmlformats.org/officeDocument/2006/relationships/hyperlink" Target="consultantplus://offline/ref=6F733F8DB6BB21832D938319A6FD923FC035B5E453BC88FB7BC358A3A09EC26840030862A40234C1FECD43a2S6L" TargetMode="External"/><Relationship Id="rId260" Type="http://schemas.openxmlformats.org/officeDocument/2006/relationships/hyperlink" Target="consultantplus://offline/ref=6F733F8DB6BB21832D938319A6FD923FC035B5E45BBD8AFA77C805A9A8C7CE6A470C5775A34B38C0FECD4123a7S3L" TargetMode="External"/><Relationship Id="rId316" Type="http://schemas.openxmlformats.org/officeDocument/2006/relationships/hyperlink" Target="consultantplus://offline/ref=6F733F8DB6BB21832D938319A6FD923FC035B5E45BBF88FB71CC05A9A8C7CE6A47a0SCL" TargetMode="External"/><Relationship Id="rId523" Type="http://schemas.openxmlformats.org/officeDocument/2006/relationships/hyperlink" Target="consultantplus://offline/ref=6F733F8DB6BB21832D938319A6FD923FC035B5E45BBD82F672CA05A9A8C7CE6A470C5775A34B38C0FECD4124a7S0L" TargetMode="External"/><Relationship Id="rId719" Type="http://schemas.openxmlformats.org/officeDocument/2006/relationships/hyperlink" Target="consultantplus://offline/ref=6F733F8DB6BB21832D938319A6FD923FC035B5E45BBD83F373CA05A9A8C7CE6A470C5775A34B38C0FECD4027a7S4L" TargetMode="External"/><Relationship Id="rId926" Type="http://schemas.openxmlformats.org/officeDocument/2006/relationships/hyperlink" Target="consultantplus://offline/ref=6F733F8DB6BB21832D938319A6FD923FC035B5E45BBC83F577CF05A9A8C7CE6A470C5775A34B38C0FECD4121a7S0L" TargetMode="External"/><Relationship Id="rId968" Type="http://schemas.openxmlformats.org/officeDocument/2006/relationships/hyperlink" Target="consultantplus://offline/ref=6F733F8DB6BB21832D938319A6FD923FC035B5E45BBC82F473C005A9A8C7CE6A470C5775A34B38C0FECD4124a7S1L" TargetMode="External"/><Relationship Id="rId55" Type="http://schemas.openxmlformats.org/officeDocument/2006/relationships/hyperlink" Target="consultantplus://offline/ref=6F733F8DB6BB21832D938319A6FD923FC035B5E45BBC82F676C805A9A8C7CE6A470C5775A34B38C0FECD412Da7S2L" TargetMode="External"/><Relationship Id="rId97" Type="http://schemas.openxmlformats.org/officeDocument/2006/relationships/hyperlink" Target="consultantplus://offline/ref=6F733F8DB6BB21832D938319A6FD923FC035B5E453BC88FB7BC358A3A09EC26840030862A40234C1FECD43a2S6L" TargetMode="External"/><Relationship Id="rId120" Type="http://schemas.openxmlformats.org/officeDocument/2006/relationships/hyperlink" Target="consultantplus://offline/ref=6F733F8DB6BB21832D938319A6FD923FC035B5E452BA82F476C358A3A09EC268a4S0L" TargetMode="External"/><Relationship Id="rId358" Type="http://schemas.openxmlformats.org/officeDocument/2006/relationships/hyperlink" Target="consultantplus://offline/ref=6F733F8DB6BB21832D938319A6FD923FC035B5E45BBC89F374C905A9A8C7CE6A470C5775A34B38C0FECD4124a7S8L" TargetMode="External"/><Relationship Id="rId565" Type="http://schemas.openxmlformats.org/officeDocument/2006/relationships/hyperlink" Target="consultantplus://offline/ref=6F733F8DB6BB21832D939D14B091C530C43FECEA59B081A42E9C03FEF797C83F074C5123E10Ca3S7L" TargetMode="External"/><Relationship Id="rId730" Type="http://schemas.openxmlformats.org/officeDocument/2006/relationships/hyperlink" Target="consultantplus://offline/ref=6F733F8DB6BB21832D938319A6FD923FC035B5E45BBD8AFA77C805A9A8C7CE6A470C5775A34B38C0FECD4427a7S2L" TargetMode="External"/><Relationship Id="rId772" Type="http://schemas.openxmlformats.org/officeDocument/2006/relationships/hyperlink" Target="consultantplus://offline/ref=6F733F8DB6BB21832D938319A6FD923FC035B5E453BC88FB7BC358A3A09EC26840030862A40234C1FECF46a2S1L" TargetMode="External"/><Relationship Id="rId828" Type="http://schemas.openxmlformats.org/officeDocument/2006/relationships/hyperlink" Target="consultantplus://offline/ref=6F733F8DB6BB21832D938319A6FD923FC035B5E45BBA8DFA71CC05A9A8C7CE6A470C5775A34B38C0FECD4127a7S3L" TargetMode="External"/><Relationship Id="rId1013" Type="http://schemas.openxmlformats.org/officeDocument/2006/relationships/hyperlink" Target="consultantplus://offline/ref=6F733F8DB6BB21832D938319A6FD923FC035B5E45BBF8AF071C805A9A8C7CE6A470C5775A34B38C0FECC4126a7S7L" TargetMode="External"/><Relationship Id="rId162" Type="http://schemas.openxmlformats.org/officeDocument/2006/relationships/hyperlink" Target="consultantplus://offline/ref=6F733F8DB6BB21832D938319A6FD923FC035B5E45CBE8EF071C358A3A09EC268a4S0L" TargetMode="External"/><Relationship Id="rId218" Type="http://schemas.openxmlformats.org/officeDocument/2006/relationships/hyperlink" Target="consultantplus://offline/ref=6F733F8DB6BB21832D938319A6FD923FC035B5E45BBC8DF375CE05A9A8C7CE6A470C5775A34B38C0FECD4125a7S5L" TargetMode="External"/><Relationship Id="rId425" Type="http://schemas.openxmlformats.org/officeDocument/2006/relationships/hyperlink" Target="consultantplus://offline/ref=6F733F8DB6BB21832D938319A6FD923FC035B5E45BBA8EF772C105A9A8C7CE6A470C5775A34B38C0FECD4126a7S2L" TargetMode="External"/><Relationship Id="rId467" Type="http://schemas.openxmlformats.org/officeDocument/2006/relationships/hyperlink" Target="consultantplus://offline/ref=6F733F8DB6BB21832D938319A6FD923FC035B5E45BBB8DF775CE05A9A8C7CE6A470C5775A34B38C0FECD4127a7S4L" TargetMode="External"/><Relationship Id="rId632" Type="http://schemas.openxmlformats.org/officeDocument/2006/relationships/hyperlink" Target="consultantplus://offline/ref=6F733F8DB6BB21832D938319A6FD923FC035B5E45BBA8EF772C105A9A8C7CE6A470C5775A34B38C0FECD4027a7S7L" TargetMode="External"/><Relationship Id="rId271" Type="http://schemas.openxmlformats.org/officeDocument/2006/relationships/hyperlink" Target="consultantplus://offline/ref=6F733F8DB6BB21832D938319A6FD923FC035B5E45BBD8AFA77C805A9A8C7CE6A470C5775A34B38C0FECD4122a7S3L" TargetMode="External"/><Relationship Id="rId674" Type="http://schemas.openxmlformats.org/officeDocument/2006/relationships/hyperlink" Target="consultantplus://offline/ref=6F733F8DB6BB21832D938319A6FD923FC035B5E45BBD8AFA77C805A9A8C7CE6A470C5775A34B38C0FECD452Ca7S9L" TargetMode="External"/><Relationship Id="rId881" Type="http://schemas.openxmlformats.org/officeDocument/2006/relationships/hyperlink" Target="consultantplus://offline/ref=6F733F8DB6BB21832D938319A6FD923FC035B5E45BBA8DFA71CC05A9A8C7CE6A470C5775A34B38C0FECD4122a7S4L" TargetMode="External"/><Relationship Id="rId937" Type="http://schemas.openxmlformats.org/officeDocument/2006/relationships/hyperlink" Target="consultantplus://offline/ref=6F733F8DB6BB21832D938319A6FD923FC035B5E45BBC83F577CF05A9A8C7CE6A470C5775A34B38C0FECD4120a7S0L" TargetMode="External"/><Relationship Id="rId979" Type="http://schemas.openxmlformats.org/officeDocument/2006/relationships/hyperlink" Target="consultantplus://offline/ref=6F733F8DB6BB21832D938319A6FD923FC035B5E45BBD83FB73CA05A9A8C7CE6A470C5775A34B38C0FECD4023a7S5L" TargetMode="External"/><Relationship Id="rId24" Type="http://schemas.openxmlformats.org/officeDocument/2006/relationships/hyperlink" Target="consultantplus://offline/ref=6F733F8DB6BB21832D938319A6FD923FC035B5E45BBB88F570C005A9A8C7CE6A470C5775A34B38C0FECD4125a7S5L" TargetMode="External"/><Relationship Id="rId66" Type="http://schemas.openxmlformats.org/officeDocument/2006/relationships/hyperlink" Target="consultantplus://offline/ref=6F733F8DB6BB21832D938319A6FD923FC035B5E45DBF83F775C358A3A09EC268a4S0L" TargetMode="External"/><Relationship Id="rId131" Type="http://schemas.openxmlformats.org/officeDocument/2006/relationships/hyperlink" Target="consultantplus://offline/ref=6F733F8DB6BB21832D938319A6FD923FC035B5E453BC88FB7BC358A3A09EC26840030862A40234C1FECD43a2S6L" TargetMode="External"/><Relationship Id="rId327" Type="http://schemas.openxmlformats.org/officeDocument/2006/relationships/hyperlink" Target="consultantplus://offline/ref=6F733F8DB6BB21832D938319A6FD923FC035B5E45FBE89F170C358A3A09EC268a4S0L" TargetMode="External"/><Relationship Id="rId369" Type="http://schemas.openxmlformats.org/officeDocument/2006/relationships/hyperlink" Target="consultantplus://offline/ref=6F733F8DB6BB21832D939D14B091C530C43EE2EE5EB981A42E9C03FEF797C83F074C5120E00D33C9aFSBL" TargetMode="External"/><Relationship Id="rId534" Type="http://schemas.openxmlformats.org/officeDocument/2006/relationships/hyperlink" Target="consultantplus://offline/ref=6F733F8DB6BB21832D938319A6FD923FC035B5E45BBD8CF072C005A9A8C7CE6A470C5775A34B38C0FECD4124a7S0L" TargetMode="External"/><Relationship Id="rId576" Type="http://schemas.openxmlformats.org/officeDocument/2006/relationships/hyperlink" Target="consultantplus://offline/ref=6F733F8DB6BB21832D938319A6FD923FC035B5E45BBA8EF772C105A9A8C7CE6A470C5775A34B38C0FECD4120a7S3L" TargetMode="External"/><Relationship Id="rId741" Type="http://schemas.openxmlformats.org/officeDocument/2006/relationships/hyperlink" Target="consultantplus://offline/ref=6F733F8DB6BB21832D938319A6FD923FC035B5E45BBD8AFA77C805A9A8C7CE6A470C5775A34B38C0FECD4426a7S1L" TargetMode="External"/><Relationship Id="rId783" Type="http://schemas.openxmlformats.org/officeDocument/2006/relationships/hyperlink" Target="consultantplus://offline/ref=6F733F8DB6BB21832D938319A6FD923FC035B5E45BBB8FF173C005A9A8C7CE6A470C5775A34B38C0FECD4124a7S6L" TargetMode="External"/><Relationship Id="rId839" Type="http://schemas.openxmlformats.org/officeDocument/2006/relationships/hyperlink" Target="consultantplus://offline/ref=6F733F8DB6BB21832D938319A6FD923FC035B5E45BBC83F577CF05A9A8C7CE6A470C5775A34B38C0FECD4124a7S1L" TargetMode="External"/><Relationship Id="rId990" Type="http://schemas.openxmlformats.org/officeDocument/2006/relationships/hyperlink" Target="consultantplus://offline/ref=6F733F8DB6BB21832D938319A6FD923FC035B5E45BBF8AF071C805A9A8C7CE6A470C5775A34B38C0FECD4521a7S1L" TargetMode="External"/><Relationship Id="rId173" Type="http://schemas.openxmlformats.org/officeDocument/2006/relationships/hyperlink" Target="consultantplus://offline/ref=6F733F8DB6BB21832D938319A6FD923FC035B5E453B089F773C358A3A09EC26840030862A40234C1FECD40a2SDL" TargetMode="External"/><Relationship Id="rId229" Type="http://schemas.openxmlformats.org/officeDocument/2006/relationships/hyperlink" Target="consultantplus://offline/ref=6F733F8DB6BB21832D938319A6FD923FC035B5E45BBA8EF772C105A9A8C7CE6A470C5775A34B38C0FECD4125a7S8L" TargetMode="External"/><Relationship Id="rId380" Type="http://schemas.openxmlformats.org/officeDocument/2006/relationships/hyperlink" Target="consultantplus://offline/ref=6F733F8DB6BB21832D939D14B091C530C739EFE85CBF81A42E9C03FEF7a9S7L" TargetMode="External"/><Relationship Id="rId436" Type="http://schemas.openxmlformats.org/officeDocument/2006/relationships/hyperlink" Target="consultantplus://offline/ref=6F733F8DB6BB21832D939D14B091C530C43FECEA59B081A42E9C03FEF797C83F074C5126E4a0SDL" TargetMode="External"/><Relationship Id="rId601" Type="http://schemas.openxmlformats.org/officeDocument/2006/relationships/hyperlink" Target="consultantplus://offline/ref=6F733F8DB6BB21832D939D14B091C530C436EEEE5EBC81A42E9C03FEF797C83F074C5120E00F36C7aFSFL" TargetMode="External"/><Relationship Id="rId643" Type="http://schemas.openxmlformats.org/officeDocument/2006/relationships/hyperlink" Target="consultantplus://offline/ref=6F733F8DB6BB21832D938319A6FD923FC035B5E45BBA8EF772C105A9A8C7CE6A470C5775A34B38C0FECD4027a7S9L" TargetMode="External"/><Relationship Id="rId1024" Type="http://schemas.openxmlformats.org/officeDocument/2006/relationships/hyperlink" Target="consultantplus://offline/ref=6F733F8DB6BB21832D938319A6FD923FC035B5E45BBF8AF071C805A9A8C7CE6A470C5775A34B38C0FECC4121a7S4L" TargetMode="External"/><Relationship Id="rId240" Type="http://schemas.openxmlformats.org/officeDocument/2006/relationships/hyperlink" Target="consultantplus://offline/ref=6F733F8DB6BB21832D938319A6FD923FC035B5E45BBD83FB73CA05A9A8C7CE6A470C5775A34B38C0FECD4125a7S6L" TargetMode="External"/><Relationship Id="rId478" Type="http://schemas.openxmlformats.org/officeDocument/2006/relationships/hyperlink" Target="consultantplus://offline/ref=6F733F8DB6BB21832D938319A6FD923FC035B5E45BBC8EF47BCA05A9A8C7CE6A470C5775A34B38C0FECD4124a7S5L" TargetMode="External"/><Relationship Id="rId685" Type="http://schemas.openxmlformats.org/officeDocument/2006/relationships/hyperlink" Target="consultantplus://offline/ref=6F733F8DB6BB21832D938319A6FD923FC035B5E45CBA83FA72C358A3A09EC26840030862A40234C1FECF40a2SCL" TargetMode="External"/><Relationship Id="rId850" Type="http://schemas.openxmlformats.org/officeDocument/2006/relationships/hyperlink" Target="consultantplus://offline/ref=6F733F8DB6BB21832D938319A6FD923FC035B5E45BBA8DFA71CC05A9A8C7CE6A470C5775A34B38C0FECD4121a7S1L" TargetMode="External"/><Relationship Id="rId892" Type="http://schemas.openxmlformats.org/officeDocument/2006/relationships/hyperlink" Target="consultantplus://offline/ref=6F733F8DB6BB21832D938319A6FD923FC035B5E45BBC83F577CF05A9A8C7CE6A470C5775A34B38C0FECD4127a7S7L" TargetMode="External"/><Relationship Id="rId906" Type="http://schemas.openxmlformats.org/officeDocument/2006/relationships/hyperlink" Target="consultantplus://offline/ref=6F733F8DB6BB21832D938319A6FD923FC035B5E45BBD8AFA77C805A9A8C7CE6A470C5775A34B38C0FECD442Ca7S6L" TargetMode="External"/><Relationship Id="rId948" Type="http://schemas.openxmlformats.org/officeDocument/2006/relationships/hyperlink" Target="consultantplus://offline/ref=6F733F8DB6BB21832D938319A6FD923FC035B5E45BBF89FA75CC05A9A8C7CE6A470C5775A34B38C0FECD4124a7S7L" TargetMode="External"/><Relationship Id="rId35" Type="http://schemas.openxmlformats.org/officeDocument/2006/relationships/hyperlink" Target="consultantplus://offline/ref=6F733F8DB6BB21832D938319A6FD923FC035B5E45BBA8DFA71CC05A9A8C7CE6A470C5775A34B38C0FECD4125a7S5L" TargetMode="External"/><Relationship Id="rId77" Type="http://schemas.openxmlformats.org/officeDocument/2006/relationships/hyperlink" Target="consultantplus://offline/ref=6F733F8DB6BB21832D938319A6FD923FC035B5E453B98BF676C358A3A09EC268a4S0L" TargetMode="External"/><Relationship Id="rId100" Type="http://schemas.openxmlformats.org/officeDocument/2006/relationships/hyperlink" Target="consultantplus://offline/ref=6F733F8DB6BB21832D938319A6FD923FC035B5E453BC88FB7BC358A3A09EC26840030862A40234C1FECD43a2S6L" TargetMode="External"/><Relationship Id="rId282" Type="http://schemas.openxmlformats.org/officeDocument/2006/relationships/hyperlink" Target="consultantplus://offline/ref=6F733F8DB6BB21832D938319A6FD923FC035B5E45BBD8AFA77C805A9A8C7CE6A470C5775A34B38C0FECD412Da7S5L" TargetMode="External"/><Relationship Id="rId338" Type="http://schemas.openxmlformats.org/officeDocument/2006/relationships/hyperlink" Target="consultantplus://offline/ref=6F733F8DB6BB21832D938319A6FD923FC035B5E453BA89F572C358A3A09EC268a4S0L" TargetMode="External"/><Relationship Id="rId503" Type="http://schemas.openxmlformats.org/officeDocument/2006/relationships/image" Target="media/image3.wmf"/><Relationship Id="rId545" Type="http://schemas.openxmlformats.org/officeDocument/2006/relationships/hyperlink" Target="consultantplus://offline/ref=6F733F8DB6BB21832D938319A6FD923FC035B5E45BBA8BF077C805A9A8C7CE6A470C5775A34B38C0FECD4127a7S1L" TargetMode="External"/><Relationship Id="rId587" Type="http://schemas.openxmlformats.org/officeDocument/2006/relationships/hyperlink" Target="consultantplus://offline/ref=6F733F8DB6BB21832D938319A6FD923FC035B5E45BBC8AF27BCD05A9A8C7CE6A47a0SCL" TargetMode="External"/><Relationship Id="rId710" Type="http://schemas.openxmlformats.org/officeDocument/2006/relationships/hyperlink" Target="consultantplus://offline/ref=6F733F8DB6BB21832D938319A6FD923FC035B5E45BBD8AFA77C805A9A8C7CE6A470C5775A34B38C0FECD4424a7S4L" TargetMode="External"/><Relationship Id="rId752" Type="http://schemas.openxmlformats.org/officeDocument/2006/relationships/hyperlink" Target="consultantplus://offline/ref=6F733F8DB6BB21832D939D14B091C530C436EEEE5EBC81A42E9C03FEF797C83F074C5120E00F36C7aFSFL" TargetMode="External"/><Relationship Id="rId808" Type="http://schemas.openxmlformats.org/officeDocument/2006/relationships/hyperlink" Target="consultantplus://offline/ref=6F733F8DB6BB21832D938319A6FD923FC035B5E453BC88FB7BC358A3A09EC26840030862A40234C1FECF46a2S1L" TargetMode="External"/><Relationship Id="rId8" Type="http://schemas.openxmlformats.org/officeDocument/2006/relationships/hyperlink" Target="consultantplus://offline/ref=6F733F8DB6BB21832D938319A6FD923FC035B5E45BB98AFA76C905A9A8C7CE6A470C5775A34B38C0FECD4125a7S5L" TargetMode="External"/><Relationship Id="rId142" Type="http://schemas.openxmlformats.org/officeDocument/2006/relationships/hyperlink" Target="consultantplus://offline/ref=6F733F8DB6BB21832D938319A6FD923FC035B5E45DBE89F174C358A3A09EC268a4S0L" TargetMode="External"/><Relationship Id="rId184" Type="http://schemas.openxmlformats.org/officeDocument/2006/relationships/hyperlink" Target="consultantplus://offline/ref=6F733F8DB6BB21832D938319A6FD923FC035B5E45FBC83F57AC358A3A09EC268a4S0L" TargetMode="External"/><Relationship Id="rId391" Type="http://schemas.openxmlformats.org/officeDocument/2006/relationships/hyperlink" Target="consultantplus://offline/ref=6F733F8DB6BB21832D939D14B091C530C737EAEA5FBC81A42E9C03FEF797C83F074C5120E0093CC0aFS8L" TargetMode="External"/><Relationship Id="rId405" Type="http://schemas.openxmlformats.org/officeDocument/2006/relationships/hyperlink" Target="consultantplus://offline/ref=6F733F8DB6BB21832D938319A6FD923FC035B5E45BBA8EF772C105A9A8C7CE6A470C5775A34B38C0FECD4127a7S6L" TargetMode="External"/><Relationship Id="rId447" Type="http://schemas.openxmlformats.org/officeDocument/2006/relationships/hyperlink" Target="consultantplus://offline/ref=6F733F8DB6BB21832D938319A6FD923FC035B5E45BB983FA7BCA05A9A8C7CE6A470C5775A34B38C0FECD4020a7S2L" TargetMode="External"/><Relationship Id="rId612" Type="http://schemas.openxmlformats.org/officeDocument/2006/relationships/hyperlink" Target="consultantplus://offline/ref=6F733F8DB6BB21832D938319A6FD923FC035B5E45BBA8EF772C105A9A8C7CE6A470C5775A34B38C0FECD4024a7S6L" TargetMode="External"/><Relationship Id="rId794" Type="http://schemas.openxmlformats.org/officeDocument/2006/relationships/hyperlink" Target="consultantplus://offline/ref=6F733F8DB6BB21832D938319A6FD923FC035B5E45BBD83F373CA05A9A8C7CE6A470C5775A34B38C0FECD4020a7S3L" TargetMode="External"/><Relationship Id="rId1035" Type="http://schemas.openxmlformats.org/officeDocument/2006/relationships/hyperlink" Target="consultantplus://offline/ref=6F733F8DB6BB21832D938319A6FD923FC035B5E45BBD82F370C105A9A8C7CE6A470C5775A34B38C0FECD4523a7S6L" TargetMode="External"/><Relationship Id="rId251" Type="http://schemas.openxmlformats.org/officeDocument/2006/relationships/hyperlink" Target="consultantplus://offline/ref=6F733F8DB6BB21832D938319A6FD923FC035B5E45BBD8AFA77C805A9A8C7CE6A470C5775A34B38C0FECD4120a7S4L" TargetMode="External"/><Relationship Id="rId489" Type="http://schemas.openxmlformats.org/officeDocument/2006/relationships/hyperlink" Target="consultantplus://offline/ref=6F733F8DB6BB21832D938319A6FD923FC035B5E45BBF88F07ACC05A9A8C7CE6A470C5775A34B38C0FECD4121a7S1L" TargetMode="External"/><Relationship Id="rId654" Type="http://schemas.openxmlformats.org/officeDocument/2006/relationships/hyperlink" Target="consultantplus://offline/ref=6F733F8DB6BB21832D939D14B091C530C736EEEB5FBF81A42E9C03FEF7a9S7L" TargetMode="External"/><Relationship Id="rId696" Type="http://schemas.openxmlformats.org/officeDocument/2006/relationships/hyperlink" Target="consultantplus://offline/ref=6F733F8DB6BB21832D939D14B091C530C43EE3EA5DBC81A42E9C03FEF797C83F074C51a2S3L" TargetMode="External"/><Relationship Id="rId861" Type="http://schemas.openxmlformats.org/officeDocument/2006/relationships/hyperlink" Target="consultantplus://offline/ref=6F733F8DB6BB21832D938319A6FD923FC035B5E45BBD8AFA77C805A9A8C7CE6A470C5775A34B38C0FECD4423a7S4L" TargetMode="External"/><Relationship Id="rId917" Type="http://schemas.openxmlformats.org/officeDocument/2006/relationships/hyperlink" Target="consultantplus://offline/ref=6F733F8DB6BB21832D938319A6FD923FC035B5E45BBD83F373CA05A9A8C7CE6A470C5775A34B38C0FECD4022a7S2L" TargetMode="External"/><Relationship Id="rId959" Type="http://schemas.openxmlformats.org/officeDocument/2006/relationships/hyperlink" Target="consultantplus://offline/ref=6F733F8DB6BB21832D938319A6FD923FC035B5E45BBD8AFA77C805A9A8C7CE6A470C5775A34B38C0FECD472Ca7S9L" TargetMode="External"/><Relationship Id="rId46" Type="http://schemas.openxmlformats.org/officeDocument/2006/relationships/hyperlink" Target="consultantplus://offline/ref=6F733F8DB6BB21832D938319A6FD923FC035B5E45BBC8BF077CC05A9A8C7CE6A470C5775A34B38C0FECD4125a7S5L" TargetMode="External"/><Relationship Id="rId293" Type="http://schemas.openxmlformats.org/officeDocument/2006/relationships/hyperlink" Target="consultantplus://offline/ref=6F733F8DB6BB21832D938319A6FD923FC035B5E45BBA8FF372C805A9A8C7CE6A47a0SCL" TargetMode="External"/><Relationship Id="rId307" Type="http://schemas.openxmlformats.org/officeDocument/2006/relationships/hyperlink" Target="consultantplus://offline/ref=6F733F8DB6BB21832D938319A6FD923FC035B5E45EBE8CFA73C358A3A09EC268a4S0L" TargetMode="External"/><Relationship Id="rId349" Type="http://schemas.openxmlformats.org/officeDocument/2006/relationships/hyperlink" Target="consultantplus://offline/ref=6F733F8DB6BB21832D938319A6FD923FC035B5E45BBD8AFA77C805A9A8C7CE6A470C5775A34B38C0FECD4023a7S5L" TargetMode="External"/><Relationship Id="rId514" Type="http://schemas.openxmlformats.org/officeDocument/2006/relationships/hyperlink" Target="consultantplus://offline/ref=6F733F8DB6BB21832D938319A6FD923FC035B5E45BBF89FA75CC05A9A8C7CE6A470C5775A34B38C0FECC4323a7S4L" TargetMode="External"/><Relationship Id="rId556" Type="http://schemas.openxmlformats.org/officeDocument/2006/relationships/hyperlink" Target="consultantplus://offline/ref=6F733F8DB6BB21832D938319A6FD923FC035B5E45BBD83FB73CA05A9A8C7CE6A470C5775A34B38C0FECD4125a7S8L" TargetMode="External"/><Relationship Id="rId721" Type="http://schemas.openxmlformats.org/officeDocument/2006/relationships/hyperlink" Target="consultantplus://offline/ref=6F733F8DB6BB21832D938319A6FD923FC035B5E45BBD83F373CA05A9A8C7CE6A470C5775A34B38C0FECD4027a7S5L" TargetMode="External"/><Relationship Id="rId763" Type="http://schemas.openxmlformats.org/officeDocument/2006/relationships/hyperlink" Target="consultantplus://offline/ref=6F733F8DB6BB21832D938319A6FD923FC035B5E45BBC8BF077CC05A9A8C7CE6A470C5775A34B38C0FECD4124a7S1L" TargetMode="External"/><Relationship Id="rId88" Type="http://schemas.openxmlformats.org/officeDocument/2006/relationships/hyperlink" Target="consultantplus://offline/ref=6F733F8DB6BB21832D938319A6FD923FC035B5E453B089F773C358A3A09EC26840030862A40234C1FECD41a2S2L" TargetMode="External"/><Relationship Id="rId111" Type="http://schemas.openxmlformats.org/officeDocument/2006/relationships/hyperlink" Target="consultantplus://offline/ref=6F733F8DB6BB21832D938319A6FD923FC035B5E452B88AF371C358A3A09EC268a4S0L" TargetMode="External"/><Relationship Id="rId153" Type="http://schemas.openxmlformats.org/officeDocument/2006/relationships/hyperlink" Target="consultantplus://offline/ref=6F733F8DB6BB21832D938319A6FD923FC035B5E453BB82F477C358A3A09EC268a4S0L" TargetMode="External"/><Relationship Id="rId195" Type="http://schemas.openxmlformats.org/officeDocument/2006/relationships/hyperlink" Target="consultantplus://offline/ref=6F733F8DB6BB21832D938319A6FD923FC035B5E45BBD8AFA77C805A9A8C7CE6A470C5775A34B38C0FECD4124a7S0L" TargetMode="External"/><Relationship Id="rId209" Type="http://schemas.openxmlformats.org/officeDocument/2006/relationships/hyperlink" Target="consultantplus://offline/ref=6F733F8DB6BB21832D938319A6FD923FC035B5E45BBD8CF072C005A9A8C7CE6A470C5775A34B38C0FECD4125a7S5L" TargetMode="External"/><Relationship Id="rId360" Type="http://schemas.openxmlformats.org/officeDocument/2006/relationships/hyperlink" Target="consultantplus://offline/ref=6F733F8DB6BB21832D938319A6FD923FC035B5E45BBB8DF775CE05A9A8C7CE6A470C5775A34B38C0FECD4124a7S3L" TargetMode="External"/><Relationship Id="rId416" Type="http://schemas.openxmlformats.org/officeDocument/2006/relationships/hyperlink" Target="consultantplus://offline/ref=6F733F8DB6BB21832D938319A6FD923FC035B5E453BD8AF47AC358A3A09EC268a4S0L" TargetMode="External"/><Relationship Id="rId598" Type="http://schemas.openxmlformats.org/officeDocument/2006/relationships/hyperlink" Target="consultantplus://offline/ref=6F733F8DB6BB21832D938319A6FD923FC035B5E45BBA8EF772C105A9A8C7CE6A470C5775A34B38C0FECD4025a7S3L" TargetMode="External"/><Relationship Id="rId819" Type="http://schemas.openxmlformats.org/officeDocument/2006/relationships/hyperlink" Target="consultantplus://offline/ref=6F733F8DB6BB21832D938319A6FD923FC035B5E45BBC83F27ACB05A9A8C7CE6A470C5775A34B38C3aFSFL" TargetMode="External"/><Relationship Id="rId970" Type="http://schemas.openxmlformats.org/officeDocument/2006/relationships/hyperlink" Target="consultantplus://offline/ref=6F733F8DB6BB21832D938319A6FD923FC035B5E45BBF89FA75CC05A9A8C7CE6A470C5775A34B38C0FECD4320a7S3L" TargetMode="External"/><Relationship Id="rId1004" Type="http://schemas.openxmlformats.org/officeDocument/2006/relationships/hyperlink" Target="consultantplus://offline/ref=6F733F8DB6BB21832D938319A6FD923FC035B5E45BBF89FA75CC05A9A8C7CE6A470C5775A34B38C0FECC4027a7S9L" TargetMode="External"/><Relationship Id="rId220" Type="http://schemas.openxmlformats.org/officeDocument/2006/relationships/hyperlink" Target="consultantplus://offline/ref=6F733F8DB6BB21832D938319A6FD923FC035B5E45BBF8AF071C805A9A8C7CE6A470C5775A34B38C0FECD4125a7S5L" TargetMode="External"/><Relationship Id="rId458" Type="http://schemas.openxmlformats.org/officeDocument/2006/relationships/hyperlink" Target="consultantplus://offline/ref=6F733F8DB6BB21832D938319A6FD923FC035B5E45BBC8EF07AC105A9A8C7CE6A470C5775A34B38C0FECD4125a7S6L" TargetMode="External"/><Relationship Id="rId623" Type="http://schemas.openxmlformats.org/officeDocument/2006/relationships/hyperlink" Target="consultantplus://offline/ref=6F733F8DB6BB21832D938319A6FD923FC035B5E45BBD83F373CA05A9A8C7CE6A470C5775A34B38C0FECD4123a7S3L" TargetMode="External"/><Relationship Id="rId665" Type="http://schemas.openxmlformats.org/officeDocument/2006/relationships/hyperlink" Target="consultantplus://offline/ref=6F733F8DB6BB21832D938319A6FD923FC035B5E45BBD83F373CA05A9A8C7CE6A470C5775A34B38C0FECD412Ca7S3L" TargetMode="External"/><Relationship Id="rId830" Type="http://schemas.openxmlformats.org/officeDocument/2006/relationships/hyperlink" Target="consultantplus://offline/ref=6F733F8DB6BB21832D938319A6FD923FC035B5E45BBA8DFA71CC05A9A8C7CE6A470C5775A34B38C0FECD4127a7S4L" TargetMode="External"/><Relationship Id="rId872" Type="http://schemas.openxmlformats.org/officeDocument/2006/relationships/hyperlink" Target="consultantplus://offline/ref=6F733F8DB6BB21832D938319A6FD923FC035B5E45BBD83F373CA05A9A8C7CE6A470C5775A34B38C0FECD4023a7S1L" TargetMode="External"/><Relationship Id="rId928" Type="http://schemas.openxmlformats.org/officeDocument/2006/relationships/hyperlink" Target="consultantplus://offline/ref=6F733F8DB6BB21832D938319A6FD923FC035B5E45BBD8FF673C105A9A8C7CE6A470C5775A34B38C0FECD4124a7S7L" TargetMode="External"/><Relationship Id="rId15" Type="http://schemas.openxmlformats.org/officeDocument/2006/relationships/hyperlink" Target="consultantplus://offline/ref=6F733F8DB6BB21832D938319A6FD923FC035B5E45BB98DF37ACA05A9A8C7CE6A470C5775A34B38C0FECD4125a7S5L" TargetMode="External"/><Relationship Id="rId57" Type="http://schemas.openxmlformats.org/officeDocument/2006/relationships/hyperlink" Target="consultantplus://offline/ref=6F733F8DB6BB21832D938319A6FD923FC035B5E45BBB88F570C005A9A8C7CE6A470C5775A34B38C0FECD4125a7S7L" TargetMode="External"/><Relationship Id="rId262" Type="http://schemas.openxmlformats.org/officeDocument/2006/relationships/hyperlink" Target="consultantplus://offline/ref=6F733F8DB6BB21832D938319A6FD923FC035B5E45BBD8AFA77C805A9A8C7CE6A470C5775A34B38C0FECD4123a7S5L" TargetMode="External"/><Relationship Id="rId318" Type="http://schemas.openxmlformats.org/officeDocument/2006/relationships/hyperlink" Target="consultantplus://offline/ref=6F733F8DB6BB21832D938319A6FD923FC035B5E453B188F776C358A3A09EC268a4S0L" TargetMode="External"/><Relationship Id="rId525" Type="http://schemas.openxmlformats.org/officeDocument/2006/relationships/hyperlink" Target="consultantplus://offline/ref=6F733F8DB6BB21832D938319A6FD923FC035B5E45BBD82F672CA05A9A8C7CE6A470C5775A34B38C0FECD4124a7S4L" TargetMode="External"/><Relationship Id="rId567" Type="http://schemas.openxmlformats.org/officeDocument/2006/relationships/hyperlink" Target="consultantplus://offline/ref=6F733F8DB6BB21832D939D14B091C530C43FECEA59B081A42E9C03FEF797C83F074C5123E10Ca3S7L" TargetMode="External"/><Relationship Id="rId732" Type="http://schemas.openxmlformats.org/officeDocument/2006/relationships/hyperlink" Target="consultantplus://offline/ref=6F733F8DB6BB21832D938319A6FD923FC035B5E45BBD83F373CA05A9A8C7CE6A470C5775A34B38C0FECD4026a7S8L" TargetMode="External"/><Relationship Id="rId99" Type="http://schemas.openxmlformats.org/officeDocument/2006/relationships/hyperlink" Target="consultantplus://offline/ref=6F733F8DB6BB21832D938319A6FD923FC035B5E45DBC8DF474C358A3A09EC268a4S0L" TargetMode="External"/><Relationship Id="rId122" Type="http://schemas.openxmlformats.org/officeDocument/2006/relationships/hyperlink" Target="consultantplus://offline/ref=6F733F8DB6BB21832D938319A6FD923FC035B5E453B089F773C358A3A09EC26840030862A40234C1FECD41a2S2L" TargetMode="External"/><Relationship Id="rId164" Type="http://schemas.openxmlformats.org/officeDocument/2006/relationships/hyperlink" Target="consultantplus://offline/ref=6F733F8DB6BB21832D938319A6FD923FC035B5E452BC8FF776C358A3A09EC268a4S0L" TargetMode="External"/><Relationship Id="rId371" Type="http://schemas.openxmlformats.org/officeDocument/2006/relationships/hyperlink" Target="consultantplus://offline/ref=6F733F8DB6BB21832D938319A6FD923FC035B5E45BBD8AFA77C805A9A8C7CE6A470C5775A34B38C0FECD4324a7S9L" TargetMode="External"/><Relationship Id="rId774" Type="http://schemas.openxmlformats.org/officeDocument/2006/relationships/hyperlink" Target="consultantplus://offline/ref=6F733F8DB6BB21832D938319A6FD923FC035B5E453BC88FB7BC358A3A09EC26840030862A40234C1FECF46a2S1L" TargetMode="External"/><Relationship Id="rId981" Type="http://schemas.openxmlformats.org/officeDocument/2006/relationships/hyperlink" Target="consultantplus://offline/ref=6F733F8DB6BB21832D938319A6FD923FC035B5E45BBF89FA75CC05A9A8C7CE6A470C5775A34B38C0FECD4426a7S2L" TargetMode="External"/><Relationship Id="rId1015" Type="http://schemas.openxmlformats.org/officeDocument/2006/relationships/hyperlink" Target="consultantplus://offline/ref=6F733F8DB6BB21832D938319A6FD923FC035B5E45BBF8AF071C805A9A8C7CE6A470C5775A34B38C0FECC4126a7S8L" TargetMode="External"/><Relationship Id="rId427" Type="http://schemas.openxmlformats.org/officeDocument/2006/relationships/hyperlink" Target="consultantplus://offline/ref=6F733F8DB6BB21832D938319A6FD923FC035B5E45BBD83F373CA05A9A8C7CE6A470C5775A34B38C0FECD4121a7S3L" TargetMode="External"/><Relationship Id="rId469" Type="http://schemas.openxmlformats.org/officeDocument/2006/relationships/hyperlink" Target="consultantplus://offline/ref=6F733F8DB6BB21832D938319A6FD923FC035B5E45BBB8DF775CE05A9A8C7CE6A470C5775A34B38C0FECD4127a7S6L" TargetMode="External"/><Relationship Id="rId634" Type="http://schemas.openxmlformats.org/officeDocument/2006/relationships/hyperlink" Target="consultantplus://offline/ref=6F733F8DB6BB21832D938319A6FD923FC035B5E45BBA8EF772C105A9A8C7CE6A470C5775A34B38C0FECD4025a7S2L" TargetMode="External"/><Relationship Id="rId676" Type="http://schemas.openxmlformats.org/officeDocument/2006/relationships/hyperlink" Target="consultantplus://offline/ref=6F733F8DB6BB21832D938319A6FD923FC035B5E45BBD8AFA77C805A9A8C7CE6A470C5775A34B38C0FECD4425a7S2L" TargetMode="External"/><Relationship Id="rId841" Type="http://schemas.openxmlformats.org/officeDocument/2006/relationships/hyperlink" Target="consultantplus://offline/ref=6F733F8DB6BB21832D938319A6FD923FC035B5E45BBA8DFA71CC05A9A8C7CE6A470C5775A34B38C0FECD4126a7S2L" TargetMode="External"/><Relationship Id="rId883" Type="http://schemas.openxmlformats.org/officeDocument/2006/relationships/hyperlink" Target="consultantplus://offline/ref=6F733F8DB6BB21832D938319A6FD923FC035B5E45BBC8BF270C005A9A8C7CE6A470C5775A34B38C0FECD4125a7S9L" TargetMode="External"/><Relationship Id="rId26" Type="http://schemas.openxmlformats.org/officeDocument/2006/relationships/hyperlink" Target="consultantplus://offline/ref=6F733F8DB6BB21832D938319A6FD923FC035B5E45BBB88FB77CE05A9A8C7CE6A470C5775A34B38C0FECD4125a7S5L" TargetMode="External"/><Relationship Id="rId231" Type="http://schemas.openxmlformats.org/officeDocument/2006/relationships/hyperlink" Target="consultantplus://offline/ref=6F733F8DB6BB21832D938319A6FD923FC035B5E45BBB8DF775CE05A9A8C7CE6A470C5775A34B38C0FECD4124a7S1L" TargetMode="External"/><Relationship Id="rId273" Type="http://schemas.openxmlformats.org/officeDocument/2006/relationships/hyperlink" Target="consultantplus://offline/ref=6F733F8DB6BB21832D938319A6FD923FC035B5E45BBD8AFA77C805A9A8C7CE6A470C5775A34B38C0FECD4122a7S5L" TargetMode="External"/><Relationship Id="rId329" Type="http://schemas.openxmlformats.org/officeDocument/2006/relationships/hyperlink" Target="consultantplus://offline/ref=6F733F8DB6BB21832D938319A6FD923FC035B5E453BA8EF37BC358A3A09EC268a4S0L" TargetMode="External"/><Relationship Id="rId480" Type="http://schemas.openxmlformats.org/officeDocument/2006/relationships/hyperlink" Target="consultantplus://offline/ref=6F733F8DB6BB21832D938319A6FD923FC035B5E45BBD8AFA77C805A9A8C7CE6A470C5775A34B38C0FECD4321a7S6L" TargetMode="External"/><Relationship Id="rId536" Type="http://schemas.openxmlformats.org/officeDocument/2006/relationships/hyperlink" Target="consultantplus://offline/ref=6F733F8DB6BB21832D938319A6FD923FC035B5E45BBA8BF077C805A9A8C7CE6A470C5775A34B38C0FECD4127a7S0L" TargetMode="External"/><Relationship Id="rId701" Type="http://schemas.openxmlformats.org/officeDocument/2006/relationships/hyperlink" Target="consultantplus://offline/ref=6F733F8DB6BB21832D938319A6FD923FC035B5E45BBD83F373CA05A9A8C7CE6A470C5775A34B38C0FECD4025a7S9L" TargetMode="External"/><Relationship Id="rId939" Type="http://schemas.openxmlformats.org/officeDocument/2006/relationships/hyperlink" Target="consultantplus://offline/ref=6F733F8DB6BB21832D938319A6FD923FC035B5E45BBC83F577CF05A9A8C7CE6A470C5775A34B38C0FECD4120a7S2L" TargetMode="External"/><Relationship Id="rId68" Type="http://schemas.openxmlformats.org/officeDocument/2006/relationships/hyperlink" Target="consultantplus://offline/ref=6F733F8DB6BB21832D938319A6FD923FC035B5E45DB18BF270C358A3A09EC268a4S0L" TargetMode="External"/><Relationship Id="rId133" Type="http://schemas.openxmlformats.org/officeDocument/2006/relationships/hyperlink" Target="consultantplus://offline/ref=6F733F8DB6BB21832D938319A6FD923FC035B5E453B98DFB7BC358A3A09EC26840030862A40234C1FECD40a2S7L" TargetMode="External"/><Relationship Id="rId175" Type="http://schemas.openxmlformats.org/officeDocument/2006/relationships/hyperlink" Target="consultantplus://offline/ref=6F733F8DB6BB21832D938319A6FD923FC035B5E453B089F773C358A3A09EC26840030862A40234C1FECD40a2SCL" TargetMode="External"/><Relationship Id="rId340" Type="http://schemas.openxmlformats.org/officeDocument/2006/relationships/hyperlink" Target="consultantplus://offline/ref=6F733F8DB6BB21832D938319A6FD923FC035B5E45FB98FF777C358A3A09EC268a4S0L" TargetMode="External"/><Relationship Id="rId578" Type="http://schemas.openxmlformats.org/officeDocument/2006/relationships/hyperlink" Target="consultantplus://offline/ref=6F733F8DB6BB21832D938319A6FD923FC035B5E45BBA8EF772C105A9A8C7CE6A470C5775A34B38C0FECD4120a7S5L" TargetMode="External"/><Relationship Id="rId743" Type="http://schemas.openxmlformats.org/officeDocument/2006/relationships/hyperlink" Target="consultantplus://offline/ref=6F733F8DB6BB21832D938319A6FD923FC035B5E45BBD83F373CA05A9A8C7CE6A470C5775A34B38C0FECD4021a7S5L" TargetMode="External"/><Relationship Id="rId785" Type="http://schemas.openxmlformats.org/officeDocument/2006/relationships/hyperlink" Target="consultantplus://offline/ref=6F733F8DB6BB21832D938319A6FD923FC035B5E45BBB8FF173C005A9A8C7CE6A470C5775A34B38C0FECD4124a7S6L" TargetMode="External"/><Relationship Id="rId950" Type="http://schemas.openxmlformats.org/officeDocument/2006/relationships/hyperlink" Target="consultantplus://offline/ref=6F733F8DB6BB21832D938319A6FD923FC035B5E45BBF89FA75CC05A9A8C7CE6A470C5775A34B38C0FECD4124a7S8L" TargetMode="External"/><Relationship Id="rId992" Type="http://schemas.openxmlformats.org/officeDocument/2006/relationships/hyperlink" Target="consultantplus://offline/ref=6F733F8DB6BB21832D938319A6FD923FC035B5E45BBF89FA75CC05A9A8C7CE6A470C5775A34B38C0FECD4623a7S5L" TargetMode="External"/><Relationship Id="rId1026" Type="http://schemas.openxmlformats.org/officeDocument/2006/relationships/hyperlink" Target="consultantplus://offline/ref=6F733F8DB6BB21832D938319A6FD923FC035B5E45BBF8AF071C805A9A8C7CE6A470C5775A34B38C0FECC4120a7S7L" TargetMode="External"/><Relationship Id="rId200" Type="http://schemas.openxmlformats.org/officeDocument/2006/relationships/hyperlink" Target="consultantplus://offline/ref=6F733F8DB6BB21832D938319A6FD923FC035B5E45BBA8BF077C805A9A8C7CE6A470C5775A34B38C0FECD4125a7S5L" TargetMode="External"/><Relationship Id="rId382" Type="http://schemas.openxmlformats.org/officeDocument/2006/relationships/hyperlink" Target="consultantplus://offline/ref=6F733F8DB6BB21832D939D14B091C530C436EEEC5FB181A42E9C03FEF797C83F074C5120E00D36C3aFSFL" TargetMode="External"/><Relationship Id="rId438" Type="http://schemas.openxmlformats.org/officeDocument/2006/relationships/hyperlink" Target="consultantplus://offline/ref=6F733F8DB6BB21832D939D14B091C530C736EEEB5FBF81A42E9C03FEF7a9S7L" TargetMode="External"/><Relationship Id="rId603" Type="http://schemas.openxmlformats.org/officeDocument/2006/relationships/hyperlink" Target="consultantplus://offline/ref=6F733F8DB6BB21832D939D14B091C530C436EEEE5EBC81A42E9C03FEF797C83F074C5120E00F34C3aFS6L" TargetMode="External"/><Relationship Id="rId645" Type="http://schemas.openxmlformats.org/officeDocument/2006/relationships/hyperlink" Target="consultantplus://offline/ref=6F733F8DB6BB21832D938319A6FD923FC035B5E45BBD8AFA77C805A9A8C7CE6A470C5775A34B38C0FECD4523a7S9L" TargetMode="External"/><Relationship Id="rId687" Type="http://schemas.openxmlformats.org/officeDocument/2006/relationships/hyperlink" Target="consultantplus://offline/ref=6F733F8DB6BB21832D939D14B091C530C43EEAEC59B181A42E9C03FEF7a9S7L" TargetMode="External"/><Relationship Id="rId810" Type="http://schemas.openxmlformats.org/officeDocument/2006/relationships/hyperlink" Target="consultantplus://offline/ref=6F733F8DB6BB21832D938319A6FD923FC035B5E45BBB8FF173C005A9A8C7CE6A470C5775A34B38C0FECD4127a7S4L" TargetMode="External"/><Relationship Id="rId852" Type="http://schemas.openxmlformats.org/officeDocument/2006/relationships/hyperlink" Target="consultantplus://offline/ref=6F733F8DB6BB21832D938319A6FD923FC035B5E45BBC83F577CF05A9A8C7CE6A470C5775A34B38C0FECD4124a7S5L" TargetMode="External"/><Relationship Id="rId908" Type="http://schemas.openxmlformats.org/officeDocument/2006/relationships/hyperlink" Target="consultantplus://offline/ref=6F733F8DB6BB21832D938319A6FD923FC035B5E45BBD8AFA77C805A9A8C7CE6A470C5775A34B38C0FECD442Ca7S7L" TargetMode="External"/><Relationship Id="rId242" Type="http://schemas.openxmlformats.org/officeDocument/2006/relationships/hyperlink" Target="consultantplus://offline/ref=6F733F8DB6BB21832D938319A6FD923FC035B5E45BBF89FA75CC05A9A8C7CE6A470C5775A34B38C0FECD4125a7S6L" TargetMode="External"/><Relationship Id="rId284" Type="http://schemas.openxmlformats.org/officeDocument/2006/relationships/hyperlink" Target="consultantplus://offline/ref=6F733F8DB6BB21832D938319A6FD923FC035B5E45BBD8AFA77C805A9A8C7CE6A470C5775A34B38C0FECD4024a7S3L" TargetMode="External"/><Relationship Id="rId491" Type="http://schemas.openxmlformats.org/officeDocument/2006/relationships/hyperlink" Target="consultantplus://offline/ref=6F733F8DB6BB21832D938319A6FD923FC035B5E45BBF88F07ACC05A9A8C7CE6A470C5775A34B38C0FECD4121a7S6L" TargetMode="External"/><Relationship Id="rId505" Type="http://schemas.openxmlformats.org/officeDocument/2006/relationships/hyperlink" Target="consultantplus://offline/ref=6F733F8DB6BB21832D938319A6FD923FC035B5E45BBA8BF077C805A9A8C7CE6A470C5775A34B38C0FECD4124a7S5L" TargetMode="External"/><Relationship Id="rId712" Type="http://schemas.openxmlformats.org/officeDocument/2006/relationships/hyperlink" Target="consultantplus://offline/ref=6F733F8DB6BB21832D938319A6FD923FC035B5E45BBD83F373CA05A9A8C7CE6A470C5775A34B38C0FECD4024a7S6L" TargetMode="External"/><Relationship Id="rId894" Type="http://schemas.openxmlformats.org/officeDocument/2006/relationships/hyperlink" Target="consultantplus://offline/ref=6F733F8DB6BB21832D938319A6FD923FC035B5E45BBD8AFA77C805A9A8C7CE6A470C5775A34B38C0FECD442Da7S6L" TargetMode="External"/><Relationship Id="rId37" Type="http://schemas.openxmlformats.org/officeDocument/2006/relationships/hyperlink" Target="consultantplus://offline/ref=6F733F8DB6BB21832D938319A6FD923FC035B5E45BBD8BF571CD05A9A8C7CE6A470C5775A34B38C0FECD4125a7S5L" TargetMode="External"/><Relationship Id="rId79" Type="http://schemas.openxmlformats.org/officeDocument/2006/relationships/hyperlink" Target="consultantplus://offline/ref=6F733F8DB6BB21832D938319A6FD923FC035B5E452BF8FF471C358A3A09EC268a4S0L" TargetMode="External"/><Relationship Id="rId102" Type="http://schemas.openxmlformats.org/officeDocument/2006/relationships/hyperlink" Target="consultantplus://offline/ref=6F733F8DB6BB21832D938319A6FD923FC035B5E45DBF8DF57AC358A3A09EC268a4S0L" TargetMode="External"/><Relationship Id="rId144" Type="http://schemas.openxmlformats.org/officeDocument/2006/relationships/hyperlink" Target="consultantplus://offline/ref=6F733F8DB6BB21832D938319A6FD923FC035B5E452B989F071C358A3A09EC268a4S0L" TargetMode="External"/><Relationship Id="rId547" Type="http://schemas.openxmlformats.org/officeDocument/2006/relationships/hyperlink" Target="consultantplus://offline/ref=6F733F8DB6BB21832D938319A6FD923FC035B5E45BBD8AFA77C805A9A8C7CE6A470C5775A34B38C0FECD4323a7S3L" TargetMode="External"/><Relationship Id="rId589" Type="http://schemas.openxmlformats.org/officeDocument/2006/relationships/hyperlink" Target="consultantplus://offline/ref=6F733F8DB6BB21832D938319A6FD923FC035B5E45BBC8BF077CC05A9A8C7CE6A470C5775A34B38C0FECD4125a7S9L" TargetMode="External"/><Relationship Id="rId754" Type="http://schemas.openxmlformats.org/officeDocument/2006/relationships/hyperlink" Target="consultantplus://offline/ref=6F733F8DB6BB21832D938319A6FD923FC035B5E45BBD8AFA77C805A9A8C7CE6A470C5775A34B38C0FECD4426a7S3L" TargetMode="External"/><Relationship Id="rId796" Type="http://schemas.openxmlformats.org/officeDocument/2006/relationships/hyperlink" Target="consultantplus://offline/ref=6F733F8DB6BB21832D938319A6FD923FC035B5E45BBC8BF077CC05A9A8C7CE6A470C5775A34B38C0FECD4127a7S9L" TargetMode="External"/><Relationship Id="rId961" Type="http://schemas.openxmlformats.org/officeDocument/2006/relationships/hyperlink" Target="consultantplus://offline/ref=6F733F8DB6BB21832D938319A6FD923FC035B5E45BBD8AFA77C805A9A8C7CE6A470C5775A34B38C0FECD4624a7S7L" TargetMode="External"/><Relationship Id="rId90" Type="http://schemas.openxmlformats.org/officeDocument/2006/relationships/hyperlink" Target="consultantplus://offline/ref=6F733F8DB6BB21832D938319A6FD923FC035B5E453BC88FB7BC358A3A09EC26840030862A40234C1FECD43a2S6L" TargetMode="External"/><Relationship Id="rId186" Type="http://schemas.openxmlformats.org/officeDocument/2006/relationships/hyperlink" Target="consultantplus://offline/ref=6F733F8DB6BB21832D938319A6FD923FC035B5E45CB883FB77C358A3A09EC268a4S0L" TargetMode="External"/><Relationship Id="rId351" Type="http://schemas.openxmlformats.org/officeDocument/2006/relationships/hyperlink" Target="consultantplus://offline/ref=6F733F8DB6BB21832D938319A6FD923FC035B5E45BBD8AFA77C805A9A8C7CE6A470C5775A34B38C0FECD4023a7S8L" TargetMode="External"/><Relationship Id="rId393" Type="http://schemas.openxmlformats.org/officeDocument/2006/relationships/hyperlink" Target="consultantplus://offline/ref=6F733F8DB6BB21832D939D14B091C530C737EAEA5FBC81A42E9C03FEF797C83F074C5120E0093CC0aFS8L" TargetMode="External"/><Relationship Id="rId407" Type="http://schemas.openxmlformats.org/officeDocument/2006/relationships/hyperlink" Target="consultantplus://offline/ref=6F733F8DB6BB21832D938319A6FD923FC035B5E453BD8AF47AC358A3A09EC268a4S0L" TargetMode="External"/><Relationship Id="rId449" Type="http://schemas.openxmlformats.org/officeDocument/2006/relationships/hyperlink" Target="consultantplus://offline/ref=6F733F8DB6BB21832D938319A6FD923FC035B5E45BBC8BF077CC05A9A8C7CE6A470C5775A34B38C0FECD4125a7S6L" TargetMode="External"/><Relationship Id="rId614" Type="http://schemas.openxmlformats.org/officeDocument/2006/relationships/hyperlink" Target="consultantplus://offline/ref=6F733F8DB6BB21832D938319A6FD923FC035B5E45BBA8EF772C105A9A8C7CE6A470C5775A34B38C0FECD4024a7S7L" TargetMode="External"/><Relationship Id="rId656" Type="http://schemas.openxmlformats.org/officeDocument/2006/relationships/hyperlink" Target="consultantplus://offline/ref=6F733F8DB6BB21832D938319A6FD923FC035B5E45BBD83F373CA05A9A8C7CE6A470C5775A34B38C0FECD4122a7S8L" TargetMode="External"/><Relationship Id="rId821" Type="http://schemas.openxmlformats.org/officeDocument/2006/relationships/hyperlink" Target="consultantplus://offline/ref=6F733F8DB6BB21832D938319A6FD923FC035B5E45BBD8AFA77C805A9A8C7CE6A470C5775A34B38C0FECD4420a7S0L" TargetMode="External"/><Relationship Id="rId863" Type="http://schemas.openxmlformats.org/officeDocument/2006/relationships/hyperlink" Target="consultantplus://offline/ref=6F733F8DB6BB21832D938319A6FD923FC035B5E45BBA8DFA71CC05A9A8C7CE6A470C5775A34B38C0FECD4123a7S3L" TargetMode="External"/><Relationship Id="rId1037" Type="http://schemas.openxmlformats.org/officeDocument/2006/relationships/hyperlink" Target="consultantplus://offline/ref=3779F1E9AA1811C3E539537BC15D990DEBDF837BE29BD8675019CA3CAA71D867377F73DB6D229AA6DB5032C6b5S8L" TargetMode="External"/><Relationship Id="rId211" Type="http://schemas.openxmlformats.org/officeDocument/2006/relationships/hyperlink" Target="consultantplus://offline/ref=6F733F8DB6BB21832D938319A6FD923FC035B5E45BBD82F672CA05A9A8C7CE6A470C5775A34B38C0FECD4125a7S5L" TargetMode="External"/><Relationship Id="rId253" Type="http://schemas.openxmlformats.org/officeDocument/2006/relationships/hyperlink" Target="consultantplus://offline/ref=6F733F8DB6BB21832D938319A6FD923FC035B5E45BBD8AFA77C805A9A8C7CE6A470C5775A34B38C0FECD4120a7S6L" TargetMode="External"/><Relationship Id="rId295" Type="http://schemas.openxmlformats.org/officeDocument/2006/relationships/hyperlink" Target="consultantplus://offline/ref=6F733F8DB6BB21832D938319A6FD923FC035B5E452BB8AF272C358A3A09EC268a4S0L" TargetMode="External"/><Relationship Id="rId309" Type="http://schemas.openxmlformats.org/officeDocument/2006/relationships/hyperlink" Target="consultantplus://offline/ref=6F733F8DB6BB21832D938319A6FD923FC035B5E45EBE8CFA73C358A3A09EC268a4S0L" TargetMode="External"/><Relationship Id="rId460" Type="http://schemas.openxmlformats.org/officeDocument/2006/relationships/hyperlink" Target="consultantplus://offline/ref=6F733F8DB6BB21832D938319A6FD923FC035B5E453BD8AF47AC358A3A09EC268a4S0L" TargetMode="External"/><Relationship Id="rId516" Type="http://schemas.openxmlformats.org/officeDocument/2006/relationships/hyperlink" Target="consultantplus://offline/ref=6F733F8DB6BB21832D938319A6FD923FC035B5E45BBD8FF177CC05A9A8C7CE6A470C5775A34B38C0FECD4125a7S7L" TargetMode="External"/><Relationship Id="rId698" Type="http://schemas.openxmlformats.org/officeDocument/2006/relationships/hyperlink" Target="consultantplus://offline/ref=6F733F8DB6BB21832D938319A6FD923FC035B5E45BBD83F373CA05A9A8C7CE6A470C5775A34B38C0FECD4025a7S6L" TargetMode="External"/><Relationship Id="rId919" Type="http://schemas.openxmlformats.org/officeDocument/2006/relationships/hyperlink" Target="consultantplus://offline/ref=6F733F8DB6BB21832D938319A6FD923FC035B5E45BBD8AFA77C805A9A8C7CE6A470C5775A34B38C0FECD4725a7S1L" TargetMode="External"/><Relationship Id="rId48" Type="http://schemas.openxmlformats.org/officeDocument/2006/relationships/hyperlink" Target="consultantplus://offline/ref=6F733F8DB6BB21832D938319A6FD923FC035B5E45BBC8EF47BCA05A9A8C7CE6A470C5775A34B38C0FECD4125a7S5L" TargetMode="External"/><Relationship Id="rId113" Type="http://schemas.openxmlformats.org/officeDocument/2006/relationships/hyperlink" Target="consultantplus://offline/ref=6F733F8DB6BB21832D938319A6FD923FC035B5E453B089F773C358A3A09EC26840030862A40234C1FECD41a2S2L" TargetMode="External"/><Relationship Id="rId320" Type="http://schemas.openxmlformats.org/officeDocument/2006/relationships/hyperlink" Target="consultantplus://offline/ref=6F733F8DB6BB21832D938319A6FD923FC035B5E45FBF8CF173C358A3A09EC268a4S0L" TargetMode="External"/><Relationship Id="rId558" Type="http://schemas.openxmlformats.org/officeDocument/2006/relationships/hyperlink" Target="consultantplus://offline/ref=6F733F8DB6BB21832D938319A6FD923FC035B5E45BBD83FB73CA05A9A8C7CE6A470C5775A34B38C0FECD4124a7S1L" TargetMode="External"/><Relationship Id="rId723" Type="http://schemas.openxmlformats.org/officeDocument/2006/relationships/hyperlink" Target="consultantplus://offline/ref=6F733F8DB6BB21832D939D14B091C530C736EEEB5FBF81A42E9C03FEF7a9S7L" TargetMode="External"/><Relationship Id="rId765" Type="http://schemas.openxmlformats.org/officeDocument/2006/relationships/hyperlink" Target="consultantplus://offline/ref=6F733F8DB6BB21832D938319A6FD923FC035B5E453BC88FB7BC358A3A09EC26840030862A40234C1FECF46a2S1L" TargetMode="External"/><Relationship Id="rId930" Type="http://schemas.openxmlformats.org/officeDocument/2006/relationships/hyperlink" Target="consultantplus://offline/ref=6F733F8DB6BB21832D938319A6FD923FC035B5E45BBC83F577CF05A9A8C7CE6A470C5775A34B38C0FECD4121a7S1L" TargetMode="External"/><Relationship Id="rId972" Type="http://schemas.openxmlformats.org/officeDocument/2006/relationships/hyperlink" Target="consultantplus://offline/ref=6F733F8DB6BB21832D938319A6FD923FC035B5E45BBD8FF177CC05A9A8C7CE6A470C5775A34B38C0FECD4023a7S2L" TargetMode="External"/><Relationship Id="rId1006" Type="http://schemas.openxmlformats.org/officeDocument/2006/relationships/hyperlink" Target="consultantplus://offline/ref=6F733F8DB6BB21832D938319A6FD923FC035B5E45BBF89FA75CC05A9A8C7CE6A470C5775A34B38C0FECC4022a7S3L" TargetMode="External"/><Relationship Id="rId155" Type="http://schemas.openxmlformats.org/officeDocument/2006/relationships/hyperlink" Target="consultantplus://offline/ref=6F733F8DB6BB21832D938319A6FD923FC035B5E452B18AF777C358A3A09EC268a4S0L" TargetMode="External"/><Relationship Id="rId197" Type="http://schemas.openxmlformats.org/officeDocument/2006/relationships/hyperlink" Target="consultantplus://offline/ref=6F733F8DB6BB21832D938319A6FD923FC035B5E45BBB88F570C005A9A8C7CE6A470C5775A34B38C0FECD4125a7S9L" TargetMode="External"/><Relationship Id="rId362" Type="http://schemas.openxmlformats.org/officeDocument/2006/relationships/hyperlink" Target="consultantplus://offline/ref=6F733F8DB6BB21832D938319A6FD923FC035B5E45BBD8AFA77C805A9A8C7CE6A470C5775A34B38C0FECD4325a7S7L" TargetMode="External"/><Relationship Id="rId418" Type="http://schemas.openxmlformats.org/officeDocument/2006/relationships/hyperlink" Target="consultantplus://offline/ref=6F733F8DB6BB21832D938319A6FD923FC035B5E453BC88FB7BC358A3A09EC268a4S0L" TargetMode="External"/><Relationship Id="rId625" Type="http://schemas.openxmlformats.org/officeDocument/2006/relationships/hyperlink" Target="consultantplus://offline/ref=6F733F8DB6BB21832D938319A6FD923FC035B5E45BBD83F373CA05A9A8C7CE6A470C5775A34B38C0FECD4123a7S5L" TargetMode="External"/><Relationship Id="rId832" Type="http://schemas.openxmlformats.org/officeDocument/2006/relationships/hyperlink" Target="consultantplus://offline/ref=6F733F8DB6BB21832D938319A6FD923FC035B5E45BBD8AFA77C805A9A8C7CE6A470C5775A34B38C0FECD4420a7S6L" TargetMode="External"/><Relationship Id="rId222" Type="http://schemas.openxmlformats.org/officeDocument/2006/relationships/hyperlink" Target="consultantplus://offline/ref=6F733F8DB6BB21832D938319A6FD923FC035B5E45BBB88F570C005A9A8C7CE6A47a0SCL" TargetMode="External"/><Relationship Id="rId264" Type="http://schemas.openxmlformats.org/officeDocument/2006/relationships/hyperlink" Target="consultantplus://offline/ref=6F733F8DB6BB21832D938319A6FD923FC035B5E45BBD8AFA77C805A9A8C7CE6A470C5775A34B38C0FECD4123a7S7L" TargetMode="External"/><Relationship Id="rId471" Type="http://schemas.openxmlformats.org/officeDocument/2006/relationships/hyperlink" Target="consultantplus://offline/ref=6F733F8DB6BB21832D938319A6FD923FC035B5E45BBB8DF775CE05A9A8C7CE6A470C5775A34B38C0FECD4127a7S8L" TargetMode="External"/><Relationship Id="rId667" Type="http://schemas.openxmlformats.org/officeDocument/2006/relationships/hyperlink" Target="consultantplus://offline/ref=6F733F8DB6BB21832D938319A6FD923FC035B5E45BBD8AFA77C805A9A8C7CE6A470C5775A34B38C0FECD452Ca7S2L" TargetMode="External"/><Relationship Id="rId874" Type="http://schemas.openxmlformats.org/officeDocument/2006/relationships/hyperlink" Target="consultantplus://offline/ref=6F733F8DB6BB21832D938319A6FD923FC035B5E45BBD8AFA77C805A9A8C7CE6A470C5775A34B38C0FECD4422a7S9L" TargetMode="External"/><Relationship Id="rId17" Type="http://schemas.openxmlformats.org/officeDocument/2006/relationships/hyperlink" Target="consultantplus://offline/ref=6F733F8DB6BB21832D938319A6FD923FC035B5E45BB88BF672CA05A9A8C7CE6A470C5775A34B38C0FECD4125a7S5L" TargetMode="External"/><Relationship Id="rId59" Type="http://schemas.openxmlformats.org/officeDocument/2006/relationships/hyperlink" Target="consultantplus://offline/ref=6F733F8DB6BB21832D938319A6FD923FC035B5E453BC8AFB77C358A3A09EC268a4S0L" TargetMode="External"/><Relationship Id="rId124" Type="http://schemas.openxmlformats.org/officeDocument/2006/relationships/hyperlink" Target="consultantplus://offline/ref=6F733F8DB6BB21832D938319A6FD923FC035B5E453BC88FB7BC358A3A09EC26840030862A40234C1FECD43a2S6L" TargetMode="External"/><Relationship Id="rId527" Type="http://schemas.openxmlformats.org/officeDocument/2006/relationships/hyperlink" Target="consultantplus://offline/ref=6F733F8DB6BB21832D938319A6FD923FC035B5E45BBF8AF071C805A9A8C7CE6A470C5775A34B38C0FECD4124a7S9L" TargetMode="External"/><Relationship Id="rId569" Type="http://schemas.openxmlformats.org/officeDocument/2006/relationships/hyperlink" Target="consultantplus://offline/ref=6F733F8DB6BB21832D939D14B091C530C43FECEA59B081A42E9C03FEF797C83F074C5123E10Ca3S7L" TargetMode="External"/><Relationship Id="rId734" Type="http://schemas.openxmlformats.org/officeDocument/2006/relationships/hyperlink" Target="consultantplus://offline/ref=6F733F8DB6BB21832D938319A6FD923FC035B5E45BBD8AFA77C805A9A8C7CE6A470C5775A34B38C0FECD4427a7S3L" TargetMode="External"/><Relationship Id="rId776" Type="http://schemas.openxmlformats.org/officeDocument/2006/relationships/hyperlink" Target="consultantplus://offline/ref=6F733F8DB6BB21832D938319A6FD923FC035B5E453BC88FB7BC358A3A09EC26840030862A40234C1FECF46a2S1L" TargetMode="External"/><Relationship Id="rId941" Type="http://schemas.openxmlformats.org/officeDocument/2006/relationships/hyperlink" Target="consultantplus://offline/ref=6F733F8DB6BB21832D938319A6FD923FC035B5E45BBC83F577CF05A9A8C7CE6A470C5775A34B38C0FECD4120a7S4L" TargetMode="External"/><Relationship Id="rId983" Type="http://schemas.openxmlformats.org/officeDocument/2006/relationships/hyperlink" Target="consultantplus://offline/ref=6F733F8DB6BB21832D938319A6FD923FC035B5E45BBF89FA75CC05A9A8C7CE6A470C5775A34B38C0FECD4727a7S4L" TargetMode="External"/><Relationship Id="rId70" Type="http://schemas.openxmlformats.org/officeDocument/2006/relationships/hyperlink" Target="consultantplus://offline/ref=6F733F8DB6BB21832D938319A6FD923FC035B5E452BB83FA73C358A3A09EC268a4S0L" TargetMode="External"/><Relationship Id="rId166" Type="http://schemas.openxmlformats.org/officeDocument/2006/relationships/hyperlink" Target="consultantplus://offline/ref=6F733F8DB6BB21832D938319A6FD923FC035B5E45CBB8FF173C358A3A09EC268a4S0L" TargetMode="External"/><Relationship Id="rId331" Type="http://schemas.openxmlformats.org/officeDocument/2006/relationships/hyperlink" Target="consultantplus://offline/ref=6F733F8DB6BB21832D938319A6FD923FC035B5E45BB88EF272CC05A9A8C7CE6A47a0SCL" TargetMode="External"/><Relationship Id="rId373" Type="http://schemas.openxmlformats.org/officeDocument/2006/relationships/hyperlink" Target="consultantplus://offline/ref=6F733F8DB6BB21832D938319A6FD923FC035B5E45BBD8AFA77C805A9A8C7CE6A470C5775A34B38C0FECD4327a7S1L" TargetMode="External"/><Relationship Id="rId429" Type="http://schemas.openxmlformats.org/officeDocument/2006/relationships/hyperlink" Target="consultantplus://offline/ref=6F733F8DB6BB21832D938319A6FD923FC035B5E45BBA8EF772C105A9A8C7CE6A470C5775A34B38C0FECD4126a7S5L" TargetMode="External"/><Relationship Id="rId580" Type="http://schemas.openxmlformats.org/officeDocument/2006/relationships/hyperlink" Target="consultantplus://offline/ref=6F733F8DB6BB21832D938319A6FD923FC035B5E45CBA83FA72C358A3A09EC268a4S0L" TargetMode="External"/><Relationship Id="rId636" Type="http://schemas.openxmlformats.org/officeDocument/2006/relationships/hyperlink" Target="consultantplus://offline/ref=6F733F8DB6BB21832D938319A6FD923FC035B5E45BBA8EF772C105A9A8C7CE6A470C5775A34B38C0FECD4025a7S2L" TargetMode="External"/><Relationship Id="rId801" Type="http://schemas.openxmlformats.org/officeDocument/2006/relationships/hyperlink" Target="consultantplus://offline/ref=6F733F8DB6BB21832D938319A6FD923FC035B5E45BBB8FF173C005A9A8C7CE6A470C5775A34B38C0FECD4124a7S6L" TargetMode="External"/><Relationship Id="rId1017" Type="http://schemas.openxmlformats.org/officeDocument/2006/relationships/hyperlink" Target="consultantplus://offline/ref=6F733F8DB6BB21832D938319A6FD923FC035B5E45BBF8AF071C805A9A8C7CE6A470C5775A34B38C0FECC4121a7S0L" TargetMode="External"/><Relationship Id="rId1" Type="http://schemas.openxmlformats.org/officeDocument/2006/relationships/styles" Target="styles.xml"/><Relationship Id="rId233" Type="http://schemas.openxmlformats.org/officeDocument/2006/relationships/hyperlink" Target="consultantplus://offline/ref=6F733F8DB6BB21832D938319A6FD923FC035B5E45BBA8DFA71CC05A9A8C7CE6A470C5775A34B38C0FECD4125a7S7L" TargetMode="External"/><Relationship Id="rId440" Type="http://schemas.openxmlformats.org/officeDocument/2006/relationships/hyperlink" Target="consultantplus://offline/ref=6F733F8DB6BB21832D939D14B091C530CF3BE2EE59B2DCAE26C50FFCaFS0L" TargetMode="External"/><Relationship Id="rId678" Type="http://schemas.openxmlformats.org/officeDocument/2006/relationships/hyperlink" Target="consultantplus://offline/ref=6F733F8DB6BB21832D938319A6FD923FC035B5E45BBA8EF772C105A9A8C7CE6A470C5775A34B38C0FECD4020a7S8L" TargetMode="External"/><Relationship Id="rId843" Type="http://schemas.openxmlformats.org/officeDocument/2006/relationships/hyperlink" Target="consultantplus://offline/ref=6F733F8DB6BB21832D938319A6FD923FC035B5E45BBA8DFA71CC05A9A8C7CE6A470C5775A34B38C0FECD4126a7S4L" TargetMode="External"/><Relationship Id="rId885" Type="http://schemas.openxmlformats.org/officeDocument/2006/relationships/hyperlink" Target="consultantplus://offline/ref=6F733F8DB6BB21832D938319A6FD923FC035B5E45BBC83F577CF05A9A8C7CE6A470C5775A34B38C0FECD4127a7S3L" TargetMode="External"/><Relationship Id="rId28" Type="http://schemas.openxmlformats.org/officeDocument/2006/relationships/hyperlink" Target="consultantplus://offline/ref=6F733F8DB6BB21832D938319A6FD923FC035B5E45BBB89FB77CB05A9A8C7CE6A470C5775A34B38C0FECD4125a7S5L" TargetMode="External"/><Relationship Id="rId275" Type="http://schemas.openxmlformats.org/officeDocument/2006/relationships/hyperlink" Target="consultantplus://offline/ref=6F733F8DB6BB21832D938319A6FD923FC035B5E45BBD8AFA77C805A9A8C7CE6A470C5775A34B38C0FECD4122a7S7L" TargetMode="External"/><Relationship Id="rId300" Type="http://schemas.openxmlformats.org/officeDocument/2006/relationships/hyperlink" Target="consultantplus://offline/ref=6F733F8DB6BB21832D938319A6FD923FC035B5E45BBC8EFA73C005A9A8C7CE6A47a0SCL" TargetMode="External"/><Relationship Id="rId482" Type="http://schemas.openxmlformats.org/officeDocument/2006/relationships/hyperlink" Target="consultantplus://offline/ref=6F733F8DB6BB21832D938319A6FD923FC035B5E45BBD8AFA77C805A9A8C7CE6A470C5775A34B38C0FECD4321a7S7L" TargetMode="External"/><Relationship Id="rId538" Type="http://schemas.openxmlformats.org/officeDocument/2006/relationships/hyperlink" Target="consultantplus://offline/ref=6F733F8DB6BB21832D938319A6FD923FC035B5E45BBC8DF375CE05A9A8C7CE6A470C5775A34B38C0FECD4125a7S7L" TargetMode="External"/><Relationship Id="rId703" Type="http://schemas.openxmlformats.org/officeDocument/2006/relationships/hyperlink" Target="consultantplus://offline/ref=6F733F8DB6BB21832D938319A6FD923FC035B5E45BBD8AFA77C805A9A8C7CE6A470C5775A34B38C0FECD4424a7S2L" TargetMode="External"/><Relationship Id="rId745" Type="http://schemas.openxmlformats.org/officeDocument/2006/relationships/hyperlink" Target="consultantplus://offline/ref=6F733F8DB6BB21832D938319A6FD923FC035B5E45BBD83F373CA05A9A8C7CE6A470C5775A34B38C0FECD4021a7S6L" TargetMode="External"/><Relationship Id="rId910" Type="http://schemas.openxmlformats.org/officeDocument/2006/relationships/hyperlink" Target="consultantplus://offline/ref=6F733F8DB6BB21832D938319A6FD923FC035B5E45BBD8AFA77C805A9A8C7CE6A470C5775A34B38C0FECD442Ca7S8L" TargetMode="External"/><Relationship Id="rId952" Type="http://schemas.openxmlformats.org/officeDocument/2006/relationships/hyperlink" Target="consultantplus://offline/ref=6F733F8DB6BB21832D938319A6FD923FC035B5E45BBF89FA75CC05A9A8C7CE6A470C5775A34B38C0FECD4124a7S9L" TargetMode="External"/><Relationship Id="rId81" Type="http://schemas.openxmlformats.org/officeDocument/2006/relationships/hyperlink" Target="consultantplus://offline/ref=6F733F8DB6BB21832D938319A6FD923FC035B5E452BF8EF37AC358A3A09EC268a4S0L" TargetMode="External"/><Relationship Id="rId135" Type="http://schemas.openxmlformats.org/officeDocument/2006/relationships/hyperlink" Target="consultantplus://offline/ref=6F733F8DB6BB21832D938319A6FD923FC035B5E453BB8AF07BC358A3A09EC268a4S0L" TargetMode="External"/><Relationship Id="rId177" Type="http://schemas.openxmlformats.org/officeDocument/2006/relationships/hyperlink" Target="consultantplus://offline/ref=6F733F8DB6BB21832D938319A6FD923FC035B5E453B089F773C358A3A09EC26840030862A40234C1FECD43a2S5L" TargetMode="External"/><Relationship Id="rId342" Type="http://schemas.openxmlformats.org/officeDocument/2006/relationships/hyperlink" Target="consultantplus://offline/ref=6F733F8DB6BB21832D938319A6FD923FC035B5E45BBA89F77BCE05A9A8C7CE6A47a0SCL" TargetMode="External"/><Relationship Id="rId384" Type="http://schemas.openxmlformats.org/officeDocument/2006/relationships/hyperlink" Target="consultantplus://offline/ref=6F733F8DB6BB21832D939D14B091C530C43EE2EE5EB981A42E9C03FEF797C83F074C5120E00D33C9aFSBL" TargetMode="External"/><Relationship Id="rId591" Type="http://schemas.openxmlformats.org/officeDocument/2006/relationships/hyperlink" Target="consultantplus://offline/ref=6F733F8DB6BB21832D939D14B091C530C739EAEB5CBF81A42E9C03FEF7a9S7L" TargetMode="External"/><Relationship Id="rId605" Type="http://schemas.openxmlformats.org/officeDocument/2006/relationships/hyperlink" Target="consultantplus://offline/ref=6F733F8DB6BB21832D938319A6FD923FC035B5E45BBA8EF772C105A9A8C7CE6A470C5775A34B38C0FECD4025a7S7L" TargetMode="External"/><Relationship Id="rId787" Type="http://schemas.openxmlformats.org/officeDocument/2006/relationships/hyperlink" Target="consultantplus://offline/ref=6F733F8DB6BB21832D938319A6FD923FC035B5E45BBB8FF173C005A9A8C7CE6A470C5775A34B38C0FECD4124a7S6L" TargetMode="External"/><Relationship Id="rId812" Type="http://schemas.openxmlformats.org/officeDocument/2006/relationships/hyperlink" Target="consultantplus://offline/ref=6F733F8DB6BB21832D938319A6FD923FC035B5E45BBA8EF772C105A9A8C7CE6A470C5775A34B38C0FECD4324a7S9L" TargetMode="External"/><Relationship Id="rId994" Type="http://schemas.openxmlformats.org/officeDocument/2006/relationships/hyperlink" Target="consultantplus://offline/ref=6F733F8DB6BB21832D938319A6FD923FC035B5E45BBC8EF07AC105A9A8C7CE6A470C5775A34B38C0FECD4126a7S7L" TargetMode="External"/><Relationship Id="rId1028" Type="http://schemas.openxmlformats.org/officeDocument/2006/relationships/hyperlink" Target="consultantplus://offline/ref=6F733F8DB6BB21832D938319A6FD923FC035B5E45BBF8AF071C805A9A8C7CE6A470C5775A34B38C0FECC4123a7S7L" TargetMode="External"/><Relationship Id="rId202" Type="http://schemas.openxmlformats.org/officeDocument/2006/relationships/hyperlink" Target="consultantplus://offline/ref=6F733F8DB6BB21832D938319A6FD923FC035B5E45BBA8EF772C105A9A8C7CE6A470C5775A34B38C0FECD4125a7S5L" TargetMode="External"/><Relationship Id="rId244" Type="http://schemas.openxmlformats.org/officeDocument/2006/relationships/hyperlink" Target="consultantplus://offline/ref=6F733F8DB6BB21832D938319A6FD923FC035B5E45BBD8AFA77C805A9A8C7CE6A470C5775A34B38C0FECD4121a7S7L" TargetMode="External"/><Relationship Id="rId647" Type="http://schemas.openxmlformats.org/officeDocument/2006/relationships/hyperlink" Target="consultantplus://offline/ref=6F733F8DB6BB21832D938319A6FD923FC035B5E45BBD83F373CA05A9A8C7CE6A470C5775A34B38C0FECD4122a7S0L" TargetMode="External"/><Relationship Id="rId689" Type="http://schemas.openxmlformats.org/officeDocument/2006/relationships/hyperlink" Target="consultantplus://offline/ref=6F733F8DB6BB21832D938319A6FD923FC035B5E45CBA83FA72C358A3A09EC26840030862A40234C1FECF40a2SCL" TargetMode="External"/><Relationship Id="rId854" Type="http://schemas.openxmlformats.org/officeDocument/2006/relationships/hyperlink" Target="consultantplus://offline/ref=6F733F8DB6BB21832D938319A6FD923FC035B5E45BBC8DF375CE05A9A8C7CE6A470C5775A34B38C0FECD4124a7S1L" TargetMode="External"/><Relationship Id="rId896" Type="http://schemas.openxmlformats.org/officeDocument/2006/relationships/hyperlink" Target="consultantplus://offline/ref=6F733F8DB6BB21832D938319A6FD923FC035B5E45BBD8AFA77C805A9A8C7CE6A470C5775A34B38C0FECD442Da7S9L" TargetMode="External"/><Relationship Id="rId39" Type="http://schemas.openxmlformats.org/officeDocument/2006/relationships/hyperlink" Target="consultantplus://offline/ref=6F733F8DB6BB21832D938319A6FD923FC035B5E45BBD8FF673C105A9A8C7CE6A470C5775A34B38C0FECD4125a7S5L" TargetMode="External"/><Relationship Id="rId286" Type="http://schemas.openxmlformats.org/officeDocument/2006/relationships/hyperlink" Target="consultantplus://offline/ref=6F733F8DB6BB21832D938319A6FD923FC035B5E45BBD8AFA77C805A9A8C7CE6A470C5775A34B38C0FECD4020a7S8L" TargetMode="External"/><Relationship Id="rId451" Type="http://schemas.openxmlformats.org/officeDocument/2006/relationships/hyperlink" Target="consultantplus://offline/ref=6F733F8DB6BB21832D938319A6FD923FC035B5E452BE89F476C358A3A09EC268a4S0L" TargetMode="External"/><Relationship Id="rId493" Type="http://schemas.openxmlformats.org/officeDocument/2006/relationships/hyperlink" Target="consultantplus://offline/ref=6F733F8DB6BB21832D939D14B091C530C43FE2E85EB981A42E9C03FEF7a9S7L" TargetMode="External"/><Relationship Id="rId507" Type="http://schemas.openxmlformats.org/officeDocument/2006/relationships/hyperlink" Target="consultantplus://offline/ref=6F733F8DB6BB21832D938319A6FD923FC035B5E45BBA8BF077C805A9A8C7CE6A470C5775A34B38C0FECD4124a7S7L" TargetMode="External"/><Relationship Id="rId549" Type="http://schemas.openxmlformats.org/officeDocument/2006/relationships/hyperlink" Target="consultantplus://offline/ref=6F733F8DB6BB21832D938319A6FD923FC035B5E45BBC82F777C105A9A8C7CE6A47a0SCL" TargetMode="External"/><Relationship Id="rId714" Type="http://schemas.openxmlformats.org/officeDocument/2006/relationships/hyperlink" Target="consultantplus://offline/ref=6F733F8DB6BB21832D938319A6FD923FC035B5E45BBD83F373CA05A9A8C7CE6A470C5775A34B38C0FECD4024a7S7L" TargetMode="External"/><Relationship Id="rId756" Type="http://schemas.openxmlformats.org/officeDocument/2006/relationships/hyperlink" Target="consultantplus://offline/ref=6F733F8DB6BB21832D938319A6FD923FC035B5E45BBD8AFA77C805A9A8C7CE6A470C5775A34B38C0FECD4426a7S5L" TargetMode="External"/><Relationship Id="rId921" Type="http://schemas.openxmlformats.org/officeDocument/2006/relationships/hyperlink" Target="consultantplus://offline/ref=6F733F8DB6BB21832D938319A6FD923FC035B5E45BBD83F373CA05A9A8C7CE6A470C5775A34B38C0FECD4022a7S5L" TargetMode="External"/><Relationship Id="rId50" Type="http://schemas.openxmlformats.org/officeDocument/2006/relationships/hyperlink" Target="consultantplus://offline/ref=6F733F8DB6BB21832D938319A6FD923FC035B5E45BBC83F577CF05A9A8C7CE6A470C5775A34B38C0FECD4125a7S5L" TargetMode="External"/><Relationship Id="rId104" Type="http://schemas.openxmlformats.org/officeDocument/2006/relationships/hyperlink" Target="consultantplus://offline/ref=6F733F8DB6BB21832D938319A6FD923FC035B5E453B089F773C358A3A09EC26840030862A40234C1FECD41a2S2L" TargetMode="External"/><Relationship Id="rId146" Type="http://schemas.openxmlformats.org/officeDocument/2006/relationships/hyperlink" Target="consultantplus://offline/ref=6F733F8DB6BB21832D938319A6FD923FC035B5E452BB8FF67AC358A3A09EC268a4S0L" TargetMode="External"/><Relationship Id="rId188" Type="http://schemas.openxmlformats.org/officeDocument/2006/relationships/hyperlink" Target="consultantplus://offline/ref=6F733F8DB6BB21832D938319A6FD923FC035B5E45BB98BF276CB05A9A8C7CE6A47a0SCL" TargetMode="External"/><Relationship Id="rId311" Type="http://schemas.openxmlformats.org/officeDocument/2006/relationships/hyperlink" Target="consultantplus://offline/ref=6F733F8DB6BB21832D938319A6FD923FC035B5E45DBE83FB7BC358A3A09EC268a4S0L" TargetMode="External"/><Relationship Id="rId353" Type="http://schemas.openxmlformats.org/officeDocument/2006/relationships/hyperlink" Target="consultantplus://offline/ref=6F733F8DB6BB21832D939D14B091C530C43CE8E95CBB81A42E9C03FEF797C83F074C5120E00F35C0aFSDL" TargetMode="External"/><Relationship Id="rId395" Type="http://schemas.openxmlformats.org/officeDocument/2006/relationships/hyperlink" Target="consultantplus://offline/ref=6F733F8DB6BB21832D938319A6FD923FC035B5E45BBD8AFA77C805A9A8C7CE6A470C5775A34B38C0FECD4327a7S8L" TargetMode="External"/><Relationship Id="rId409" Type="http://schemas.openxmlformats.org/officeDocument/2006/relationships/hyperlink" Target="consultantplus://offline/ref=6F733F8DB6BB21832D938319A6FD923FC035B5E45BBA8BF673C105A9A8C7CE6A470C5775A34B38C0FECD4124a7S2L" TargetMode="External"/><Relationship Id="rId560" Type="http://schemas.openxmlformats.org/officeDocument/2006/relationships/hyperlink" Target="consultantplus://offline/ref=6F733F8DB6BB21832D938319A6FD923FC035B5E45BBD83FB73CA05A9A8C7CE6A470C5775A34B38C0FECD4124a7S6L" TargetMode="External"/><Relationship Id="rId798" Type="http://schemas.openxmlformats.org/officeDocument/2006/relationships/hyperlink" Target="consultantplus://offline/ref=6F733F8DB6BB21832D938319A6FD923FC035B5E45BBD8AFA77C805A9A8C7CE6A470C5775A34B38C0FECD4421a7S2L" TargetMode="External"/><Relationship Id="rId963" Type="http://schemas.openxmlformats.org/officeDocument/2006/relationships/hyperlink" Target="consultantplus://offline/ref=6F733F8DB6BB21832D938319A6FD923FC035B5E45BBD8AFA77C805A9A8C7CE6A470C5775A34B38C0FECD4626a7S6L" TargetMode="External"/><Relationship Id="rId1039" Type="http://schemas.openxmlformats.org/officeDocument/2006/relationships/hyperlink" Target="consultantplus://offline/ref=3779F1E9AA1811C3E539537BC15D990DEBDF837BE29CD5635112CA3CAA71D867377F73DB6D229AA6DB5039C6b5S5L" TargetMode="External"/><Relationship Id="rId92" Type="http://schemas.openxmlformats.org/officeDocument/2006/relationships/hyperlink" Target="consultantplus://offline/ref=6F733F8DB6BB21832D938319A6FD923FC035B5E45CB083F177C358A3A09EC268a4S0L" TargetMode="External"/><Relationship Id="rId213" Type="http://schemas.openxmlformats.org/officeDocument/2006/relationships/hyperlink" Target="consultantplus://offline/ref=6F733F8DB6BB21832D938319A6FD923FC035B5E45BBD83FB73CA05A9A8C7CE6A470C5775A34B38C0FECD4125a7S5L" TargetMode="External"/><Relationship Id="rId420" Type="http://schemas.openxmlformats.org/officeDocument/2006/relationships/hyperlink" Target="consultantplus://offline/ref=6F733F8DB6BB21832D939D14B091C530C436EEEE5EBC81A42E9C03FEF797C83F074C5120E00F34C2aFSAL" TargetMode="External"/><Relationship Id="rId616" Type="http://schemas.openxmlformats.org/officeDocument/2006/relationships/hyperlink" Target="consultantplus://offline/ref=6F733F8DB6BB21832D938319A6FD923FC035B5E45BBD8AFA77C805A9A8C7CE6A470C5775A34B38C0FECD4521a7S7L" TargetMode="External"/><Relationship Id="rId658" Type="http://schemas.openxmlformats.org/officeDocument/2006/relationships/hyperlink" Target="consultantplus://offline/ref=6F733F8DB6BB21832D938319A6FD923FC035B5E45BBD8AFA77C805A9A8C7CE6A470C5775A34B38C0FECD4522a7S5L" TargetMode="External"/><Relationship Id="rId823" Type="http://schemas.openxmlformats.org/officeDocument/2006/relationships/hyperlink" Target="consultantplus://offline/ref=6F733F8DB6BB21832D938319A6FD923FC035B5E45BBA8DFA71CC05A9A8C7CE6A470C5775A34B38C0FECD4124a7S5L" TargetMode="External"/><Relationship Id="rId865" Type="http://schemas.openxmlformats.org/officeDocument/2006/relationships/hyperlink" Target="consultantplus://offline/ref=6F733F8DB6BB21832D938319A6FD923FC035B5E45BBC83F577CF05A9A8C7CE6A470C5775A34B38C0FECD4124a7S6L" TargetMode="External"/><Relationship Id="rId255" Type="http://schemas.openxmlformats.org/officeDocument/2006/relationships/hyperlink" Target="consultantplus://offline/ref=6F733F8DB6BB21832D938319A6FD923FC035B5E45BBD8AFA77C805A9A8C7CE6A470C5775A34B38C0FECD4120a7S8L" TargetMode="External"/><Relationship Id="rId297" Type="http://schemas.openxmlformats.org/officeDocument/2006/relationships/hyperlink" Target="consultantplus://offline/ref=6F733F8DB6BB21832D938319A6FD923FC035B5E45BBB8FF174CB05A9A8C7CE6A47a0SCL" TargetMode="External"/><Relationship Id="rId462" Type="http://schemas.openxmlformats.org/officeDocument/2006/relationships/hyperlink" Target="consultantplus://offline/ref=6F733F8DB6BB21832D938319A6FD923FC035B5E45BBB89FA77CB05A9A8C7CE6A470C5775A34B38C0FECD4124a7S0L" TargetMode="External"/><Relationship Id="rId518" Type="http://schemas.openxmlformats.org/officeDocument/2006/relationships/hyperlink" Target="consultantplus://offline/ref=6F733F8DB6BB21832D938319A6FD923FC035B5E45BBD8AFA77C805A9A8C7CE6A470C5775A34B38C0FECD4320a7S7L" TargetMode="External"/><Relationship Id="rId725" Type="http://schemas.openxmlformats.org/officeDocument/2006/relationships/hyperlink" Target="consultantplus://offline/ref=6F733F8DB6BB21832D939D14B091C530C43EEAEC59B181A42E9C03FEF7a9S7L" TargetMode="External"/><Relationship Id="rId932" Type="http://schemas.openxmlformats.org/officeDocument/2006/relationships/hyperlink" Target="consultantplus://offline/ref=6F733F8DB6BB21832D938319A6FD923FC035B5E45BBC83F577CF05A9A8C7CE6A470C5775A34B38C0FECD4121a7S3L" TargetMode="External"/><Relationship Id="rId115" Type="http://schemas.openxmlformats.org/officeDocument/2006/relationships/hyperlink" Target="consultantplus://offline/ref=6F733F8DB6BB21832D938319A6FD923FC035B5E453BC88FB7BC358A3A09EC26840030862A40234C1FECD43a2S6L" TargetMode="External"/><Relationship Id="rId157" Type="http://schemas.openxmlformats.org/officeDocument/2006/relationships/hyperlink" Target="consultantplus://offline/ref=6F733F8DB6BB21832D938319A6FD923FC035B5E452BA82F47AC358A3A09EC268a4S0L" TargetMode="External"/><Relationship Id="rId322" Type="http://schemas.openxmlformats.org/officeDocument/2006/relationships/hyperlink" Target="consultantplus://offline/ref=6F733F8DB6BB21832D938319A6FD923FC035B5E45BBF89F17BCB05A9A8C7CE6A47a0SCL" TargetMode="External"/><Relationship Id="rId364" Type="http://schemas.openxmlformats.org/officeDocument/2006/relationships/hyperlink" Target="consultantplus://offline/ref=6F733F8DB6BB21832D939D14B091C530C43FECEA59B081A42E9C03FEF797C83F074C5123E10Ca3S7L" TargetMode="External"/><Relationship Id="rId767" Type="http://schemas.openxmlformats.org/officeDocument/2006/relationships/hyperlink" Target="consultantplus://offline/ref=6F733F8DB6BB21832D938319A6FD923FC035B5E453BC88FB7BC358A3A09EC26840030862A40234C1FECF46a2S1L" TargetMode="External"/><Relationship Id="rId974" Type="http://schemas.openxmlformats.org/officeDocument/2006/relationships/hyperlink" Target="consultantplus://offline/ref=6F733F8DB6BB21832D939D14B091C530C43FECEA59B081A42E9C03FEF797C83F074C5123E10Ca3S7L" TargetMode="External"/><Relationship Id="rId1008" Type="http://schemas.openxmlformats.org/officeDocument/2006/relationships/hyperlink" Target="consultantplus://offline/ref=6F733F8DB6BB21832D938319A6FD923FC035B5E45BBD82F370C105A9A8C7CE6A470C5775A34B38C0FECD4222a7S6L" TargetMode="External"/><Relationship Id="rId61" Type="http://schemas.openxmlformats.org/officeDocument/2006/relationships/hyperlink" Target="consultantplus://offline/ref=6F733F8DB6BB21832D938319A6FD923FC035B5E45CB182F570C358A3A09EC268a4S0L" TargetMode="External"/><Relationship Id="rId199" Type="http://schemas.openxmlformats.org/officeDocument/2006/relationships/hyperlink" Target="consultantplus://offline/ref=6F733F8DB6BB21832D938319A6FD923FC035B5E45BBB8DF775CE05A9A8C7CE6A470C5775A34B38C0FECD4125a7S5L" TargetMode="External"/><Relationship Id="rId571" Type="http://schemas.openxmlformats.org/officeDocument/2006/relationships/hyperlink" Target="consultantplus://offline/ref=6F733F8DB6BB21832D938319A6FD923FC035B5E45BBC82F777CF05A9A8C7CE6A470C5775A34B38C0FECC4325a7S6L" TargetMode="External"/><Relationship Id="rId627" Type="http://schemas.openxmlformats.org/officeDocument/2006/relationships/hyperlink" Target="consultantplus://offline/ref=6F733F8DB6BB21832D938319A6FD923FC035B5E45BBD8AFA77C805A9A8C7CE6A470C5775A34B38C0FECD4520a7S5L" TargetMode="External"/><Relationship Id="rId669" Type="http://schemas.openxmlformats.org/officeDocument/2006/relationships/hyperlink" Target="consultantplus://offline/ref=6F733F8DB6BB21832D938319A6FD923FC035B5E45BBD83F373CA05A9A8C7CE6A470C5775A34B38C0FECD412Ca7S7L" TargetMode="External"/><Relationship Id="rId834" Type="http://schemas.openxmlformats.org/officeDocument/2006/relationships/hyperlink" Target="consultantplus://offline/ref=6F733F8DB6BB21832D938319A6FD923FC035B5E45BBA8DFA71CC05A9A8C7CE6A470C5775A34B38C0FECD4127a7S7L" TargetMode="External"/><Relationship Id="rId876" Type="http://schemas.openxmlformats.org/officeDocument/2006/relationships/hyperlink" Target="consultantplus://offline/ref=6F733F8DB6BB21832D938319A6FD923FC035B5E45BBD83F373CA05A9A8C7CE6A470C5775A34B38C0FECD4023a7S2L" TargetMode="External"/><Relationship Id="rId19" Type="http://schemas.openxmlformats.org/officeDocument/2006/relationships/hyperlink" Target="consultantplus://offline/ref=6F733F8DB6BB21832D938319A6FD923FC035B5E45BB88DF273CA05A9A8C7CE6A470C5775A34B38C0FECD4125a7S5L" TargetMode="External"/><Relationship Id="rId224" Type="http://schemas.openxmlformats.org/officeDocument/2006/relationships/hyperlink" Target="consultantplus://offline/ref=6F733F8DB6BB21832D938319A6FD923FC035B5E45BBD8AFA77C805A9A8C7CE6A470C5775A34B38C0FECD4124a7S3L" TargetMode="External"/><Relationship Id="rId266" Type="http://schemas.openxmlformats.org/officeDocument/2006/relationships/hyperlink" Target="consultantplus://offline/ref=6F733F8DB6BB21832D939D14B091C530C436EEEE5EBC81A42E9C03FEF797C83F074C5120E00F34C2aFSAL" TargetMode="External"/><Relationship Id="rId431" Type="http://schemas.openxmlformats.org/officeDocument/2006/relationships/hyperlink" Target="consultantplus://offline/ref=6F733F8DB6BB21832D938319A6FD923FC035B5E45BBF89FA75CC05A9A8C7CE6A470C5775A34B38C0FECC4323a7S4L" TargetMode="External"/><Relationship Id="rId473" Type="http://schemas.openxmlformats.org/officeDocument/2006/relationships/hyperlink" Target="consultantplus://offline/ref=6F733F8DB6BB21832D938319A6FD923FC035B5E45BBB8DF775CE05A9A8C7CE6A470C5775A34B38C0FECD4126a7S0L" TargetMode="External"/><Relationship Id="rId529" Type="http://schemas.openxmlformats.org/officeDocument/2006/relationships/hyperlink" Target="consultantplus://offline/ref=6F733F8DB6BB21832D939D14B091C530C43CEAED5EBB81A42E9C03FEF7a9S7L" TargetMode="External"/><Relationship Id="rId680" Type="http://schemas.openxmlformats.org/officeDocument/2006/relationships/hyperlink" Target="consultantplus://offline/ref=6F733F8DB6BB21832D938319A6FD923FC035B5E45BBA8EF772C105A9A8C7CE6A470C5775A34B38C0FECD4023a7S1L" TargetMode="External"/><Relationship Id="rId736" Type="http://schemas.openxmlformats.org/officeDocument/2006/relationships/hyperlink" Target="consultantplus://offline/ref=6F733F8DB6BB21832D938319A6FD923FC035B5E45BBA8EF772C105A9A8C7CE6A470C5775A34B38C0FECD402Ca7S4L" TargetMode="External"/><Relationship Id="rId901" Type="http://schemas.openxmlformats.org/officeDocument/2006/relationships/hyperlink" Target="consultantplus://offline/ref=6F733F8DB6BB21832D938319A6FD923FC035B5E45BBD8AFA77C805A9A8C7CE6A470C5775A34B38C0FECD442Ca7S4L" TargetMode="External"/><Relationship Id="rId30" Type="http://schemas.openxmlformats.org/officeDocument/2006/relationships/hyperlink" Target="consultantplus://offline/ref=6F733F8DB6BB21832D938319A6FD923FC035B5E45BBB8DF775CE05A9A8C7CE6A470C5775A34B38C0FECD4125a7S5L" TargetMode="External"/><Relationship Id="rId126" Type="http://schemas.openxmlformats.org/officeDocument/2006/relationships/hyperlink" Target="consultantplus://offline/ref=6F733F8DB6BB21832D938319A6FD923FC035B5E453B089F173C358A3A09EC26840030862A40234C1FECD41a2SDL" TargetMode="External"/><Relationship Id="rId168" Type="http://schemas.openxmlformats.org/officeDocument/2006/relationships/hyperlink" Target="consultantplus://offline/ref=6F733F8DB6BB21832D938319A6FD923FC035B5E459BD8EFB70C358A3A09EC268a4S0L" TargetMode="External"/><Relationship Id="rId333" Type="http://schemas.openxmlformats.org/officeDocument/2006/relationships/hyperlink" Target="consultantplus://offline/ref=6F733F8DB6BB21832D938319A6FD923FC035B5E45BB88EF27BCE05A9A8C7CE6A47a0SCL" TargetMode="External"/><Relationship Id="rId540" Type="http://schemas.openxmlformats.org/officeDocument/2006/relationships/hyperlink" Target="consultantplus://offline/ref=6F733F8DB6BB21832D938319A6FD923FC035B5E45BBC8DF375CE05A9A8C7CE6A470C5775A34B38C0FECD4125a7S9L" TargetMode="External"/><Relationship Id="rId778" Type="http://schemas.openxmlformats.org/officeDocument/2006/relationships/hyperlink" Target="consultantplus://offline/ref=6F733F8DB6BB21832D938319A6FD923FC035B5E45BBE8AFA74C358A3A09EC268a4S0L" TargetMode="External"/><Relationship Id="rId943" Type="http://schemas.openxmlformats.org/officeDocument/2006/relationships/hyperlink" Target="consultantplus://offline/ref=6F733F8DB6BB21832D938319A6FD923FC035B5E45BBD8AFA77C805A9A8C7CE6A470C5775A34B38C0FECD4725a7S7L" TargetMode="External"/><Relationship Id="rId985" Type="http://schemas.openxmlformats.org/officeDocument/2006/relationships/hyperlink" Target="consultantplus://offline/ref=6F733F8DB6BB21832D939D14B091C530C43FECEA59B081A42E9C03FEF797C83F074C5126E4a0SDL" TargetMode="External"/><Relationship Id="rId1019" Type="http://schemas.openxmlformats.org/officeDocument/2006/relationships/hyperlink" Target="consultantplus://offline/ref=6F733F8DB6BB21832D938319A6FD923FC035B5E45BBF8AF071C805A9A8C7CE6A470C5775A34B38C0FECC4121a7S2L" TargetMode="External"/><Relationship Id="rId72" Type="http://schemas.openxmlformats.org/officeDocument/2006/relationships/hyperlink" Target="consultantplus://offline/ref=6F733F8DB6BB21832D938319A6FD923FC035B5E452BC8AFB73C358A3A09EC268a4S0L" TargetMode="External"/><Relationship Id="rId375" Type="http://schemas.openxmlformats.org/officeDocument/2006/relationships/hyperlink" Target="consultantplus://offline/ref=6F733F8DB6BB21832D938319A6FD923FC035B5E45BBD8AFA77C805A9A8C7CE6A470C5775A34B38C0FECD4327a7S2L" TargetMode="External"/><Relationship Id="rId582" Type="http://schemas.openxmlformats.org/officeDocument/2006/relationships/hyperlink" Target="consultantplus://offline/ref=6F733F8DB6BB21832D938319A6FD923FC035B5E45BBD83F572CB05A9A8C7CE6A47a0SCL" TargetMode="External"/><Relationship Id="rId638" Type="http://schemas.openxmlformats.org/officeDocument/2006/relationships/hyperlink" Target="consultantplus://offline/ref=6F733F8DB6BB21832D938319A6FD923FC035B5E45BBA8EF772C105A9A8C7CE6A470C5775A34B38C0FECD4027a7S8L" TargetMode="External"/><Relationship Id="rId803" Type="http://schemas.openxmlformats.org/officeDocument/2006/relationships/hyperlink" Target="consultantplus://offline/ref=6F733F8DB6BB21832D938319A6FD923FC035B5E45BBC8BF077CC05A9A8C7CE6A470C5775A34B38C0FECD4126a7S2L" TargetMode="External"/><Relationship Id="rId845" Type="http://schemas.openxmlformats.org/officeDocument/2006/relationships/hyperlink" Target="consultantplus://offline/ref=6F733F8DB6BB21832D938319A6FD923FC035B5E45BBA8DFA71CC05A9A8C7CE6A470C5775A34B38C0FECD4126a7S7L" TargetMode="External"/><Relationship Id="rId1030" Type="http://schemas.openxmlformats.org/officeDocument/2006/relationships/hyperlink" Target="consultantplus://offline/ref=6F733F8DB6BB21832D938319A6FD923FC035B5E45BBF8AF071C805A9A8C7CE6A470C5775A34B38C0FECC4123a7S9L" TargetMode="External"/><Relationship Id="rId3" Type="http://schemas.openxmlformats.org/officeDocument/2006/relationships/settings" Target="settings.xml"/><Relationship Id="rId235" Type="http://schemas.openxmlformats.org/officeDocument/2006/relationships/hyperlink" Target="consultantplus://offline/ref=6F733F8DB6BB21832D938319A6FD923FC035B5E45BBD83F373CA05A9A8C7CE6A470C5775A34B38C0FECD4121a7S1L" TargetMode="External"/><Relationship Id="rId277" Type="http://schemas.openxmlformats.org/officeDocument/2006/relationships/hyperlink" Target="consultantplus://offline/ref=6F733F8DB6BB21832D938319A6FD923FC035B5E45BBD8AFA77C805A9A8C7CE6A470C5775A34B38C0FECD412Da7S0L" TargetMode="External"/><Relationship Id="rId400" Type="http://schemas.openxmlformats.org/officeDocument/2006/relationships/hyperlink" Target="consultantplus://offline/ref=6F733F8DB6BB21832D938319A6FD923FC035B5E45BBD8AFA77C805A9A8C7CE6A470C5775A34B38C0FECD4326a7S1L" TargetMode="External"/><Relationship Id="rId442" Type="http://schemas.openxmlformats.org/officeDocument/2006/relationships/hyperlink" Target="consultantplus://offline/ref=6F733F8DB6BB21832D939D14B091C530C436EAE15ABF81A42E9C03FEF797C83F074C5124aES8L" TargetMode="External"/><Relationship Id="rId484" Type="http://schemas.openxmlformats.org/officeDocument/2006/relationships/hyperlink" Target="consultantplus://offline/ref=6F733F8DB6BB21832D938319A6FD923FC035B5E45BBD8AFA77C805A9A8C7CE6A470C5775A34B38C0FECD4320a7S0L" TargetMode="External"/><Relationship Id="rId705" Type="http://schemas.openxmlformats.org/officeDocument/2006/relationships/hyperlink" Target="consultantplus://offline/ref=6F733F8DB6BB21832D939D14B091C530C43EE3EA5DBC81A42E9C03FEF797C83F074C51a2S3L" TargetMode="External"/><Relationship Id="rId887" Type="http://schemas.openxmlformats.org/officeDocument/2006/relationships/hyperlink" Target="consultantplus://offline/ref=6F733F8DB6BB21832D938319A6FD923FC035B5E45BBF89FA75CC05A9A8C7CE6A470C5775A34B38C0FECD4124a7S1L" TargetMode="External"/><Relationship Id="rId137" Type="http://schemas.openxmlformats.org/officeDocument/2006/relationships/hyperlink" Target="consultantplus://offline/ref=6F733F8DB6BB21832D938319A6FD923FC035B5E453BD8AF47AC358A3A09EC268a4S0L" TargetMode="External"/><Relationship Id="rId302" Type="http://schemas.openxmlformats.org/officeDocument/2006/relationships/hyperlink" Target="consultantplus://offline/ref=6F733F8DB6BB21832D938319A6FD923FC035B5E45EBA83F476C358A3A09EC268a4S0L" TargetMode="External"/><Relationship Id="rId344" Type="http://schemas.openxmlformats.org/officeDocument/2006/relationships/hyperlink" Target="consultantplus://offline/ref=6F733F8DB6BB21832D938319A6FD923FC035B5E45EBA8DF373C358A3A09EC268a4S0L" TargetMode="External"/><Relationship Id="rId691" Type="http://schemas.openxmlformats.org/officeDocument/2006/relationships/hyperlink" Target="consultantplus://offline/ref=6F733F8DB6BB21832D938319A6FD923FC035B5E45CBA83FA72C358A3A09EC26840030862A40234C1FECF40a2SCL" TargetMode="External"/><Relationship Id="rId747" Type="http://schemas.openxmlformats.org/officeDocument/2006/relationships/hyperlink" Target="consultantplus://offline/ref=6F733F8DB6BB21832D938319A6FD923FC035B5E45BBD83F373CA05A9A8C7CE6A470C5775A34B38C0FECD4021a7S6L" TargetMode="External"/><Relationship Id="rId789" Type="http://schemas.openxmlformats.org/officeDocument/2006/relationships/hyperlink" Target="consultantplus://offline/ref=6F733F8DB6BB21832D938319A6FD923FC035B5E45BBB8FF173C005A9A8C7CE6A470C5775A34B38C0FECD4124a7S6L" TargetMode="External"/><Relationship Id="rId912" Type="http://schemas.openxmlformats.org/officeDocument/2006/relationships/hyperlink" Target="consultantplus://offline/ref=6F733F8DB6BB21832D938319A6FD923FC035B5E45BBC83F577CF05A9A8C7CE6A470C5775A34B38C0FECD4126a7S3L" TargetMode="External"/><Relationship Id="rId954" Type="http://schemas.openxmlformats.org/officeDocument/2006/relationships/hyperlink" Target="consultantplus://offline/ref=6F733F8DB6BB21832D938319A6FD923FC035B5E45BBD8AFA77C805A9A8C7CE6A470C5775A34B38C0FECD4720a7S4L" TargetMode="External"/><Relationship Id="rId996" Type="http://schemas.openxmlformats.org/officeDocument/2006/relationships/hyperlink" Target="consultantplus://offline/ref=6F733F8DB6BB21832D938319A6FD923FC035B5E45BBF8AF071C805A9A8C7CE6A470C5775A34B38C0FECD4727a7S7L" TargetMode="External"/><Relationship Id="rId41" Type="http://schemas.openxmlformats.org/officeDocument/2006/relationships/hyperlink" Target="consultantplus://offline/ref=6F733F8DB6BB21832D938319A6FD923FC035B5E45BBD82F370C105A9A8C7CE6A470C5775A34B38C0FECD4125a7S5L" TargetMode="External"/><Relationship Id="rId83" Type="http://schemas.openxmlformats.org/officeDocument/2006/relationships/hyperlink" Target="consultantplus://offline/ref=6F733F8DB6BB21832D938319A6FD923FC035B5E453BC88FB7BC358A3A09EC268a4S0L" TargetMode="External"/><Relationship Id="rId179" Type="http://schemas.openxmlformats.org/officeDocument/2006/relationships/hyperlink" Target="consultantplus://offline/ref=6F733F8DB6BB21832D938319A6FD923FC035B5E453B089F773C358A3A09EC26840030862A40234C1FECD43a2S4L" TargetMode="External"/><Relationship Id="rId386" Type="http://schemas.openxmlformats.org/officeDocument/2006/relationships/hyperlink" Target="consultantplus://offline/ref=6F733F8DB6BB21832D939D14B091C530C43FEEE95AB081A42E9C03FEF797C83F074C5120E00F35C3aFSFL" TargetMode="External"/><Relationship Id="rId551" Type="http://schemas.openxmlformats.org/officeDocument/2006/relationships/hyperlink" Target="consultantplus://offline/ref=6F733F8DB6BB21832D938319A6FD923FC035B5E45BBD8CF072C005A9A8C7CE6A470C5775A34B38C0FECD4126a7S1L" TargetMode="External"/><Relationship Id="rId593" Type="http://schemas.openxmlformats.org/officeDocument/2006/relationships/hyperlink" Target="consultantplus://offline/ref=6F733F8DB6BB21832D938319A6FD923FC035B5E45BBC8AF27BCC05A9A8C7CE6A47a0SCL" TargetMode="External"/><Relationship Id="rId607" Type="http://schemas.openxmlformats.org/officeDocument/2006/relationships/hyperlink" Target="consultantplus://offline/ref=6F733F8DB6BB21832D938319A6FD923FC035B5E45BBD83F373CA05A9A8C7CE6A470C5775A34B38C0FECD4121a7S9L" TargetMode="External"/><Relationship Id="rId649" Type="http://schemas.openxmlformats.org/officeDocument/2006/relationships/hyperlink" Target="consultantplus://offline/ref=6F733F8DB6BB21832D938319A6FD923FC035B5E45BBD83F373CA05A9A8C7CE6A470C5775A34B38C0FECD4122a7S1L" TargetMode="External"/><Relationship Id="rId814" Type="http://schemas.openxmlformats.org/officeDocument/2006/relationships/hyperlink" Target="consultantplus://offline/ref=6F733F8DB6BB21832D938319A6FD923FC035B5E45BBC83F577CF05A9A8C7CE6A470C5775A34B38C0FECD4125a7S6L" TargetMode="External"/><Relationship Id="rId856" Type="http://schemas.openxmlformats.org/officeDocument/2006/relationships/hyperlink" Target="consultantplus://offline/ref=6F733F8DB6BB21832D938319A6FD923FC035B5E45BBA8DFA71CC05A9A8C7CE6A470C5775A34B38C0FECD4121a7S7L" TargetMode="External"/><Relationship Id="rId190" Type="http://schemas.openxmlformats.org/officeDocument/2006/relationships/hyperlink" Target="consultantplus://offline/ref=6F733F8DB6BB21832D938319A6FD923FC035B5E452BE8AF373C358A3A09EC268a4S0L" TargetMode="External"/><Relationship Id="rId204" Type="http://schemas.openxmlformats.org/officeDocument/2006/relationships/hyperlink" Target="consultantplus://offline/ref=6F733F8DB6BB21832D938319A6FD923FC035B5E45BBA8DFA71CC05A9A8C7CE6A470C5775A34B38C0FECD4125a7S5L" TargetMode="External"/><Relationship Id="rId246" Type="http://schemas.openxmlformats.org/officeDocument/2006/relationships/hyperlink" Target="consultantplus://offline/ref=6F733F8DB6BB21832D938319A6FD923FC035B5E45BBD8AFA77C805A9A8C7CE6A470C5775A34B38C0FECD4121a7S9L" TargetMode="External"/><Relationship Id="rId288" Type="http://schemas.openxmlformats.org/officeDocument/2006/relationships/hyperlink" Target="consultantplus://offline/ref=6F733F8DB6BB21832D938319A6FD923FC035B5E45BBD8AFA77C805A9A8C7CE6A470C5775A34B38C0FECD4023a7S0L" TargetMode="External"/><Relationship Id="rId411" Type="http://schemas.openxmlformats.org/officeDocument/2006/relationships/hyperlink" Target="consultantplus://offline/ref=6F733F8DB6BB21832D938319A6FD923FC035B5E453BC88FB7BC358A3A09EC268a4S0L" TargetMode="External"/><Relationship Id="rId453" Type="http://schemas.openxmlformats.org/officeDocument/2006/relationships/hyperlink" Target="consultantplus://offline/ref=6F733F8DB6BB21832D938319A6FD923FC035B5E45BBC83F27ACB05A9A8C7CE6A470C5775A34B38C0FECD4223a7S6L" TargetMode="External"/><Relationship Id="rId509" Type="http://schemas.openxmlformats.org/officeDocument/2006/relationships/hyperlink" Target="consultantplus://offline/ref=6F733F8DB6BB21832D938319A6FD923FC035B5E45BBB8DF775CE05A9A8C7CE6A470C5775A34B38C0FECD4121a7S2L" TargetMode="External"/><Relationship Id="rId660" Type="http://schemas.openxmlformats.org/officeDocument/2006/relationships/hyperlink" Target="consultantplus://offline/ref=6F733F8DB6BB21832D938319A6FD923FC035B5E45BBD83F373CA05A9A8C7CE6A470C5775A34B38C0FECD412Da7S3L" TargetMode="External"/><Relationship Id="rId898" Type="http://schemas.openxmlformats.org/officeDocument/2006/relationships/hyperlink" Target="consultantplus://offline/ref=6F733F8DB6BB21832D938319A6FD923FC035B5E45BBD8AFA77C805A9A8C7CE6A470C5775A34B38C0FECD442Ca7S0L" TargetMode="External"/><Relationship Id="rId1041" Type="http://schemas.openxmlformats.org/officeDocument/2006/relationships/theme" Target="theme/theme1.xml"/><Relationship Id="rId106" Type="http://schemas.openxmlformats.org/officeDocument/2006/relationships/hyperlink" Target="consultantplus://offline/ref=6F733F8DB6BB21832D938319A6FD923FC035B5E453BC88FB7BC358A3A09EC26840030862A40234C1FECD43a2S6L" TargetMode="External"/><Relationship Id="rId313" Type="http://schemas.openxmlformats.org/officeDocument/2006/relationships/hyperlink" Target="consultantplus://offline/ref=6F733F8DB6BB21832D938319A6FD923FC035B5E45DBE83FB7AC358A3A09EC268a4S0L" TargetMode="External"/><Relationship Id="rId495" Type="http://schemas.openxmlformats.org/officeDocument/2006/relationships/hyperlink" Target="consultantplus://offline/ref=6F733F8DB6BB21832D939D14B091C530C436EEEB52BD81A42E9C03FEF797C83F074C5120E00F35C0aFS7L" TargetMode="External"/><Relationship Id="rId716" Type="http://schemas.openxmlformats.org/officeDocument/2006/relationships/hyperlink" Target="consultantplus://offline/ref=6F733F8DB6BB21832D938319A6FD923FC035B5E45BBA8EF772C105A9A8C7CE6A470C5775A34B38C0FECD4022a7S8L" TargetMode="External"/><Relationship Id="rId758" Type="http://schemas.openxmlformats.org/officeDocument/2006/relationships/hyperlink" Target="consultantplus://offline/ref=6F733F8DB6BB21832D938319A6FD923FC035B5E45BBA8EF772C105A9A8C7CE6A470C5775A34B38C0FECD4325a7S6L" TargetMode="External"/><Relationship Id="rId923" Type="http://schemas.openxmlformats.org/officeDocument/2006/relationships/hyperlink" Target="consultantplus://offline/ref=6F733F8DB6BB21832D938319A6FD923FC035B5E45BBC83F577CF05A9A8C7CE6A470C5775A34B38C0FECD4126a7S9L" TargetMode="External"/><Relationship Id="rId965" Type="http://schemas.openxmlformats.org/officeDocument/2006/relationships/hyperlink" Target="consultantplus://offline/ref=6F733F8DB6BB21832D938319A6FD923FC035B5E45BBF89FA75CC05A9A8C7CE6A470C5775A34B38C0FECD4123a7S9L" TargetMode="External"/><Relationship Id="rId10" Type="http://schemas.openxmlformats.org/officeDocument/2006/relationships/hyperlink" Target="consultantplus://offline/ref=6F733F8DB6BB21832D938319A6FD923FC035B5E45BB98BFA74CF05A9A8C7CE6A470C5775A34B38C0FECD4125a7S5L" TargetMode="External"/><Relationship Id="rId52" Type="http://schemas.openxmlformats.org/officeDocument/2006/relationships/hyperlink" Target="consultantplus://offline/ref=6F733F8DB6BB21832D938319A6FD923FC035B5E45BBF89FA75CC05A9A8C7CE6A470C5775A34B38C0FECD4125a7S5L" TargetMode="External"/><Relationship Id="rId94" Type="http://schemas.openxmlformats.org/officeDocument/2006/relationships/hyperlink" Target="consultantplus://offline/ref=6F733F8DB6BB21832D938319A6FD923FC035B5E453BC88FB7BC358A3A09EC26840030862A40234C1FECD43a2S6L" TargetMode="External"/><Relationship Id="rId148" Type="http://schemas.openxmlformats.org/officeDocument/2006/relationships/hyperlink" Target="consultantplus://offline/ref=6F733F8DB6BB21832D938319A6FD923FC035B5E452BD8BF07BC358A3A09EC268a4S0L" TargetMode="External"/><Relationship Id="rId355" Type="http://schemas.openxmlformats.org/officeDocument/2006/relationships/hyperlink" Target="consultantplus://offline/ref=6F733F8DB6BB21832D938319A6FD923FC035B5E45BBD8AFA77C805A9A8C7CE6A470C5775A34B38C0FECD4325a7S6L" TargetMode="External"/><Relationship Id="rId397" Type="http://schemas.openxmlformats.org/officeDocument/2006/relationships/hyperlink" Target="consultantplus://offline/ref=6F733F8DB6BB21832D938319A6FD923FC035B5E45BBD8AFA77C805A9A8C7CE6A470C5775A34B38C0FECD4326a7S0L" TargetMode="External"/><Relationship Id="rId520" Type="http://schemas.openxmlformats.org/officeDocument/2006/relationships/hyperlink" Target="consultantplus://offline/ref=6F733F8DB6BB21832D938319A6FD923FC035B5E45BBD82F672CA05A9A8C7CE6A470C5775A34B38C0FECD4125a7S7L" TargetMode="External"/><Relationship Id="rId562" Type="http://schemas.openxmlformats.org/officeDocument/2006/relationships/hyperlink" Target="consultantplus://offline/ref=6F733F8DB6BB21832D938319A6FD923FC035B5E45BBD83FB73CA05A9A8C7CE6A470C5775A34B38C0FECD4124a7S8L" TargetMode="External"/><Relationship Id="rId618" Type="http://schemas.openxmlformats.org/officeDocument/2006/relationships/hyperlink" Target="consultantplus://offline/ref=6F733F8DB6BB21832D938319A6FD923FC035B5E45BBA8EF772C105A9A8C7CE6A470C5775A34B38C0FECD4025a7S2L" TargetMode="External"/><Relationship Id="rId825" Type="http://schemas.openxmlformats.org/officeDocument/2006/relationships/hyperlink" Target="consultantplus://offline/ref=6F733F8DB6BB21832D938319A6FD923FC035B5E45BBA8DFA71CC05A9A8C7CE6A470C5775A34B38C0FECD4127a7S0L" TargetMode="External"/><Relationship Id="rId215" Type="http://schemas.openxmlformats.org/officeDocument/2006/relationships/hyperlink" Target="consultantplus://offline/ref=6F733F8DB6BB21832D938319A6FD923FC035B5E45BBC8BF077CC05A9A8C7CE6A470C5775A34B38C0FECD4125a7S5L" TargetMode="External"/><Relationship Id="rId257" Type="http://schemas.openxmlformats.org/officeDocument/2006/relationships/hyperlink" Target="consultantplus://offline/ref=6F733F8DB6BB21832D938319A6FD923FC035B5E45BBD8AFA77C805A9A8C7CE6A470C5775A34B38C0FECD4123a7S0L" TargetMode="External"/><Relationship Id="rId422" Type="http://schemas.openxmlformats.org/officeDocument/2006/relationships/hyperlink" Target="consultantplus://offline/ref=6F733F8DB6BB21832D938319A6FD923FC035B5E453BD8AF47AC358A3A09EC268a4S0L" TargetMode="External"/><Relationship Id="rId464" Type="http://schemas.openxmlformats.org/officeDocument/2006/relationships/hyperlink" Target="consultantplus://offline/ref=6F733F8DB6BB21832D938319A6FD923FC035B5E45BBB8DF775CE05A9A8C7CE6A470C5775A34B38C0FECD4127a7S0L" TargetMode="External"/><Relationship Id="rId867" Type="http://schemas.openxmlformats.org/officeDocument/2006/relationships/hyperlink" Target="consultantplus://offline/ref=6F733F8DB6BB21832D938319A6FD923FC035B5E45BBA8DFA71CC05A9A8C7CE6A470C5775A34B38C0FECD4123a7S7L" TargetMode="External"/><Relationship Id="rId1010" Type="http://schemas.openxmlformats.org/officeDocument/2006/relationships/hyperlink" Target="consultantplus://offline/ref=6F733F8DB6BB21832D938319A6FD923FC035B5E45BBD8AFA77C805A9A8C7CE6A470C5775A34B38C0FECE4023a7S9L" TargetMode="External"/><Relationship Id="rId299" Type="http://schemas.openxmlformats.org/officeDocument/2006/relationships/hyperlink" Target="consultantplus://offline/ref=6F733F8DB6BB21832D938319A6FD923FC035B5E45BBC8EFA72CE05A9A8C7CE6A47a0SCL" TargetMode="External"/><Relationship Id="rId727" Type="http://schemas.openxmlformats.org/officeDocument/2006/relationships/hyperlink" Target="consultantplus://offline/ref=6F733F8DB6BB21832D938319A6FD923FC035B5E45BBD83F373CA05A9A8C7CE6A470C5775A34B38C0FECD4026a7S1L" TargetMode="External"/><Relationship Id="rId934" Type="http://schemas.openxmlformats.org/officeDocument/2006/relationships/hyperlink" Target="consultantplus://offline/ref=6F733F8DB6BB21832D938319A6FD923FC035B5E45BBC8EF07AC105A9A8C7CE6A470C5775A34B38C0FECD4124a7S7L" TargetMode="External"/><Relationship Id="rId63" Type="http://schemas.openxmlformats.org/officeDocument/2006/relationships/hyperlink" Target="consultantplus://offline/ref=6F733F8DB6BB21832D938319A6FD923FC035B5E45DBD83F573C358A3A09EC268a4S0L" TargetMode="External"/><Relationship Id="rId159" Type="http://schemas.openxmlformats.org/officeDocument/2006/relationships/hyperlink" Target="consultantplus://offline/ref=6F733F8DB6BB21832D938319A6FD923FC035B5E453BB89F076C358A3A09EC268a4S0L" TargetMode="External"/><Relationship Id="rId366" Type="http://schemas.openxmlformats.org/officeDocument/2006/relationships/hyperlink" Target="consultantplus://offline/ref=6F733F8DB6BB21832D938319A6FD923FC035B5E45BBA8EF772C105A9A8C7CE6A470C5775A34B38C0FECD4127a7S4L" TargetMode="External"/><Relationship Id="rId573" Type="http://schemas.openxmlformats.org/officeDocument/2006/relationships/hyperlink" Target="consultantplus://offline/ref=6F733F8DB6BB21832D939D14B091C530C43FECEA59B081A42E9C03FEF797C83F074C5126E4a0SDL" TargetMode="External"/><Relationship Id="rId780" Type="http://schemas.openxmlformats.org/officeDocument/2006/relationships/hyperlink" Target="consultantplus://offline/ref=6F733F8DB6BB21832D938319A6FD923FC035B5E45BBE8AFA74C358A3A09EC268a4S0L" TargetMode="External"/><Relationship Id="rId226" Type="http://schemas.openxmlformats.org/officeDocument/2006/relationships/hyperlink" Target="consultantplus://offline/ref=6F733F8DB6BB21832D938319A6FD923FC035B5E45BBA8EF772C105A9A8C7CE6A470C5775A34B38C0FECD4125a7S7L" TargetMode="External"/><Relationship Id="rId433" Type="http://schemas.openxmlformats.org/officeDocument/2006/relationships/hyperlink" Target="consultantplus://offline/ref=6F733F8DB6BB21832D938319A6FD923FC035B5E45BBD83F373CA05A9A8C7CE6A470C5775A34B38C0FECD4121a7S4L" TargetMode="External"/><Relationship Id="rId878" Type="http://schemas.openxmlformats.org/officeDocument/2006/relationships/hyperlink" Target="consultantplus://offline/ref=6F733F8DB6BB21832D938319A6FD923FC035B5E45BBA8DFA71CC05A9A8C7CE6A470C5775A34B38C0FECD4122a7S3L" TargetMode="External"/><Relationship Id="rId640" Type="http://schemas.openxmlformats.org/officeDocument/2006/relationships/hyperlink" Target="consultantplus://offline/ref=6F733F8DB6BB21832D939D14B091C530C43FECEA59B081A42E9C03FEF797C83F074C5120E207a3S1L" TargetMode="External"/><Relationship Id="rId738" Type="http://schemas.openxmlformats.org/officeDocument/2006/relationships/hyperlink" Target="consultantplus://offline/ref=6F733F8DB6BB21832D938319A6FD923FC035B5E45BBD8AFA77C805A9A8C7CE6A470C5775A34B38C0FECD4426a7S0L" TargetMode="External"/><Relationship Id="rId945" Type="http://schemas.openxmlformats.org/officeDocument/2006/relationships/hyperlink" Target="consultantplus://offline/ref=6F733F8DB6BB21832D938319A6FD923FC035B5E45BBD83F373CA05A9A8C7CE6A470C5775A34B38C0FECD402Da7S0L" TargetMode="External"/><Relationship Id="rId74" Type="http://schemas.openxmlformats.org/officeDocument/2006/relationships/hyperlink" Target="consultantplus://offline/ref=6F733F8DB6BB21832D938319A6FD923FC035B5E452BE83F57AC358A3A09EC268a4S0L" TargetMode="External"/><Relationship Id="rId377" Type="http://schemas.openxmlformats.org/officeDocument/2006/relationships/hyperlink" Target="consultantplus://offline/ref=6F733F8DB6BB21832D938319A6FD923FC035B5E45BBD8AFA77C805A9A8C7CE6A470C5775A34B38C0FECD4327a7S4L" TargetMode="External"/><Relationship Id="rId500" Type="http://schemas.openxmlformats.org/officeDocument/2006/relationships/hyperlink" Target="consultantplus://offline/ref=6F733F8DB6BB21832D938319A6FD923FC035B5E45BBF8AF071C805A9A8C7CE6A470C5775A34B38C0FECD4125a7S9L" TargetMode="External"/><Relationship Id="rId584" Type="http://schemas.openxmlformats.org/officeDocument/2006/relationships/hyperlink" Target="consultantplus://offline/ref=6F733F8DB6BB21832D938319A6FD923FC035B5E45BBC8AF27BCE05A9A8C7CE6A47a0SCL" TargetMode="External"/><Relationship Id="rId805" Type="http://schemas.openxmlformats.org/officeDocument/2006/relationships/hyperlink" Target="consultantplus://offline/ref=6F733F8DB6BB21832D938319A6FD923FC035B5E45BBC8BF077CC05A9A8C7CE6A470C5775A34B38C0FECD4126a7S3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F733F8DB6BB21832D938319A6FD923FC035B5E45BBD8BF571CD05A9A8C7CE6A470C5775A34B38C0FECD4125a7S6L" TargetMode="External"/><Relationship Id="rId791" Type="http://schemas.openxmlformats.org/officeDocument/2006/relationships/hyperlink" Target="consultantplus://offline/ref=6F733F8DB6BB21832D938319A6FD923FC035B5E45BBD83F373CA05A9A8C7CE6A470C5775A34B38C0FECD4020a7S1L" TargetMode="External"/><Relationship Id="rId889" Type="http://schemas.openxmlformats.org/officeDocument/2006/relationships/hyperlink" Target="consultantplus://offline/ref=6F733F8DB6BB21832D938319A6FD923FC035B5E45BBA8DFA71CC05A9A8C7CE6A470C5775A34B38C0FECD412Da7S2L" TargetMode="External"/><Relationship Id="rId444" Type="http://schemas.openxmlformats.org/officeDocument/2006/relationships/hyperlink" Target="consultantplus://offline/ref=6F733F8DB6BB21832D939D14B091C530C436EAE15ABE81A42E9C03FEF797C83F074C5120E00F36C0aFSDL" TargetMode="External"/><Relationship Id="rId651" Type="http://schemas.openxmlformats.org/officeDocument/2006/relationships/hyperlink" Target="consultantplus://offline/ref=6F733F8DB6BB21832D938319A6FD923FC035B5E45BBD83F373CA05A9A8C7CE6A470C5775A34B38C0FECD4122a7S4L" TargetMode="External"/><Relationship Id="rId749" Type="http://schemas.openxmlformats.org/officeDocument/2006/relationships/hyperlink" Target="consultantplus://offline/ref=6F733F8DB6BB21832D939D14B091C530CF3BE2EE59B2DCAE26C50FFCaFS0L" TargetMode="External"/><Relationship Id="rId290" Type="http://schemas.openxmlformats.org/officeDocument/2006/relationships/hyperlink" Target="consultantplus://offline/ref=6F733F8DB6BB21832D938319A6FD923FC035B5E45EBE8FFA74C358A3A09EC268a4S0L" TargetMode="External"/><Relationship Id="rId304" Type="http://schemas.openxmlformats.org/officeDocument/2006/relationships/hyperlink" Target="consultantplus://offline/ref=6F733F8DB6BB21832D938319A6FD923FC035B5E45BBF88F174CC05A9A8C7CE6A47a0SCL" TargetMode="External"/><Relationship Id="rId388" Type="http://schemas.openxmlformats.org/officeDocument/2006/relationships/hyperlink" Target="consultantplus://offline/ref=6F733F8DB6BB21832D939D14B091C530C436E8EC5CB881A42E9C03FEF797C83F074C5120E00F35C3aFSAL" TargetMode="External"/><Relationship Id="rId511" Type="http://schemas.openxmlformats.org/officeDocument/2006/relationships/hyperlink" Target="consultantplus://offline/ref=6F733F8DB6BB21832D938319A6FD923FC035B5E45BBD8CF072C005A9A8C7CE6A470C5775A34B38C0FECD4125a7S7L" TargetMode="External"/><Relationship Id="rId609" Type="http://schemas.openxmlformats.org/officeDocument/2006/relationships/hyperlink" Target="consultantplus://offline/ref=6F733F8DB6BB21832D938319A6FD923FC035B5E45BBD83F373CA05A9A8C7CE6A470C5775A34B38C0FECD4120a7S2L" TargetMode="External"/><Relationship Id="rId956" Type="http://schemas.openxmlformats.org/officeDocument/2006/relationships/hyperlink" Target="consultantplus://offline/ref=6F733F8DB6BB21832D938319A6FD923FC035B5E45BBD8AFA77C805A9A8C7CE6A470C5775A34B38C0FECD4722a7S2L" TargetMode="External"/><Relationship Id="rId85" Type="http://schemas.openxmlformats.org/officeDocument/2006/relationships/hyperlink" Target="consultantplus://offline/ref=6F733F8DB6BB21832D938319A6FD923FC035B5E453B089F773C358A3A09EC26840030862A40234C1FECD41a2S2L" TargetMode="External"/><Relationship Id="rId150" Type="http://schemas.openxmlformats.org/officeDocument/2006/relationships/hyperlink" Target="consultantplus://offline/ref=6F733F8DB6BB21832D938319A6FD923FC035B5E452B08AF371C358A3A09EC268a4S0L" TargetMode="External"/><Relationship Id="rId595" Type="http://schemas.openxmlformats.org/officeDocument/2006/relationships/hyperlink" Target="consultantplus://offline/ref=6F733F8DB6BB21832D938319A6FD923FC035B5E453BC88FB7BC358A3A09EC268a4S0L" TargetMode="External"/><Relationship Id="rId816" Type="http://schemas.openxmlformats.org/officeDocument/2006/relationships/hyperlink" Target="consultantplus://offline/ref=6F733F8DB6BB21832D938319A6FD923FC035B5E45BBC83F577CF05A9A8C7CE6A470C5775A34B38C0FECD4125a7S9L" TargetMode="External"/><Relationship Id="rId1001" Type="http://schemas.openxmlformats.org/officeDocument/2006/relationships/hyperlink" Target="consultantplus://offline/ref=6F733F8DB6BB21832D938319A6FD923FC035B5E45BBF89FA75CC05A9A8C7CE6A470C5775A34B38C0FECC4121a7S2L" TargetMode="External"/><Relationship Id="rId248" Type="http://schemas.openxmlformats.org/officeDocument/2006/relationships/hyperlink" Target="consultantplus://offline/ref=6F733F8DB6BB21832D938319A6FD923FC035B5E45BBD8AFA77C805A9A8C7CE6A470C5775A34B38C0FECD4120a7S1L" TargetMode="External"/><Relationship Id="rId455" Type="http://schemas.openxmlformats.org/officeDocument/2006/relationships/hyperlink" Target="consultantplus://offline/ref=6F733F8DB6BB21832D938319A6FD923FC035B5E45BBD8AFA77C805A9A8C7CE6A470C5775A34B38C0FECD4321a7S1L" TargetMode="External"/><Relationship Id="rId662" Type="http://schemas.openxmlformats.org/officeDocument/2006/relationships/hyperlink" Target="consultantplus://offline/ref=6F733F8DB6BB21832D938319A6FD923FC035B5E45BBD8AFA77C805A9A8C7CE6A470C5775A34B38C0FECD4522a7S7L" TargetMode="External"/><Relationship Id="rId12" Type="http://schemas.openxmlformats.org/officeDocument/2006/relationships/hyperlink" Target="consultantplus://offline/ref=6F733F8DB6BB21832D938319A6FD923FC035B5E45BB98FF676C005A9A8C7CE6A470C5775A34B38C0FECD4125a7S5L" TargetMode="External"/><Relationship Id="rId108" Type="http://schemas.openxmlformats.org/officeDocument/2006/relationships/hyperlink" Target="consultantplus://offline/ref=6F733F8DB6BB21832D938319A6FD923FC035B5E452B983F071C358A3A09EC268a4S0L" TargetMode="External"/><Relationship Id="rId315" Type="http://schemas.openxmlformats.org/officeDocument/2006/relationships/hyperlink" Target="consultantplus://offline/ref=6F733F8DB6BB21832D938319A6FD923FC035B5E45FBD8BF07BC358A3A09EC268a4S0L" TargetMode="External"/><Relationship Id="rId522" Type="http://schemas.openxmlformats.org/officeDocument/2006/relationships/hyperlink" Target="consultantplus://offline/ref=6F733F8DB6BB21832D939D14B091C530C43CEAED5EBB81A42E9C03FEF7a9S7L" TargetMode="External"/><Relationship Id="rId967" Type="http://schemas.openxmlformats.org/officeDocument/2006/relationships/hyperlink" Target="consultantplus://offline/ref=6F733F8DB6BB21832D938319A6FD923FC035B5E45BBF89FA75CC05A9A8C7CE6A470C5775A34B38C0FECD4023a7S1L" TargetMode="External"/><Relationship Id="rId96" Type="http://schemas.openxmlformats.org/officeDocument/2006/relationships/hyperlink" Target="consultantplus://offline/ref=6F733F8DB6BB21832D938319A6FD923FC035B5E45DBA8DF377C358A3A09EC268a4S0L" TargetMode="External"/><Relationship Id="rId161" Type="http://schemas.openxmlformats.org/officeDocument/2006/relationships/hyperlink" Target="consultantplus://offline/ref=6F733F8DB6BB21832D938319A6FD923FC035B5E453B089F773C358A3A09EC26840030862A40234C1FECD40a2S4L" TargetMode="External"/><Relationship Id="rId399" Type="http://schemas.openxmlformats.org/officeDocument/2006/relationships/hyperlink" Target="consultantplus://offline/ref=6F733F8DB6BB21832D938319A6FD923FC035B5E45BBC83F27ACB05A9A8C7CE6A470C5775A34B38C0FECD4424a7S7L" TargetMode="External"/><Relationship Id="rId827" Type="http://schemas.openxmlformats.org/officeDocument/2006/relationships/hyperlink" Target="consultantplus://offline/ref=6F733F8DB6BB21832D938319A6FD923FC035B5E45BBA8DFA71CC05A9A8C7CE6A470C5775A34B38C0FECD4127a7S1L" TargetMode="External"/><Relationship Id="rId1012" Type="http://schemas.openxmlformats.org/officeDocument/2006/relationships/hyperlink" Target="consultantplus://offline/ref=6F733F8DB6BB21832D938319A6FD923FC035B5E45BBF8AF071C805A9A8C7CE6A470C5775A34B38C0FECC4126a7S6L" TargetMode="External"/><Relationship Id="rId259" Type="http://schemas.openxmlformats.org/officeDocument/2006/relationships/hyperlink" Target="consultantplus://offline/ref=6F733F8DB6BB21832D938319A6FD923FC035B5E45BBD8AFA77C805A9A8C7CE6A470C5775A34B38C0FECD4123a7S2L" TargetMode="External"/><Relationship Id="rId466" Type="http://schemas.openxmlformats.org/officeDocument/2006/relationships/hyperlink" Target="consultantplus://offline/ref=6F733F8DB6BB21832D938319A6FD923FC035B5E45BBB8DF775CE05A9A8C7CE6A470C5775A34B38C0FECD4127a7S3L" TargetMode="External"/><Relationship Id="rId673" Type="http://schemas.openxmlformats.org/officeDocument/2006/relationships/hyperlink" Target="consultantplus://offline/ref=6F733F8DB6BB21832D938319A6FD923FC035B5E45BBD83F373CA05A9A8C7CE6A470C5775A34B38C0FECD4025a7S0L" TargetMode="External"/><Relationship Id="rId880" Type="http://schemas.openxmlformats.org/officeDocument/2006/relationships/hyperlink" Target="consultantplus://offline/ref=6F733F8DB6BB21832D938319A6FD923FC035B5E45BBC83F577CF05A9A8C7CE6A470C5775A34B38C0FECD4127a7S0L" TargetMode="External"/><Relationship Id="rId23" Type="http://schemas.openxmlformats.org/officeDocument/2006/relationships/hyperlink" Target="consultantplus://offline/ref=6F733F8DB6BB21832D938319A6FD923FC035B5E45BBB88F272C005A9A8C7CE6A470C5775A34B38C0FECD4125a7S5L" TargetMode="External"/><Relationship Id="rId119" Type="http://schemas.openxmlformats.org/officeDocument/2006/relationships/hyperlink" Target="consultantplus://offline/ref=6F733F8DB6BB21832D938319A6FD923FC035B5E453B089F773C358A3A09EC26840030862A40234C1FECD41a2S2L" TargetMode="External"/><Relationship Id="rId326" Type="http://schemas.openxmlformats.org/officeDocument/2006/relationships/hyperlink" Target="consultantplus://offline/ref=6F733F8DB6BB21832D938319A6FD923FC035B5E45BB98BF077C905A9A8C7CE6A47a0SCL" TargetMode="External"/><Relationship Id="rId533" Type="http://schemas.openxmlformats.org/officeDocument/2006/relationships/hyperlink" Target="consultantplus://offline/ref=6F733F8DB6BB21832D938319A6FD923FC035B5E45BBA8EF772C105A9A8C7CE6A470C5775A34B38C0FECD4121a7S1L" TargetMode="External"/><Relationship Id="rId978" Type="http://schemas.openxmlformats.org/officeDocument/2006/relationships/hyperlink" Target="consultantplus://offline/ref=6F733F8DB6BB21832D938319A6FD923FC035B5E45BBF89FA75CC05A9A8C7CE6A470C5775A34B38C0FECD452Da7S8L" TargetMode="External"/><Relationship Id="rId740" Type="http://schemas.openxmlformats.org/officeDocument/2006/relationships/hyperlink" Target="consultantplus://offline/ref=6F733F8DB6BB21832D938319A6FD923FC035B5E45BBA8EF772C105A9A8C7CE6A470C5775A34B38C0FECD402Ca7S8L" TargetMode="External"/><Relationship Id="rId838" Type="http://schemas.openxmlformats.org/officeDocument/2006/relationships/hyperlink" Target="consultantplus://offline/ref=6F733F8DB6BB21832D938319A6FD923FC035B5E45BBD8AFA77C805A9A8C7CE6A470C5775A34B38C0FECD4420a7S9L" TargetMode="External"/><Relationship Id="rId1023" Type="http://schemas.openxmlformats.org/officeDocument/2006/relationships/hyperlink" Target="consultantplus://offline/ref=6F733F8DB6BB21832D938319A6FD923FC035B5E45BBF8AF071C805A9A8C7CE6A470C5775A34B38C0FECC4121a7S5L" TargetMode="External"/><Relationship Id="rId172" Type="http://schemas.openxmlformats.org/officeDocument/2006/relationships/hyperlink" Target="consultantplus://offline/ref=6F733F8DB6BB21832D938319A6FD923FC035B5E459B183F575C358A3A09EC268a4S0L" TargetMode="External"/><Relationship Id="rId477" Type="http://schemas.openxmlformats.org/officeDocument/2006/relationships/hyperlink" Target="consultantplus://offline/ref=6F733F8DB6BB21832D938319A6FD923FC035B5E45BBC8EF47BCA05A9A8C7CE6A470C5775A34B38C0FECD4124a7S2L" TargetMode="External"/><Relationship Id="rId600" Type="http://schemas.openxmlformats.org/officeDocument/2006/relationships/hyperlink" Target="consultantplus://offline/ref=6F733F8DB6BB21832D938319A6FD923FC035B5E45BBA8EF772C105A9A8C7CE6A470C5775A34B38C0FECD4025a7S2L" TargetMode="External"/><Relationship Id="rId684" Type="http://schemas.openxmlformats.org/officeDocument/2006/relationships/hyperlink" Target="consultantplus://offline/ref=6F733F8DB6BB21832D938319A6FD923FC035B5E453BC88FB7BC358A3A09EC26840030862A40234C1FECD43a2S6L" TargetMode="External"/><Relationship Id="rId337" Type="http://schemas.openxmlformats.org/officeDocument/2006/relationships/hyperlink" Target="consultantplus://offline/ref=6F733F8DB6BB21832D938319A6FD923FC035B5E45FB989F47BC358A3A09EC268a4S0L" TargetMode="External"/><Relationship Id="rId891" Type="http://schemas.openxmlformats.org/officeDocument/2006/relationships/hyperlink" Target="consultantplus://offline/ref=6F733F8DB6BB21832D938319A6FD923FC035B5E45BBC83F577CF05A9A8C7CE6A470C5775A34B38C0FECD4127a7S6L" TargetMode="External"/><Relationship Id="rId905" Type="http://schemas.openxmlformats.org/officeDocument/2006/relationships/hyperlink" Target="consultantplus://offline/ref=6F733F8DB6BB21832D938319A6FD923FC035B5E45BBC83F577CF05A9A8C7CE6A470C5775A34B38C0FECD4126a7S0L" TargetMode="External"/><Relationship Id="rId989" Type="http://schemas.openxmlformats.org/officeDocument/2006/relationships/hyperlink" Target="consultantplus://offline/ref=6F733F8DB6BB21832D938319A6FD923FC035B5E45BB983FA7BCA05A9A8C7CE6A470C5775A34B38C0FECD4020a7S6L" TargetMode="External"/><Relationship Id="rId34" Type="http://schemas.openxmlformats.org/officeDocument/2006/relationships/hyperlink" Target="consultantplus://offline/ref=6F733F8DB6BB21832D938319A6FD923FC035B5E45BBA8FF274CD05A9A8C7CE6A470C5775A34B38C0FECD4125a7S5L" TargetMode="External"/><Relationship Id="rId544" Type="http://schemas.openxmlformats.org/officeDocument/2006/relationships/hyperlink" Target="consultantplus://offline/ref=6F733F8DB6BB21832D938319A6FD923FC035B5E45BBD82F672CA05A9A8C7CE6A470C5775A34B38C0FECD4124a7S5L" TargetMode="External"/><Relationship Id="rId751" Type="http://schemas.openxmlformats.org/officeDocument/2006/relationships/hyperlink" Target="consultantplus://offline/ref=6F733F8DB6BB21832D939D14B091C530CF3BE2EE59B2DCAE26C50FFCaFS0L" TargetMode="External"/><Relationship Id="rId849" Type="http://schemas.openxmlformats.org/officeDocument/2006/relationships/hyperlink" Target="consultantplus://offline/ref=6F733F8DB6BB21832D938319A6FD923FC035B5E45BBA8DFA71CC05A9A8C7CE6A470C5775A34B38C0FECD4121a7S2L" TargetMode="External"/><Relationship Id="rId183" Type="http://schemas.openxmlformats.org/officeDocument/2006/relationships/hyperlink" Target="consultantplus://offline/ref=6F733F8DB6BB21832D938319A6FD923FC035B5E453B089F773C358A3A09EC26840030862A40234C1FECD43a2S6L" TargetMode="External"/><Relationship Id="rId390" Type="http://schemas.openxmlformats.org/officeDocument/2006/relationships/hyperlink" Target="consultantplus://offline/ref=6F733F8DB6BB21832D939D14B091C530C737E3E05CBB81A42E9C03FEF7a9S7L" TargetMode="External"/><Relationship Id="rId404" Type="http://schemas.openxmlformats.org/officeDocument/2006/relationships/hyperlink" Target="consultantplus://offline/ref=6F733F8DB6BB21832D938319A6FD923FC035B5E45BBD8AFA77C805A9A8C7CE6A470C5775A34B38C0FECD4326a7S7L" TargetMode="External"/><Relationship Id="rId611" Type="http://schemas.openxmlformats.org/officeDocument/2006/relationships/hyperlink" Target="consultantplus://offline/ref=6F733F8DB6BB21832D938319A6FD923FC035B5E45BBD83F373CA05A9A8C7CE6A470C5775A34B38C0FECD4120a7S3L" TargetMode="External"/><Relationship Id="rId1034" Type="http://schemas.openxmlformats.org/officeDocument/2006/relationships/hyperlink" Target="consultantplus://offline/ref=6F733F8DB6BB21832D938319A6FD923FC035B5E45BBF8AF071C805A9A8C7CE6A470C5775A34B38C0FECC4122a7S9L" TargetMode="External"/><Relationship Id="rId250" Type="http://schemas.openxmlformats.org/officeDocument/2006/relationships/hyperlink" Target="consultantplus://offline/ref=6F733F8DB6BB21832D938319A6FD923FC035B5E45BBD8AFA77C805A9A8C7CE6A470C5775A34B38C0FECD4120a7S3L" TargetMode="External"/><Relationship Id="rId488" Type="http://schemas.openxmlformats.org/officeDocument/2006/relationships/hyperlink" Target="consultantplus://offline/ref=6F733F8DB6BB21832D938319A6FD923FC035B5E452BF8FF471C358A3A09EC26840030862A40234C1FECD40a2S5L" TargetMode="External"/><Relationship Id="rId695" Type="http://schemas.openxmlformats.org/officeDocument/2006/relationships/hyperlink" Target="consultantplus://offline/ref=6F733F8DB6BB21832D938319A6FD923FC035B5E45BBF8AFA7ACC05A9A8C7CE6A470C5775A34B38C0FECD4125a7S9L" TargetMode="External"/><Relationship Id="rId709" Type="http://schemas.openxmlformats.org/officeDocument/2006/relationships/hyperlink" Target="consultantplus://offline/ref=6F733F8DB6BB21832D938319A6FD923FC035B5E45BBD83F373CA05A9A8C7CE6A470C5775A34B38C0FECD4024a7S5L" TargetMode="External"/><Relationship Id="rId916" Type="http://schemas.openxmlformats.org/officeDocument/2006/relationships/hyperlink" Target="consultantplus://offline/ref=6F733F8DB6BB21832D938319A6FD923FC035B5E45BBD83F373CA05A9A8C7CE6A470C5775A34B38C0FECD4022a7S0L" TargetMode="External"/><Relationship Id="rId45" Type="http://schemas.openxmlformats.org/officeDocument/2006/relationships/hyperlink" Target="consultantplus://offline/ref=6F733F8DB6BB21832D938319A6FD923FC035B5E45BBC8BF270C005A9A8C7CE6A470C5775A34B38C0FECD4125a7S5L" TargetMode="External"/><Relationship Id="rId110" Type="http://schemas.openxmlformats.org/officeDocument/2006/relationships/hyperlink" Target="consultantplus://offline/ref=6F733F8DB6BB21832D938319A6FD923FC035B5E453B089F773C358A3A09EC26840030862A40234C1FECD41a2S2L" TargetMode="External"/><Relationship Id="rId348" Type="http://schemas.openxmlformats.org/officeDocument/2006/relationships/hyperlink" Target="consultantplus://offline/ref=6F733F8DB6BB21832D938319A6FD923FC035B5E45BBD8AFA77C805A9A8C7CE6A470C5775A34B38C0FECD4023a7S4L" TargetMode="External"/><Relationship Id="rId555" Type="http://schemas.openxmlformats.org/officeDocument/2006/relationships/hyperlink" Target="consultantplus://offline/ref=6F733F8DB6BB21832D938319A6FD923FC035B5E45BBD8AFA77C805A9A8C7CE6A470C5775A34B38C0FECD4224a7S3L" TargetMode="External"/><Relationship Id="rId762" Type="http://schemas.openxmlformats.org/officeDocument/2006/relationships/hyperlink" Target="consultantplus://offline/ref=6F733F8DB6BB21832D938319A6FD923FC035B5E45BBA8EF772C105A9A8C7CE6A470C5775A34B38C0FECD4325a7S7L" TargetMode="External"/><Relationship Id="rId194" Type="http://schemas.openxmlformats.org/officeDocument/2006/relationships/hyperlink" Target="consultantplus://offline/ref=6F733F8DB6BB21832D938319A6FD923FC035B5E45BB98AFA76C805A9A8C7CE6A470C5775A34B38C0FECD4125a7S5L" TargetMode="External"/><Relationship Id="rId208" Type="http://schemas.openxmlformats.org/officeDocument/2006/relationships/hyperlink" Target="consultantplus://offline/ref=6F733F8DB6BB21832D938319A6FD923FC035B5E45BBD8FF673C105A9A8C7CE6A470C5775A34B38C0FECD4125a7S5L" TargetMode="External"/><Relationship Id="rId415" Type="http://schemas.openxmlformats.org/officeDocument/2006/relationships/hyperlink" Target="consultantplus://offline/ref=6F733F8DB6BB21832D938319A6FD923FC035B5E453BC88FB7BC358A3A09EC268a4S0L" TargetMode="External"/><Relationship Id="rId622" Type="http://schemas.openxmlformats.org/officeDocument/2006/relationships/hyperlink" Target="consultantplus://offline/ref=6F733F8DB6BB21832D939D14B091C530C43FECEA59B081A42E9C03FEF797C83F074C5120E207a3S1L" TargetMode="External"/><Relationship Id="rId261" Type="http://schemas.openxmlformats.org/officeDocument/2006/relationships/hyperlink" Target="consultantplus://offline/ref=6F733F8DB6BB21832D938319A6FD923FC035B5E45BBD8AFA77C805A9A8C7CE6A470C5775A34B38C0FECD4123a7S4L" TargetMode="External"/><Relationship Id="rId499" Type="http://schemas.openxmlformats.org/officeDocument/2006/relationships/hyperlink" Target="consultantplus://offline/ref=6F733F8DB6BB21832D938319A6FD923FC035B5E453BC8BF07BC358A3A09EC26840030862A40234C1FCCC47a2S5L" TargetMode="External"/><Relationship Id="rId927" Type="http://schemas.openxmlformats.org/officeDocument/2006/relationships/hyperlink" Target="consultantplus://offline/ref=6F733F8DB6BB21832D938319A6FD923FC035B5E45BBD8FF673C105A9A8C7CE6A470C5775A34B38C0FECD4124a7S2L" TargetMode="External"/><Relationship Id="rId56" Type="http://schemas.openxmlformats.org/officeDocument/2006/relationships/hyperlink" Target="consultantplus://offline/ref=6F733F8DB6BB21832D938319A6FD923FC035B5E45BBD8BF677CA05A9A8C7CE6A470C5775A34B38C0FECD4127a7S4L" TargetMode="External"/><Relationship Id="rId359" Type="http://schemas.openxmlformats.org/officeDocument/2006/relationships/hyperlink" Target="consultantplus://offline/ref=6F733F8DB6BB21832D938319A6FD923FC035B5E45BBA8EF772C105A9A8C7CE6A470C5775A34B38C0FECD4127a7S2L" TargetMode="External"/><Relationship Id="rId566" Type="http://schemas.openxmlformats.org/officeDocument/2006/relationships/hyperlink" Target="consultantplus://offline/ref=6F733F8DB6BB21832D938319A6FD923FC035B5E45BBD82F370C105A9A8C7CE6A470C5775A34B38C0FECD4127a7S0L" TargetMode="External"/><Relationship Id="rId773" Type="http://schemas.openxmlformats.org/officeDocument/2006/relationships/hyperlink" Target="consultantplus://offline/ref=6F733F8DB6BB21832D938319A6FD923FC035B5E45BBA8EF772C105A9A8C7CE6A470C5775A34B38C0FECD4325a7S9L" TargetMode="External"/><Relationship Id="rId121" Type="http://schemas.openxmlformats.org/officeDocument/2006/relationships/hyperlink" Target="consultantplus://offline/ref=6F733F8DB6BB21832D938319A6FD923FC035B5E453BC88FB7BC358A3A09EC26840030862A40234C1FECD43a2S6L" TargetMode="External"/><Relationship Id="rId219" Type="http://schemas.openxmlformats.org/officeDocument/2006/relationships/hyperlink" Target="consultantplus://offline/ref=6F733F8DB6BB21832D938319A6FD923FC035B5E45BBC83F577CF05A9A8C7CE6A470C5775A34B38C0FECD4125a7S5L" TargetMode="External"/><Relationship Id="rId426" Type="http://schemas.openxmlformats.org/officeDocument/2006/relationships/hyperlink" Target="consultantplus://offline/ref=6F733F8DB6BB21832D938319A6FD923FC035B5E45BBD8AFA77C805A9A8C7CE6A470C5775A34B38C0FECD4326a7S9L" TargetMode="External"/><Relationship Id="rId633" Type="http://schemas.openxmlformats.org/officeDocument/2006/relationships/hyperlink" Target="consultantplus://offline/ref=6F733F8DB6BB21832D938319A6FD923FC035B5E45BBA8EF772C105A9A8C7CE6A470C5775A34B38C0FECD4025a7S2L" TargetMode="External"/><Relationship Id="rId980" Type="http://schemas.openxmlformats.org/officeDocument/2006/relationships/hyperlink" Target="consultantplus://offline/ref=6F733F8DB6BB21832D938319A6FD923FC035B5E45BBF8AF071C805A9A8C7CE6A470C5775A34B38C0FECD4325a7S8L" TargetMode="External"/><Relationship Id="rId840" Type="http://schemas.openxmlformats.org/officeDocument/2006/relationships/hyperlink" Target="consultantplus://offline/ref=6F733F8DB6BB21832D938319A6FD923FC035B5E45BBA8DFA71CC05A9A8C7CE6A470C5775A34B38C0FECD4126a7S0L" TargetMode="External"/><Relationship Id="rId938" Type="http://schemas.openxmlformats.org/officeDocument/2006/relationships/hyperlink" Target="consultantplus://offline/ref=6F733F8DB6BB21832D938319A6FD923FC035B5E45BBC83F577CF05A9A8C7CE6A470C5775A34B38C0FECD4120a7S1L" TargetMode="External"/><Relationship Id="rId67" Type="http://schemas.openxmlformats.org/officeDocument/2006/relationships/hyperlink" Target="consultantplus://offline/ref=6F733F8DB6BB21832D938319A6FD923FC035B5E45DBE8CF670C358A3A09EC268a4S0L" TargetMode="External"/><Relationship Id="rId272" Type="http://schemas.openxmlformats.org/officeDocument/2006/relationships/hyperlink" Target="consultantplus://offline/ref=6F733F8DB6BB21832D938319A6FD923FC035B5E45BBD8AFA77C805A9A8C7CE6A470C5775A34B38C0FECD4122a7S4L" TargetMode="External"/><Relationship Id="rId577" Type="http://schemas.openxmlformats.org/officeDocument/2006/relationships/hyperlink" Target="consultantplus://offline/ref=6F733F8DB6BB21832D938319A6FD923FC035B5E45BBA8EF772C105A9A8C7CE6A470C5775A34B38C0FECD4120a7S4L" TargetMode="External"/><Relationship Id="rId700" Type="http://schemas.openxmlformats.org/officeDocument/2006/relationships/hyperlink" Target="consultantplus://offline/ref=6F733F8DB6BB21832D938319A6FD923FC035B5E45BBD83F373CA05A9A8C7CE6A470C5775A34B38C0FECD4025a7S8L" TargetMode="External"/><Relationship Id="rId132" Type="http://schemas.openxmlformats.org/officeDocument/2006/relationships/hyperlink" Target="consultantplus://offline/ref=6F733F8DB6BB21832D938319A6FD923FC035B5E453B089F773C358A3A09EC26840030862A40234C1FECD41a2SCL" TargetMode="External"/><Relationship Id="rId784" Type="http://schemas.openxmlformats.org/officeDocument/2006/relationships/hyperlink" Target="consultantplus://offline/ref=6F733F8DB6BB21832D938319A6FD923FC035B5E45BBC8BF077CC05A9A8C7CE6A470C5775A34B38C0FECD4127a7S3L" TargetMode="External"/><Relationship Id="rId991" Type="http://schemas.openxmlformats.org/officeDocument/2006/relationships/hyperlink" Target="consultantplus://offline/ref=6F733F8DB6BB21832D938319A6FD923FC035B5E45BBF89FA75CC05A9A8C7CE6A470C5775A34B38C0FECD4624a7S8L" TargetMode="External"/><Relationship Id="rId437" Type="http://schemas.openxmlformats.org/officeDocument/2006/relationships/hyperlink" Target="consultantplus://offline/ref=6F733F8DB6BB21832D938319A6FD923FC035B5E453BD8AF47AC358A3A09EC268a4S0L" TargetMode="External"/><Relationship Id="rId644" Type="http://schemas.openxmlformats.org/officeDocument/2006/relationships/hyperlink" Target="consultantplus://offline/ref=6F733F8DB6BB21832D938319A6FD923FC035B5E45BBD8AFA77C805A9A8C7CE6A470C5775A34B38C0FECD4523a7S7L" TargetMode="External"/><Relationship Id="rId851" Type="http://schemas.openxmlformats.org/officeDocument/2006/relationships/hyperlink" Target="consultantplus://offline/ref=6F733F8DB6BB21832D938319A6FD923FC035B5E45BBA8DFA71CC05A9A8C7CE6A470C5775A34B38C0FECD4121a7S3L" TargetMode="External"/><Relationship Id="rId283" Type="http://schemas.openxmlformats.org/officeDocument/2006/relationships/hyperlink" Target="consultantplus://offline/ref=6F733F8DB6BB21832D938319A6FD923FC035B5E45BBD8AFA77C805A9A8C7CE6A470C5775A34B38C0FECD412Da7S6L" TargetMode="External"/><Relationship Id="rId490" Type="http://schemas.openxmlformats.org/officeDocument/2006/relationships/hyperlink" Target="consultantplus://offline/ref=6F733F8DB6BB21832D938319A6FD923FC035B5E45BBF88F07ACC05A9A8C7CE6A470C5775A34B38C0FECD4121a7S4L" TargetMode="External"/><Relationship Id="rId504" Type="http://schemas.openxmlformats.org/officeDocument/2006/relationships/hyperlink" Target="consultantplus://offline/ref=6F733F8DB6BB21832D938319A6FD923FC035B5E45BBF8AF071C805A9A8C7CE6A470C5775A34B38C0FECD4124a7S0L" TargetMode="External"/><Relationship Id="rId711" Type="http://schemas.openxmlformats.org/officeDocument/2006/relationships/hyperlink" Target="consultantplus://offline/ref=6F733F8DB6BB21832D938319A6FD923FC035B5E45BBD8AFA77C805A9A8C7CE6A470C5775A34B38C0FECD4424a7S6L" TargetMode="External"/><Relationship Id="rId949" Type="http://schemas.openxmlformats.org/officeDocument/2006/relationships/hyperlink" Target="consultantplus://offline/ref=6F733F8DB6BB21832D938319A6FD923FC035B5E45BBD83F373CA05A9A8C7CE6A470C5775A34B38C0FECD402Ca7S2L" TargetMode="External"/><Relationship Id="rId78" Type="http://schemas.openxmlformats.org/officeDocument/2006/relationships/hyperlink" Target="consultantplus://offline/ref=6F733F8DB6BB21832D938319A6FD923FC035B5E453BB8AF172C358A3A09EC268a4S0L" TargetMode="External"/><Relationship Id="rId143" Type="http://schemas.openxmlformats.org/officeDocument/2006/relationships/hyperlink" Target="consultantplus://offline/ref=6F733F8DB6BB21832D938319A6FD923FC035B5E45DB18BF277C358A3A09EC268a4S0L" TargetMode="External"/><Relationship Id="rId350" Type="http://schemas.openxmlformats.org/officeDocument/2006/relationships/hyperlink" Target="consultantplus://offline/ref=6F733F8DB6BB21832D938319A6FD923FC035B5E45BBD8AFA77C805A9A8C7CE6A470C5775A34B38C0FECD4023a7S6L" TargetMode="External"/><Relationship Id="rId588" Type="http://schemas.openxmlformats.org/officeDocument/2006/relationships/hyperlink" Target="consultantplus://offline/ref=6F733F8DB6BB21832D939D14B091C530C43FECEA59B081A42E9C03FEF797C83F074C5126E4a0SDL" TargetMode="External"/><Relationship Id="rId795" Type="http://schemas.openxmlformats.org/officeDocument/2006/relationships/hyperlink" Target="consultantplus://offline/ref=6F733F8DB6BB21832D938319A6FD923FC035B5E45BBD83F373CA05A9A8C7CE6A470C5775A34B38C0FECD4020a7S5L" TargetMode="External"/><Relationship Id="rId809" Type="http://schemas.openxmlformats.org/officeDocument/2006/relationships/hyperlink" Target="consultantplus://offline/ref=6F733F8DB6BB21832D938319A6FD923FC035B5E45BBC8BF077CC05A9A8C7CE6A470C5775A34B38C0FECD4126a7S5L" TargetMode="External"/><Relationship Id="rId9" Type="http://schemas.openxmlformats.org/officeDocument/2006/relationships/hyperlink" Target="consultantplus://offline/ref=6F733F8DB6BB21832D938319A6FD923FC035B5E45BB98BF07ACA05A9A8C7CE6A470C5775A34B38C0FECD4125a7S5L" TargetMode="External"/><Relationship Id="rId210" Type="http://schemas.openxmlformats.org/officeDocument/2006/relationships/hyperlink" Target="consultantplus://offline/ref=6F733F8DB6BB21832D938319A6FD923FC035B5E45BBD82F370C105A9A8C7CE6A470C5775A34B38C0FECD4125a7S5L" TargetMode="External"/><Relationship Id="rId448" Type="http://schemas.openxmlformats.org/officeDocument/2006/relationships/hyperlink" Target="consultantplus://offline/ref=6F733F8DB6BB21832D938319A6FD923FC035B5E45BB983FA7BCA05A9A8C7CE6A470C5775A34B38C0FECD4020a7S6L" TargetMode="External"/><Relationship Id="rId655" Type="http://schemas.openxmlformats.org/officeDocument/2006/relationships/hyperlink" Target="consultantplus://offline/ref=6F733F8DB6BB21832D939D14B091C530C43EEAEC59B181A42E9C03FEF7a9S7L" TargetMode="External"/><Relationship Id="rId862" Type="http://schemas.openxmlformats.org/officeDocument/2006/relationships/hyperlink" Target="consultantplus://offline/ref=6F733F8DB6BB21832D938319A6FD923FC035B5E45BBD8AFA77C805A9A8C7CE6A470C5775A34B38C0FECD4422a7S8L" TargetMode="External"/><Relationship Id="rId294" Type="http://schemas.openxmlformats.org/officeDocument/2006/relationships/hyperlink" Target="consultantplus://offline/ref=6F733F8DB6BB21832D938319A6FD923FC035B5E452BB88F377C358A3A09EC268a4S0L" TargetMode="External"/><Relationship Id="rId308" Type="http://schemas.openxmlformats.org/officeDocument/2006/relationships/hyperlink" Target="consultantplus://offline/ref=6F733F8DB6BB21832D938319A6FD923FC035B5E45BBF88F077C105A9A8C7CE6A47a0SCL" TargetMode="External"/><Relationship Id="rId515" Type="http://schemas.openxmlformats.org/officeDocument/2006/relationships/hyperlink" Target="consultantplus://offline/ref=6F733F8DB6BB21832D938319A6FD923FC035B5E45BBD8AFA77C805A9A8C7CE6A470C5775A34B38C0FECD4320a7S5L" TargetMode="External"/><Relationship Id="rId722" Type="http://schemas.openxmlformats.org/officeDocument/2006/relationships/hyperlink" Target="consultantplus://offline/ref=6F733F8DB6BB21832D938319A6FD923FC035B5E45BBD83F373CA05A9A8C7CE6A470C5775A34B38C0FECD4027a7S8L" TargetMode="External"/><Relationship Id="rId89" Type="http://schemas.openxmlformats.org/officeDocument/2006/relationships/hyperlink" Target="consultantplus://offline/ref=6F733F8DB6BB21832D938319A6FD923FC035B5E45CB088F07AC358A3A09EC268a4S0L" TargetMode="External"/><Relationship Id="rId154" Type="http://schemas.openxmlformats.org/officeDocument/2006/relationships/hyperlink" Target="consultantplus://offline/ref=6F733F8DB6BB21832D938319A6FD923FC035B5E453B089F773C358A3A09EC26840030862A40234C1FECD40a2S5L" TargetMode="External"/><Relationship Id="rId361" Type="http://schemas.openxmlformats.org/officeDocument/2006/relationships/hyperlink" Target="consultantplus://offline/ref=6F733F8DB6BB21832D938319A6FD923FC035B5E45BBB8DF775CE05A9A8C7CE6A470C5775A34B38C0FECD4124a7S5L" TargetMode="External"/><Relationship Id="rId599" Type="http://schemas.openxmlformats.org/officeDocument/2006/relationships/hyperlink" Target="consultantplus://offline/ref=6F733F8DB6BB21832D939D14B091C530C43EEAEC59B181A42E9C03FEF7a9S7L" TargetMode="External"/><Relationship Id="rId1005" Type="http://schemas.openxmlformats.org/officeDocument/2006/relationships/hyperlink" Target="consultantplus://offline/ref=6F733F8DB6BB21832D938319A6FD923FC035B5E45BBF89FA75CC05A9A8C7CE6A470C5775A34B38C0FECC4026a7S0L" TargetMode="External"/><Relationship Id="rId459" Type="http://schemas.openxmlformats.org/officeDocument/2006/relationships/hyperlink" Target="consultantplus://offline/ref=6F733F8DB6BB21832D938319A6FD923FC035B5E453BC88FB7BC358A3A09EC268a4S0L" TargetMode="External"/><Relationship Id="rId666" Type="http://schemas.openxmlformats.org/officeDocument/2006/relationships/hyperlink" Target="consultantplus://offline/ref=6F733F8DB6BB21832D938319A6FD923FC035B5E45BBD8AFA77C805A9A8C7CE6A470C5775A34B38C0FECD452Da7S7L" TargetMode="External"/><Relationship Id="rId873" Type="http://schemas.openxmlformats.org/officeDocument/2006/relationships/hyperlink" Target="consultantplus://offline/ref=6F733F8DB6BB21832D938319A6FD923FC035B5E45BBD83FB73CA05A9A8C7CE6A470C5775A34B38C0FECD4127a7S1L" TargetMode="External"/><Relationship Id="rId16" Type="http://schemas.openxmlformats.org/officeDocument/2006/relationships/hyperlink" Target="consultantplus://offline/ref=6F733F8DB6BB21832D938319A6FD923FC035B5E45BB98DF572CC05A9A8C7CE6A470C5775A34B38C0FECD4125a7S5L" TargetMode="External"/><Relationship Id="rId221" Type="http://schemas.openxmlformats.org/officeDocument/2006/relationships/hyperlink" Target="consultantplus://offline/ref=6F733F8DB6BB21832D938319A6FD923FC035B5E45BBF89FA75CC05A9A8C7CE6A470C5775A34B38C0FECD4125a7S5L" TargetMode="External"/><Relationship Id="rId319" Type="http://schemas.openxmlformats.org/officeDocument/2006/relationships/hyperlink" Target="consultantplus://offline/ref=6F733F8DB6BB21832D938319A6FD923FC035B5E45FB088F174C358A3A09EC268a4S0L" TargetMode="External"/><Relationship Id="rId526" Type="http://schemas.openxmlformats.org/officeDocument/2006/relationships/hyperlink" Target="consultantplus://offline/ref=6F733F8DB6BB21832D938319A6FD923FC035B5E45BBF8AF071C805A9A8C7CE6A470C5775A34B38C0FECD4124a7S8L" TargetMode="External"/><Relationship Id="rId733" Type="http://schemas.openxmlformats.org/officeDocument/2006/relationships/hyperlink" Target="consultantplus://offline/ref=6F733F8DB6BB21832D938319A6FD923FC035B5E45BBD8AFA77C805A9A8C7CE6A470C5775A34B38C0FECD4427a7S2L" TargetMode="External"/><Relationship Id="rId940" Type="http://schemas.openxmlformats.org/officeDocument/2006/relationships/hyperlink" Target="consultantplus://offline/ref=6F733F8DB6BB21832D938319A6FD923FC035B5E45BBC83F577CF05A9A8C7CE6A470C5775A34B38C0FECD4120a7S3L" TargetMode="External"/><Relationship Id="rId1016" Type="http://schemas.openxmlformats.org/officeDocument/2006/relationships/hyperlink" Target="consultantplus://offline/ref=6F733F8DB6BB21832D938319A6FD923FC035B5E45BBF8AF071C805A9A8C7CE6A470C5775A34B38C0FECC4126a7S9L" TargetMode="External"/><Relationship Id="rId165" Type="http://schemas.openxmlformats.org/officeDocument/2006/relationships/hyperlink" Target="consultantplus://offline/ref=6F733F8DB6BB21832D938319A6FD923FC035B5E453B089F773C358A3A09EC26840030862A40234C1FECD40a2S1L" TargetMode="External"/><Relationship Id="rId372" Type="http://schemas.openxmlformats.org/officeDocument/2006/relationships/hyperlink" Target="consultantplus://offline/ref=6F733F8DB6BB21832D939D14B091C530C43EEFED52BB81A42E9C03FEF797C83F074C5120E00F37C8aFS8L" TargetMode="External"/><Relationship Id="rId677" Type="http://schemas.openxmlformats.org/officeDocument/2006/relationships/hyperlink" Target="consultantplus://offline/ref=6F733F8DB6BB21832D938319A6FD923FC035B5E45BBD83F373CA05A9A8C7CE6A470C5775A34B38C0FECD4025a7S2L" TargetMode="External"/><Relationship Id="rId800" Type="http://schemas.openxmlformats.org/officeDocument/2006/relationships/hyperlink" Target="consultantplus://offline/ref=6F733F8DB6BB21832D938319A6FD923FC035B5E45BBC8BF077CC05A9A8C7CE6A470C5775A34B38C0FECD4127a7S8L" TargetMode="External"/><Relationship Id="rId232" Type="http://schemas.openxmlformats.org/officeDocument/2006/relationships/hyperlink" Target="consultantplus://offline/ref=6F733F8DB6BB21832D938319A6FD923FC035B5E45BBA8EF772C105A9A8C7CE6A470C5775A34B38C0FECD4125a7S9L" TargetMode="External"/><Relationship Id="rId884" Type="http://schemas.openxmlformats.org/officeDocument/2006/relationships/hyperlink" Target="consultantplus://offline/ref=6F733F8DB6BB21832D938319A6FD923FC035B5E45BBC83F577CF05A9A8C7CE6A470C5775A34B38C0FECD4127a7S1L" TargetMode="External"/><Relationship Id="rId27" Type="http://schemas.openxmlformats.org/officeDocument/2006/relationships/hyperlink" Target="consultantplus://offline/ref=6F733F8DB6BB21832D938319A6FD923FC035B5E45BBB89F373CC05A9A8C7CE6A470C5775A34B38C0FECD4125a7S5L" TargetMode="External"/><Relationship Id="rId537" Type="http://schemas.openxmlformats.org/officeDocument/2006/relationships/hyperlink" Target="consultantplus://offline/ref=6F733F8DB6BB21832D938319A6FD923FC035B5E45BBF8AF071C805A9A8C7CE6A470C5775A34B38C0FECD4127a7S2L" TargetMode="External"/><Relationship Id="rId744" Type="http://schemas.openxmlformats.org/officeDocument/2006/relationships/hyperlink" Target="consultantplus://offline/ref=6F733F8DB6BB21832D938319A6FD923FC035B5E45BBD83F373CA05A9A8C7CE6A470C5775A34B38C0FECD4021a7S6L" TargetMode="External"/><Relationship Id="rId951" Type="http://schemas.openxmlformats.org/officeDocument/2006/relationships/hyperlink" Target="consultantplus://offline/ref=6F733F8DB6BB21832D938319A6FD923FC035B5E45BBD83F373CA05A9A8C7CE6A470C5775A34B38C0FECD4325a7S3L" TargetMode="External"/><Relationship Id="rId80" Type="http://schemas.openxmlformats.org/officeDocument/2006/relationships/hyperlink" Target="consultantplus://offline/ref=6F733F8DB6BB21832D938319A6FD923FC035B5E452BD8EFA77C358A3A09EC268a4S0L" TargetMode="External"/><Relationship Id="rId176" Type="http://schemas.openxmlformats.org/officeDocument/2006/relationships/hyperlink" Target="consultantplus://offline/ref=6F733F8DB6BB21832D938319A6FD923FC035B5E45EBB8CF77AC358A3A09EC268a4S0L" TargetMode="External"/><Relationship Id="rId383" Type="http://schemas.openxmlformats.org/officeDocument/2006/relationships/hyperlink" Target="consultantplus://offline/ref=6F733F8DB6BB21832D939D14B091C530C43EE2EE5EB981A42E9C03FEF797C83F074C5120E00C3CC8aFSDL" TargetMode="External"/><Relationship Id="rId590" Type="http://schemas.openxmlformats.org/officeDocument/2006/relationships/hyperlink" Target="consultantplus://offline/ref=6F733F8DB6BB21832D938319A6FD923FC035B5E45BBC8EF07AC105A9A8C7CE6A470C5775A34B38C0FECD4125a7S9L" TargetMode="External"/><Relationship Id="rId604" Type="http://schemas.openxmlformats.org/officeDocument/2006/relationships/hyperlink" Target="consultantplus://offline/ref=6F733F8DB6BB21832D939D14B091C530C436EEEE5EBC81A42E9C03FEF797C83F074C5120E00F34C2aFSAL" TargetMode="External"/><Relationship Id="rId811" Type="http://schemas.openxmlformats.org/officeDocument/2006/relationships/hyperlink" Target="consultantplus://offline/ref=6F733F8DB6BB21832D938319A6FD923FC035B5E45BBC8EF07AC105A9A8C7CE6A470C5775A34B38C0FECD4124a7S2L" TargetMode="External"/><Relationship Id="rId1027" Type="http://schemas.openxmlformats.org/officeDocument/2006/relationships/hyperlink" Target="consultantplus://offline/ref=6F733F8DB6BB21832D938319A6FD923FC035B5E45BBF8AF071C805A9A8C7CE6A470C5775A34B38C0FECC4120a7S8L" TargetMode="External"/><Relationship Id="rId243" Type="http://schemas.openxmlformats.org/officeDocument/2006/relationships/hyperlink" Target="consultantplus://offline/ref=6F733F8DB6BB21832D938319A6FD923FC035B5E45BBD8AFA77C805A9A8C7CE6A470C5775A34B38C0FECD4121a7S5L" TargetMode="External"/><Relationship Id="rId450" Type="http://schemas.openxmlformats.org/officeDocument/2006/relationships/hyperlink" Target="consultantplus://offline/ref=6F733F8DB6BB21832D939D14B091C530C43FECED52BC81A42E9C03FEF7a9S7L" TargetMode="External"/><Relationship Id="rId688" Type="http://schemas.openxmlformats.org/officeDocument/2006/relationships/hyperlink" Target="consultantplus://offline/ref=6F733F8DB6BB21832D938319A6FD923FC035B5E45BBA8BF077C805A9A8C7CE6A470C5775A34B38C0FECD4127a7S2L" TargetMode="External"/><Relationship Id="rId895" Type="http://schemas.openxmlformats.org/officeDocument/2006/relationships/hyperlink" Target="consultantplus://offline/ref=6F733F8DB6BB21832D938319A6FD923FC035B5E45BBD8AFA77C805A9A8C7CE6A470C5775A34B38C0FECD442Da7S7L" TargetMode="External"/><Relationship Id="rId909" Type="http://schemas.openxmlformats.org/officeDocument/2006/relationships/hyperlink" Target="consultantplus://offline/ref=6F733F8DB6BB21832D938319A6FD923FC035B5E45BBD83F373CA05A9A8C7CE6A470C5775A34B38C0FECD4023a7S9L" TargetMode="External"/><Relationship Id="rId38" Type="http://schemas.openxmlformats.org/officeDocument/2006/relationships/hyperlink" Target="consultantplus://offline/ref=6F733F8DB6BB21832D938319A6FD923FC035B5E45BBD8FF177CC05A9A8C7CE6A470C5775A34B38C0FECD4125a7S5L" TargetMode="External"/><Relationship Id="rId103" Type="http://schemas.openxmlformats.org/officeDocument/2006/relationships/hyperlink" Target="consultantplus://offline/ref=6F733F8DB6BB21832D938319A6FD923FC035B5E453BC88FB7BC358A3A09EC26840030862A40234C1FECD43a2S6L" TargetMode="External"/><Relationship Id="rId310" Type="http://schemas.openxmlformats.org/officeDocument/2006/relationships/hyperlink" Target="consultantplus://offline/ref=6F733F8DB6BB21832D938319A6FD923FC035B5E45BBF88F077C105A9A8C7CE6A47a0SCL" TargetMode="External"/><Relationship Id="rId548" Type="http://schemas.openxmlformats.org/officeDocument/2006/relationships/hyperlink" Target="consultantplus://offline/ref=6F733F8DB6BB21832D939D14B091C530C43CE8E95CBB81A42E9C03FEF797C83F074C5120E00F35C0aFSDL" TargetMode="External"/><Relationship Id="rId755" Type="http://schemas.openxmlformats.org/officeDocument/2006/relationships/hyperlink" Target="consultantplus://offline/ref=6F733F8DB6BB21832D939D14B091C530CF3BE2EE59B2DCAE26C50FFCaFS0L" TargetMode="External"/><Relationship Id="rId962" Type="http://schemas.openxmlformats.org/officeDocument/2006/relationships/hyperlink" Target="consultantplus://offline/ref=6F733F8DB6BB21832D938319A6FD923FC035B5E45BBD8AFA77C805A9A8C7CE6A470C5775A34B38C0FECD4627a7S6L" TargetMode="External"/><Relationship Id="rId91" Type="http://schemas.openxmlformats.org/officeDocument/2006/relationships/hyperlink" Target="consultantplus://offline/ref=6F733F8DB6BB21832D938319A6FD923FC035B5E453B089F773C358A3A09EC26840030862A40234C1FECD41a2S2L" TargetMode="External"/><Relationship Id="rId187" Type="http://schemas.openxmlformats.org/officeDocument/2006/relationships/hyperlink" Target="consultantplus://offline/ref=6F733F8DB6BB21832D938319A6FD923FC035B5E453B089F773C358A3A09EC26840030862A40234C1FECD43a2S0L" TargetMode="External"/><Relationship Id="rId394" Type="http://schemas.openxmlformats.org/officeDocument/2006/relationships/hyperlink" Target="consultantplus://offline/ref=6F733F8DB6BB21832D938319A6FD923FC035B5E45BBA82F573CA05A9A8C7CE6A47a0SCL" TargetMode="External"/><Relationship Id="rId408" Type="http://schemas.openxmlformats.org/officeDocument/2006/relationships/hyperlink" Target="consultantplus://offline/ref=6F733F8DB6BB21832D938319A6FD923FC035B5E453BD8AF47AC358A3A09EC268a4S0L" TargetMode="External"/><Relationship Id="rId615" Type="http://schemas.openxmlformats.org/officeDocument/2006/relationships/hyperlink" Target="consultantplus://offline/ref=6F733F8DB6BB21832D938319A6FD923FC035B5E45BBD83F373CA05A9A8C7CE6A470C5775A34B38C0FECD4120a7S5L" TargetMode="External"/><Relationship Id="rId822" Type="http://schemas.openxmlformats.org/officeDocument/2006/relationships/hyperlink" Target="consultantplus://offline/ref=6F733F8DB6BB21832D938319A6FD923FC035B5E45BBA8DFA71CC05A9A8C7CE6A470C5775A34B38C0FECD4124a7S4L" TargetMode="External"/><Relationship Id="rId1038" Type="http://schemas.openxmlformats.org/officeDocument/2006/relationships/hyperlink" Target="consultantplus://offline/ref=3779F1E9AA1811C3E539537BC15D990DEBDF837BE29CD5635112CA3CAA71D867377F73DB6D229AA6DB5039C6b5S4L" TargetMode="External"/><Relationship Id="rId254" Type="http://schemas.openxmlformats.org/officeDocument/2006/relationships/hyperlink" Target="consultantplus://offline/ref=6F733F8DB6BB21832D938319A6FD923FC035B5E45BBD8AFA77C805A9A8C7CE6A470C5775A34B38C0FECD4120a7S7L" TargetMode="External"/><Relationship Id="rId699" Type="http://schemas.openxmlformats.org/officeDocument/2006/relationships/hyperlink" Target="consultantplus://offline/ref=6F733F8DB6BB21832D938319A6FD923FC035B5E45BBD8AFA77C805A9A8C7CE6A470C5775A34B38C0FECD4425a7S5L" TargetMode="External"/><Relationship Id="rId49" Type="http://schemas.openxmlformats.org/officeDocument/2006/relationships/hyperlink" Target="consultantplus://offline/ref=6F733F8DB6BB21832D938319A6FD923FC035B5E45BBC8DF375CE05A9A8C7CE6A470C5775A34B38C0FECD4125a7S5L" TargetMode="External"/><Relationship Id="rId114" Type="http://schemas.openxmlformats.org/officeDocument/2006/relationships/hyperlink" Target="consultantplus://offline/ref=6F733F8DB6BB21832D938319A6FD923FC035B5E452B88FFB76C358A3A09EC268a4S0L" TargetMode="External"/><Relationship Id="rId461" Type="http://schemas.openxmlformats.org/officeDocument/2006/relationships/hyperlink" Target="consultantplus://offline/ref=6F733F8DB6BB21832D938319A6FD923FC035B5E453BC88FB7BC358A3A09EC26840030862A40234C1FEC941a2S7L" TargetMode="External"/><Relationship Id="rId559" Type="http://schemas.openxmlformats.org/officeDocument/2006/relationships/hyperlink" Target="consultantplus://offline/ref=6F733F8DB6BB21832D938319A6FD923FC035B5E45BBD83FB73CA05A9A8C7CE6A470C5775A34B38C0FECD4124a7S4L" TargetMode="External"/><Relationship Id="rId766" Type="http://schemas.openxmlformats.org/officeDocument/2006/relationships/hyperlink" Target="consultantplus://offline/ref=6F733F8DB6BB21832D938319A6FD923FC035B5E45BBC8BF077CC05A9A8C7CE6A470C5775A34B38C0FECD4124a7S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275</Pages>
  <Words>124189</Words>
  <Characters>707879</Characters>
  <Application>Microsoft Office Word</Application>
  <DocSecurity>0</DocSecurity>
  <Lines>5898</Lines>
  <Paragraphs>1660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Анна Ивановна</dc:creator>
  <cp:lastModifiedBy>Краснова Анна Ивановна</cp:lastModifiedBy>
  <cp:revision>1</cp:revision>
  <dcterms:created xsi:type="dcterms:W3CDTF">2018-01-18T11:18:00Z</dcterms:created>
  <dcterms:modified xsi:type="dcterms:W3CDTF">2018-01-18T11:19:00Z</dcterms:modified>
</cp:coreProperties>
</file>