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  <w:r w:rsidR="00CA2DEB">
        <w:rPr>
          <w:rFonts w:ascii="Times New Roman" w:hAnsi="Times New Roman" w:cs="Times New Roman"/>
          <w:bCs/>
          <w:sz w:val="16"/>
          <w:szCs w:val="16"/>
        </w:rPr>
        <w:t xml:space="preserve">№ </w:t>
      </w:r>
      <w:r w:rsidRPr="00141243">
        <w:rPr>
          <w:rFonts w:ascii="Times New Roman" w:hAnsi="Times New Roman" w:cs="Times New Roman"/>
          <w:bCs/>
          <w:sz w:val="16"/>
          <w:szCs w:val="16"/>
        </w:rPr>
        <w:t>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6A1C86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ООО «Усольцева дом 16»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E03D82">
        <w:rPr>
          <w:rFonts w:ascii="Times New Roman" w:hAnsi="Times New Roman" w:cs="Times New Roman"/>
          <w:sz w:val="16"/>
          <w:szCs w:val="16"/>
        </w:rPr>
        <w:t>05</w:t>
      </w:r>
      <w:r w:rsidRPr="00141243">
        <w:rPr>
          <w:rFonts w:ascii="Times New Roman" w:hAnsi="Times New Roman" w:cs="Times New Roman"/>
          <w:sz w:val="16"/>
          <w:szCs w:val="16"/>
        </w:rPr>
        <w:t>»</w:t>
      </w:r>
      <w:r w:rsidR="00E03D82">
        <w:rPr>
          <w:rFonts w:ascii="Times New Roman" w:hAnsi="Times New Roman" w:cs="Times New Roman"/>
          <w:sz w:val="16"/>
          <w:szCs w:val="16"/>
        </w:rPr>
        <w:t xml:space="preserve"> марта</w:t>
      </w:r>
      <w:r w:rsidRPr="00141243">
        <w:rPr>
          <w:rFonts w:ascii="Times New Roman" w:hAnsi="Times New Roman" w:cs="Times New Roman"/>
          <w:sz w:val="16"/>
          <w:szCs w:val="16"/>
        </w:rPr>
        <w:t xml:space="preserve"> 2019 г.</w:t>
      </w:r>
    </w:p>
    <w:p w:rsidR="00FF7FAB" w:rsidRPr="00F11ED0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0529C4" w:rsidRDefault="008842CB" w:rsidP="00052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проведен</w:t>
      </w:r>
      <w:proofErr w:type="gramStart"/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1E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9C4"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 w:rsidR="000529C4">
        <w:rPr>
          <w:rFonts w:ascii="Times New Roman" w:hAnsi="Times New Roman" w:cs="Times New Roman"/>
          <w:b/>
          <w:bCs/>
          <w:sz w:val="24"/>
          <w:szCs w:val="24"/>
        </w:rPr>
        <w:t>кциона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 в электронной форме</w:t>
      </w:r>
      <w:r w:rsidR="006A1C86">
        <w:rPr>
          <w:rFonts w:ascii="Times New Roman" w:hAnsi="Times New Roman" w:cs="Times New Roman"/>
          <w:b/>
          <w:bCs/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9C4" w:rsidRPr="00C03EFD">
        <w:rPr>
          <w:rFonts w:ascii="Times New Roman" w:hAnsi="Times New Roman"/>
          <w:b/>
          <w:bCs/>
          <w:sz w:val="24"/>
          <w:szCs w:val="24"/>
        </w:rPr>
        <w:t xml:space="preserve">на поставку </w:t>
      </w:r>
      <w:r w:rsidR="000529C4">
        <w:rPr>
          <w:rFonts w:ascii="Times New Roman" w:hAnsi="Times New Roman"/>
          <w:b/>
          <w:bCs/>
          <w:sz w:val="24"/>
          <w:szCs w:val="24"/>
        </w:rPr>
        <w:t xml:space="preserve">и монтаж </w:t>
      </w:r>
      <w:r w:rsidR="000529C4" w:rsidRPr="00C03EFD">
        <w:rPr>
          <w:rFonts w:ascii="Times New Roman" w:hAnsi="Times New Roman"/>
          <w:b/>
          <w:bCs/>
          <w:sz w:val="24"/>
          <w:szCs w:val="24"/>
        </w:rPr>
        <w:t xml:space="preserve">корпусной мебели </w:t>
      </w:r>
      <w:r w:rsidR="000529C4">
        <w:rPr>
          <w:rFonts w:ascii="Times New Roman" w:hAnsi="Times New Roman"/>
          <w:b/>
          <w:bCs/>
          <w:sz w:val="24"/>
          <w:szCs w:val="24"/>
        </w:rPr>
        <w:t>и</w:t>
      </w:r>
      <w:r w:rsidR="000529C4" w:rsidRPr="00C03EFD">
        <w:rPr>
          <w:rFonts w:ascii="Times New Roman" w:hAnsi="Times New Roman"/>
          <w:b/>
          <w:bCs/>
          <w:sz w:val="24"/>
          <w:szCs w:val="24"/>
        </w:rPr>
        <w:t xml:space="preserve"> бытовой техники</w:t>
      </w:r>
      <w:r w:rsidR="000529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29C4" w:rsidRPr="00C03EFD">
        <w:rPr>
          <w:rFonts w:ascii="Times New Roman" w:hAnsi="Times New Roman"/>
          <w:b/>
          <w:bCs/>
          <w:sz w:val="24"/>
          <w:szCs w:val="24"/>
        </w:rPr>
        <w:t>для многоквартирного дома</w:t>
      </w:r>
      <w:r w:rsidR="000529C4" w:rsidRPr="002A63E9">
        <w:rPr>
          <w:rFonts w:ascii="Times New Roman" w:hAnsi="Times New Roman"/>
          <w:b/>
          <w:bCs/>
          <w:sz w:val="24"/>
          <w:szCs w:val="24"/>
        </w:rPr>
        <w:t xml:space="preserve"> расположенного по адресу:</w:t>
      </w:r>
    </w:p>
    <w:p w:rsidR="000529C4" w:rsidRDefault="000529C4" w:rsidP="00052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Россия, Тюменская область, Ханты-Мансийский автономный округ – Югра, город Сургут,</w:t>
      </w:r>
      <w:r w:rsidRPr="002A6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34DC" w:rsidRDefault="000529C4" w:rsidP="00052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9E">
        <w:rPr>
          <w:rFonts w:ascii="Times New Roman" w:hAnsi="Times New Roman"/>
          <w:b/>
          <w:sz w:val="24"/>
          <w:szCs w:val="24"/>
        </w:rPr>
        <w:t>ул. Александра Усольцева, дом 16</w:t>
      </w:r>
      <w:r w:rsidR="006A1C86">
        <w:rPr>
          <w:rFonts w:ascii="Times New Roman" w:hAnsi="Times New Roman"/>
          <w:b/>
          <w:sz w:val="24"/>
          <w:szCs w:val="24"/>
        </w:rPr>
        <w:t>.</w:t>
      </w:r>
    </w:p>
    <w:p w:rsidR="00141243" w:rsidRPr="00C654A9" w:rsidRDefault="00141243" w:rsidP="00C6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tbl>
      <w:tblPr>
        <w:tblpPr w:leftFromText="180" w:rightFromText="180" w:vertAnchor="text" w:horzAnchor="margin" w:tblpX="115" w:tblpY="173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3504"/>
        <w:gridCol w:w="6722"/>
      </w:tblGrid>
      <w:tr w:rsidR="000529C4" w:rsidRPr="004478D1" w:rsidTr="000529C4">
        <w:trPr>
          <w:trHeight w:val="20"/>
        </w:trPr>
        <w:tc>
          <w:tcPr>
            <w:tcW w:w="432" w:type="dxa"/>
            <w:shd w:val="clear" w:color="auto" w:fill="auto"/>
            <w:vAlign w:val="center"/>
          </w:tcPr>
          <w:p w:rsidR="000529C4" w:rsidRPr="004478D1" w:rsidRDefault="000529C4" w:rsidP="000529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0529C4" w:rsidRPr="004478D1" w:rsidRDefault="000529C4" w:rsidP="000529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0529C4" w:rsidRPr="004478D1" w:rsidRDefault="000529C4" w:rsidP="000529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Способ осуществления закупки</w:t>
            </w:r>
          </w:p>
        </w:tc>
        <w:tc>
          <w:tcPr>
            <w:tcW w:w="6722" w:type="dxa"/>
          </w:tcPr>
          <w:p w:rsidR="000529C4" w:rsidRPr="004478D1" w:rsidRDefault="006A1C86" w:rsidP="006A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529C4" w:rsidRPr="004478D1">
              <w:rPr>
                <w:rFonts w:ascii="Times New Roman" w:hAnsi="Times New Roman" w:cs="Times New Roman"/>
                <w:sz w:val="16"/>
                <w:szCs w:val="16"/>
              </w:rPr>
              <w:t>укцион в электронной форме (далее - аукцион).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722" w:type="dxa"/>
          </w:tcPr>
          <w:p w:rsidR="000529C4" w:rsidRPr="004478D1" w:rsidRDefault="000529C4" w:rsidP="006A1C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Наименование: </w:t>
            </w:r>
            <w:r w:rsidRPr="004478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Общество с ограниченной ответственностью «Усольцева дом 16».</w:t>
            </w:r>
          </w:p>
          <w:p w:rsidR="000529C4" w:rsidRPr="004478D1" w:rsidRDefault="000529C4" w:rsidP="006A1C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Место нахождения: 628012, Россия, Тюменская область, Ханты-Мансийский автономный округ - Югра, г. Ханты-Мансийск, ул. Студенческая, дом № 29, офис 324</w:t>
            </w:r>
          </w:p>
          <w:p w:rsidR="000529C4" w:rsidRPr="004478D1" w:rsidRDefault="000529C4" w:rsidP="006A1C86">
            <w:pPr>
              <w:tabs>
                <w:tab w:val="left" w:pos="6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Почтовый адрес: 628012, Россия, Тюменская область, Ханты-Мансийский автономный округ - Югра, г. Ханты-Мансийск, ул. Студенческая, дом № 29, офис 324</w:t>
            </w:r>
          </w:p>
          <w:p w:rsidR="000529C4" w:rsidRPr="004478D1" w:rsidRDefault="000529C4" w:rsidP="006A1C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почты: </w:t>
            </w:r>
            <w:hyperlink r:id="rId7" w:history="1"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IgnatovIO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ipotekaugra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78D1">
              <w:rPr>
                <w:rFonts w:ascii="Times New Roman" w:hAnsi="Times New Roman" w:cs="Times New Roman"/>
                <w:kern w:val="28"/>
                <w:sz w:val="16"/>
                <w:szCs w:val="16"/>
              </w:rPr>
              <w:t>телефон: 8(3467) 36-37-34.</w:t>
            </w:r>
          </w:p>
          <w:p w:rsidR="00256C07" w:rsidRPr="004478D1" w:rsidRDefault="00256C07" w:rsidP="006A1C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                                              </w:t>
            </w:r>
            <w:hyperlink r:id="rId8" w:history="1"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KapatsMV@ipotekaugra.ru</w:t>
              </w:r>
            </w:hyperlink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78D1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 телефон: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8 (3467) 36-37-58</w:t>
            </w:r>
          </w:p>
          <w:p w:rsidR="000529C4" w:rsidRPr="004478D1" w:rsidRDefault="00BC4546" w:rsidP="006A1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Контактное лицо</w:t>
            </w:r>
            <w:r w:rsidR="000529C4" w:rsidRPr="004478D1">
              <w:rPr>
                <w:rFonts w:ascii="Times New Roman" w:hAnsi="Times New Roman" w:cs="Times New Roman"/>
                <w:sz w:val="16"/>
                <w:szCs w:val="16"/>
              </w:rPr>
              <w:t>: Игнатов Иван Олегович</w:t>
            </w:r>
            <w:r w:rsidR="00256C07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034A6" w:rsidRPr="004478D1">
              <w:rPr>
                <w:rFonts w:ascii="Times New Roman" w:hAnsi="Times New Roman" w:cs="Times New Roman"/>
                <w:sz w:val="16"/>
                <w:szCs w:val="16"/>
              </w:rPr>
              <w:t>Капац Максим Викторович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C25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="00C259C7" w:rsidRPr="004478D1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, состав и объем (количество) товаров (работ, услуг)</w:t>
            </w:r>
          </w:p>
        </w:tc>
        <w:tc>
          <w:tcPr>
            <w:tcW w:w="6722" w:type="dxa"/>
          </w:tcPr>
          <w:p w:rsidR="000529C4" w:rsidRPr="004478D1" w:rsidRDefault="000529C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Поставка</w:t>
            </w: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монтаж корпусной мебели и бытовой техники (далее – товар) для многоквартирного дома расположенного по адресу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>Россия, Тюменская область, Ханты-Мансийский автономный округ – Югра, город Сургут, ул. Александра Усольцева, дом 16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529C4" w:rsidRPr="004478D1" w:rsidRDefault="000529C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Состав, объем (количество) товаров (работ, услуг) и технические характеристики товара изложены в </w:t>
            </w:r>
            <w:r w:rsidR="006A1C86" w:rsidRPr="004478D1">
              <w:rPr>
                <w:rFonts w:ascii="Times New Roman" w:hAnsi="Times New Roman" w:cs="Times New Roman"/>
                <w:sz w:val="16"/>
                <w:szCs w:val="16"/>
              </w:rPr>
              <w:t>Техническом задании (Приложение</w:t>
            </w:r>
            <w:r w:rsidR="00DF14E8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6A1C86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1 к Аукционной документации)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0529C4" w:rsidRPr="004478D1" w:rsidTr="00BC4546">
        <w:trPr>
          <w:trHeight w:val="607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Место, условия и сроки поставки товара, выполнения работ, оказания услуг</w:t>
            </w:r>
          </w:p>
        </w:tc>
        <w:tc>
          <w:tcPr>
            <w:tcW w:w="6722" w:type="dxa"/>
          </w:tcPr>
          <w:p w:rsidR="000529C4" w:rsidRPr="004478D1" w:rsidRDefault="000529C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Поставка и монтаж товара осуществляется с момента подписания договора по 31.12.2019.</w:t>
            </w:r>
          </w:p>
          <w:p w:rsidR="000529C4" w:rsidRPr="004478D1" w:rsidRDefault="000529C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Место поставки товара: Россия, Тюменская область, Ханты-Мансийский автономный округ – Югра, город Сургут, ул. Александра Усольцева, дом 16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6722" w:type="dxa"/>
            <w:vAlign w:val="center"/>
          </w:tcPr>
          <w:p w:rsidR="000529C4" w:rsidRPr="004478D1" w:rsidRDefault="006A7CA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Начальная максимальная цена договора составляет 41 999</w:t>
            </w:r>
            <w:r w:rsidR="006A1C86" w:rsidRPr="004478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="006A1C86" w:rsidRPr="004478D1">
              <w:rPr>
                <w:rFonts w:ascii="Times New Roman" w:hAnsi="Times New Roman" w:cs="Times New Roman"/>
                <w:sz w:val="16"/>
                <w:szCs w:val="16"/>
              </w:rPr>
              <w:t>,95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(сорок один миллион девятьсот девяносто девять тысяч девятьсот девяносто девять) рублей 95 копеек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29C4" w:rsidRPr="004478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0529C4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4546" w:rsidRPr="004478D1" w:rsidRDefault="00BC4546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 начальную (максимальную)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погрузочно-разгрузочных работ и иные расходы, связанные с поставкой товара.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6722" w:type="dxa"/>
          </w:tcPr>
          <w:p w:rsidR="000529C4" w:rsidRPr="004478D1" w:rsidRDefault="000529C4" w:rsidP="006A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Собственные средства Заказчика</w:t>
            </w:r>
          </w:p>
        </w:tc>
      </w:tr>
      <w:tr w:rsidR="000529C4" w:rsidRPr="004478D1" w:rsidTr="000529C4">
        <w:trPr>
          <w:trHeight w:val="20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0529C4" w:rsidP="0005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Валюта Аукциона</w:t>
            </w:r>
          </w:p>
        </w:tc>
        <w:tc>
          <w:tcPr>
            <w:tcW w:w="6722" w:type="dxa"/>
          </w:tcPr>
          <w:p w:rsidR="000529C4" w:rsidRPr="001A3A50" w:rsidRDefault="000529C4" w:rsidP="001A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A50">
              <w:rPr>
                <w:rFonts w:ascii="Times New Roman" w:hAnsi="Times New Roman" w:cs="Times New Roman"/>
                <w:sz w:val="16"/>
                <w:szCs w:val="16"/>
              </w:rPr>
              <w:t>Российский рубль</w:t>
            </w:r>
          </w:p>
        </w:tc>
      </w:tr>
      <w:tr w:rsidR="000529C4" w:rsidRPr="004478D1" w:rsidTr="00BC4546">
        <w:trPr>
          <w:trHeight w:val="377"/>
        </w:trPr>
        <w:tc>
          <w:tcPr>
            <w:tcW w:w="432" w:type="dxa"/>
            <w:vAlign w:val="center"/>
          </w:tcPr>
          <w:p w:rsidR="000529C4" w:rsidRPr="004478D1" w:rsidRDefault="000529C4" w:rsidP="000529C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0529C4" w:rsidRPr="004478D1" w:rsidRDefault="008358C8" w:rsidP="008358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>Срок, м</w:t>
            </w:r>
            <w:r w:rsidR="000529C4"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>есто и порядок предоставления аукционной документации</w:t>
            </w:r>
          </w:p>
        </w:tc>
        <w:tc>
          <w:tcPr>
            <w:tcW w:w="6722" w:type="dxa"/>
          </w:tcPr>
          <w:p w:rsidR="000529C4" w:rsidRPr="001A3A50" w:rsidRDefault="001A3A50" w:rsidP="001A3A50">
            <w:pPr>
              <w:pStyle w:val="2"/>
              <w:tabs>
                <w:tab w:val="left" w:pos="2868"/>
                <w:tab w:val="left" w:pos="3010"/>
              </w:tabs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A3A50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Заказчик не предоставляет аукционную документацию по отдельному запросу Участника закупки.</w:t>
            </w: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</w:t>
            </w:r>
            <w:r w:rsidR="00776765" w:rsidRPr="001A3A50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9" w:history="1"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</w:rPr>
                <w:t>www.zakupki.gov.ru</w:t>
              </w:r>
            </w:hyperlink>
            <w:r w:rsidR="00776765" w:rsidRPr="001A3A50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, </w:t>
            </w:r>
            <w:hyperlink r:id="rId10" w:history="1"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</w:rPr>
                <w:t>www.</w:t>
              </w:r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  <w:lang w:val="en-US"/>
                </w:rPr>
                <w:t>utp</w:t>
              </w:r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</w:rPr>
                <w:t>.sberbank-ast.ru</w:t>
              </w:r>
            </w:hyperlink>
            <w:r w:rsidR="00776765" w:rsidRPr="001A3A50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и </w:t>
            </w:r>
            <w:hyperlink r:id="rId11" w:history="1"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</w:rPr>
                <w:t>www.</w:t>
              </w:r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  <w:lang w:val="en-US"/>
                </w:rPr>
                <w:t>ipotekaugra</w:t>
              </w:r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</w:rPr>
                <w:t>.</w:t>
              </w:r>
              <w:r w:rsidR="00776765" w:rsidRPr="001A3A50">
                <w:rPr>
                  <w:rStyle w:val="a3"/>
                  <w:rFonts w:ascii="Times New Roman" w:hAnsi="Times New Roman" w:cs="Times New Roman"/>
                  <w:b w:val="0"/>
                  <w:i w:val="0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="00776765" w:rsidRPr="001A3A50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. Комплект документации предоставляется в форме электронного документа. Плата за предоставление документации не взимается.</w:t>
            </w:r>
          </w:p>
        </w:tc>
      </w:tr>
      <w:tr w:rsidR="008358C8" w:rsidRPr="004478D1" w:rsidTr="008358C8">
        <w:trPr>
          <w:trHeight w:val="20"/>
        </w:trPr>
        <w:tc>
          <w:tcPr>
            <w:tcW w:w="432" w:type="dxa"/>
            <w:vAlign w:val="center"/>
          </w:tcPr>
          <w:p w:rsidR="008358C8" w:rsidRPr="004478D1" w:rsidRDefault="008358C8" w:rsidP="008358C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8358C8" w:rsidRPr="004478D1" w:rsidRDefault="008358C8" w:rsidP="008358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Порядок, место, дата и время начала и окончания срока подачи заявок на участие в аукционе </w:t>
            </w:r>
          </w:p>
        </w:tc>
        <w:tc>
          <w:tcPr>
            <w:tcW w:w="6722" w:type="dxa"/>
          </w:tcPr>
          <w:p w:rsidR="00AF1CF0" w:rsidRPr="004478D1" w:rsidRDefault="00AF1CF0" w:rsidP="00AF1C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подать только одну заявку на участие в закупке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65A50" w:rsidRPr="004478D1" w:rsidRDefault="00AF1CF0" w:rsidP="00A4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аукционе в электронной форме определяется регламентом оператора электронной площадки, на которой проводится закупка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12" w:history="1"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 «0</w:t>
            </w:r>
            <w:r w:rsidR="00F244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» марта 2019 года до 18 часов 00 минут «</w:t>
            </w:r>
            <w:r w:rsidR="008F564D" w:rsidRPr="004478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3D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» марта 2019 года.</w:t>
            </w:r>
          </w:p>
          <w:p w:rsidR="00AF1CF0" w:rsidRPr="004478D1" w:rsidRDefault="00AF1CF0" w:rsidP="00AF1CF0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478D1">
              <w:rPr>
                <w:sz w:val="16"/>
                <w:szCs w:val="16"/>
              </w:rPr>
              <w:t xml:space="preserve">Заявка на участие в </w:t>
            </w:r>
            <w:r w:rsidR="008F564D" w:rsidRPr="004478D1">
              <w:rPr>
                <w:sz w:val="16"/>
                <w:szCs w:val="16"/>
              </w:rPr>
              <w:t>аукционе</w:t>
            </w:r>
            <w:r w:rsidRPr="004478D1">
              <w:rPr>
                <w:sz w:val="16"/>
                <w:szCs w:val="16"/>
              </w:rPr>
              <w:t xml:space="preserve"> в электронной форме состоит из двух частей и ценового предложения. Первая часть заявки на участие в </w:t>
            </w:r>
            <w:r w:rsidR="008F564D" w:rsidRPr="004478D1">
              <w:rPr>
                <w:sz w:val="16"/>
                <w:szCs w:val="16"/>
              </w:rPr>
              <w:t>аукционе</w:t>
            </w:r>
            <w:r w:rsidRPr="004478D1">
              <w:rPr>
                <w:sz w:val="16"/>
                <w:szCs w:val="16"/>
              </w:rPr>
              <w:t xml:space="preserve">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и о его соответствии единым квалификационным требованиям, установленным в документации о конкурентной закупке. </w:t>
            </w:r>
          </w:p>
          <w:p w:rsidR="00AF1CF0" w:rsidRPr="004478D1" w:rsidRDefault="00AF1CF0" w:rsidP="00AF1CF0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478D1">
              <w:rPr>
                <w:sz w:val="16"/>
                <w:szCs w:val="16"/>
              </w:rPr>
              <w:t xml:space="preserve">Вторая часть заявки на участие в </w:t>
            </w:r>
            <w:r w:rsidR="008F564D" w:rsidRPr="004478D1">
              <w:rPr>
                <w:sz w:val="16"/>
                <w:szCs w:val="16"/>
              </w:rPr>
              <w:t>аукционе</w:t>
            </w:r>
            <w:r w:rsidRPr="004478D1">
              <w:rPr>
                <w:sz w:val="16"/>
                <w:szCs w:val="16"/>
              </w:rPr>
              <w:t xml:space="preserve"> в электронной форме должна содержать сведения о данном Участнике, информацию о его соответствии единым квалификационным требованиям, об окончательном предложении Участника о функциональных характеристиках (потребительских свойствах) товара, качестве работы, услуги и об иных условиях исполнения договора.</w:t>
            </w:r>
          </w:p>
          <w:p w:rsidR="00C259C7" w:rsidRPr="004478D1" w:rsidRDefault="00AF1CF0" w:rsidP="008F564D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gramStart"/>
            <w:r w:rsidRPr="004478D1">
              <w:rPr>
                <w:sz w:val="16"/>
                <w:szCs w:val="16"/>
              </w:rPr>
              <w:t xml:space="preserve">В случае содержания в первой части заявки на участие в </w:t>
            </w:r>
            <w:r w:rsidR="008F564D" w:rsidRPr="004478D1">
              <w:rPr>
                <w:sz w:val="16"/>
                <w:szCs w:val="16"/>
              </w:rPr>
              <w:t>аукционе</w:t>
            </w:r>
            <w:r w:rsidRPr="004478D1">
              <w:rPr>
                <w:sz w:val="16"/>
                <w:szCs w:val="16"/>
              </w:rPr>
              <w:t xml:space="preserve"> в электронн</w:t>
            </w:r>
            <w:r w:rsidR="008F564D" w:rsidRPr="004478D1">
              <w:rPr>
                <w:sz w:val="16"/>
                <w:szCs w:val="16"/>
              </w:rPr>
              <w:t>ой форме</w:t>
            </w:r>
            <w:proofErr w:type="gramEnd"/>
            <w:r w:rsidR="008F564D" w:rsidRPr="004478D1">
              <w:rPr>
                <w:sz w:val="16"/>
                <w:szCs w:val="16"/>
              </w:rPr>
              <w:t xml:space="preserve"> сведений об Участнике</w:t>
            </w:r>
            <w:r w:rsidRPr="004478D1">
              <w:rPr>
                <w:sz w:val="16"/>
                <w:szCs w:val="16"/>
              </w:rPr>
              <w:t xml:space="preserve">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  <w:p w:rsidR="008358C8" w:rsidRPr="004478D1" w:rsidRDefault="008358C8" w:rsidP="006A1C86">
            <w:pPr>
              <w:keepNext/>
              <w:keepLines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8C8" w:rsidRPr="004478D1" w:rsidTr="008358C8">
        <w:trPr>
          <w:trHeight w:val="20"/>
        </w:trPr>
        <w:tc>
          <w:tcPr>
            <w:tcW w:w="432" w:type="dxa"/>
            <w:vAlign w:val="center"/>
          </w:tcPr>
          <w:p w:rsidR="008358C8" w:rsidRPr="004478D1" w:rsidRDefault="008358C8" w:rsidP="008358C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</w:tcPr>
          <w:p w:rsidR="008358C8" w:rsidRPr="004478D1" w:rsidRDefault="008358C8" w:rsidP="0041216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Дата рассмотрения первых частей заявок на участие в электронном аукционе</w:t>
            </w:r>
          </w:p>
        </w:tc>
        <w:tc>
          <w:tcPr>
            <w:tcW w:w="6722" w:type="dxa"/>
            <w:vAlign w:val="center"/>
          </w:tcPr>
          <w:p w:rsidR="008358C8" w:rsidRPr="004478D1" w:rsidRDefault="008358C8" w:rsidP="00DE21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 xml:space="preserve">марта 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2019 года в 10 часов 00 минут</w:t>
            </w:r>
          </w:p>
        </w:tc>
      </w:tr>
      <w:tr w:rsidR="008358C8" w:rsidRPr="004478D1" w:rsidTr="008358C8">
        <w:trPr>
          <w:trHeight w:val="20"/>
        </w:trPr>
        <w:tc>
          <w:tcPr>
            <w:tcW w:w="432" w:type="dxa"/>
            <w:vAlign w:val="center"/>
          </w:tcPr>
          <w:p w:rsidR="008358C8" w:rsidRPr="004478D1" w:rsidRDefault="008358C8" w:rsidP="008358C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</w:tcPr>
          <w:p w:rsidR="008358C8" w:rsidRPr="004478D1" w:rsidRDefault="008358C8" w:rsidP="008358C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Дата проведения электронного аукциона</w:t>
            </w:r>
          </w:p>
        </w:tc>
        <w:tc>
          <w:tcPr>
            <w:tcW w:w="6722" w:type="dxa"/>
            <w:vAlign w:val="center"/>
          </w:tcPr>
          <w:p w:rsidR="008358C8" w:rsidRPr="004478D1" w:rsidRDefault="008358C8" w:rsidP="00DE21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марта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10 часов 00 минут</w:t>
            </w:r>
          </w:p>
        </w:tc>
      </w:tr>
      <w:tr w:rsidR="008358C8" w:rsidRPr="004478D1" w:rsidTr="008358C8">
        <w:trPr>
          <w:trHeight w:val="20"/>
        </w:trPr>
        <w:tc>
          <w:tcPr>
            <w:tcW w:w="432" w:type="dxa"/>
            <w:vAlign w:val="center"/>
          </w:tcPr>
          <w:p w:rsidR="008358C8" w:rsidRPr="004478D1" w:rsidRDefault="008358C8" w:rsidP="008358C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8358C8" w:rsidRPr="004478D1" w:rsidRDefault="008358C8" w:rsidP="008358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>Дата и место подведения итогов аукциона</w:t>
            </w:r>
          </w:p>
        </w:tc>
        <w:tc>
          <w:tcPr>
            <w:tcW w:w="6722" w:type="dxa"/>
            <w:vAlign w:val="center"/>
          </w:tcPr>
          <w:p w:rsidR="008358C8" w:rsidRPr="004478D1" w:rsidRDefault="008358C8" w:rsidP="00DE21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марта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1</w:t>
            </w:r>
            <w:r w:rsidR="00DE21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часов 00 минут, 628011, Россия, Тюменская область, Ханты-Мансийский автономный округ – Югра, город Ханты-Мансийск, улица Студенческая, дом 29.</w:t>
            </w:r>
          </w:p>
        </w:tc>
      </w:tr>
      <w:tr w:rsidR="006A4936" w:rsidRPr="004478D1" w:rsidTr="006A4936">
        <w:trPr>
          <w:trHeight w:val="20"/>
        </w:trPr>
        <w:tc>
          <w:tcPr>
            <w:tcW w:w="432" w:type="dxa"/>
            <w:vAlign w:val="center"/>
          </w:tcPr>
          <w:p w:rsidR="006A4936" w:rsidRPr="004478D1" w:rsidRDefault="006A4936" w:rsidP="006A49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6A4936" w:rsidRPr="004478D1" w:rsidRDefault="006A4936" w:rsidP="0077676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рассмотрения первых</w:t>
            </w:r>
            <w:r w:rsidR="000743A3"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вторых</w:t>
            </w: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частей заявок на участие в аукционе в электронной форме</w:t>
            </w:r>
          </w:p>
        </w:tc>
        <w:tc>
          <w:tcPr>
            <w:tcW w:w="6722" w:type="dxa"/>
            <w:vAlign w:val="center"/>
          </w:tcPr>
          <w:p w:rsidR="006A7CA4" w:rsidRPr="004478D1" w:rsidRDefault="006A7CA4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Комиссия по проведению закупок для нужд ООО «Усольцева дом 16» (далее – комиссия) проверяет первые части заявок на участие в аукционе в электронной форме на соответствие требованиям, установленным документа</w:t>
            </w:r>
            <w:r w:rsidR="00776765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цией об 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аукционе в электронной форме.</w:t>
            </w:r>
          </w:p>
          <w:p w:rsidR="006A7CA4" w:rsidRPr="004478D1" w:rsidRDefault="006A7CA4" w:rsidP="00AF5E1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На основании результатов рассмотрения первых частей заявок на участие в открытом аукционе в электронной форме комиссией принимается решение о допуске к участию в аукционе в электронной форме участника, подавшего заявку на участие в аукционе, или об отказе в допуске такого участника к участию в открытом аукционе в порядке и по основаниям, которые предусмотрены настоящей статьей.</w:t>
            </w:r>
            <w:proofErr w:type="gramEnd"/>
          </w:p>
          <w:p w:rsidR="006A7CA4" w:rsidRPr="004478D1" w:rsidRDefault="006A7CA4" w:rsidP="00AF5E1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Участнику закупки будет отказано в дальнейшем участии в закупке в случаях: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Несоответствия Участника закупки требованиям к Участникам аукциона в электронной форме, установленным аукционной документацией.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Несоответствия аукционной заявки требованиям, установленным аукционной документацией.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Несоответствия предлагаемых товаров, работ, услуг требованиям аукционной документации.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Предоставления в составе аукционной заявки заведомо недостоверных сведений, намеренного искажения информации или документов, входящих в состав заявки.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Подачи двух и более заявок от одного Участника при условии, что ранее поданные заявки не отозваны.</w:t>
            </w:r>
          </w:p>
          <w:p w:rsidR="00AF5E19" w:rsidRPr="004478D1" w:rsidRDefault="00AF5E19" w:rsidP="00AF5E1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Непредставления (при необходимости) обеспечения заявки в случае установления требования об обеспечении заявки </w:t>
            </w:r>
          </w:p>
          <w:p w:rsidR="00AF5E19" w:rsidRPr="004478D1" w:rsidRDefault="006A7CA4" w:rsidP="00AF5E1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 случае установления недостоверности сведений, содержащихся в аукционной заявке,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проведения.</w:t>
            </w:r>
          </w:p>
          <w:p w:rsidR="00AF5E19" w:rsidRPr="004478D1" w:rsidRDefault="00AF5E19" w:rsidP="003A36C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 случае содержания в первой части заявки на участие в аукционе в электронной форме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 об Участнике и (или) о ценовом предложении, данная заявка подлежит отклонению.</w:t>
            </w:r>
          </w:p>
          <w:p w:rsidR="003A36C7" w:rsidRPr="004478D1" w:rsidRDefault="003A36C7" w:rsidP="003A36C7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при рассмотрении аукционных заявок заявка только одного Участника признана соответствующей требованиям аукционной документации, такой Участник считается единственным Участником аукциона. Заказчик вправе заключить договор с Участником закупки, подавшим такую аукционную заявку на условиях аукционной документации, проекта договора и заявки, поданной Участником. Такой Участник не вправе отказаться от заключения договора с Заказчиком. Аукцион в электронной форме в этом случае признается несостоявшимся. 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Заказчик принимает решение заключить договор с таким Участником, договор заключается на условиях, предусмотренных аукционной документацией, по начальной (максимальной) цене договора, указанной в извещении о проведении аукциона в электронной форме, или по согласованной с таким Участником закупки цене договора, но не превышающей начальной (максимальной) цены договора.</w:t>
            </w:r>
          </w:p>
          <w:p w:rsidR="006A4936" w:rsidRPr="004478D1" w:rsidRDefault="003A36C7" w:rsidP="003A36C7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при проведении рассмотрения аукционных заявок были признаны несоответствующими требованиям аукционной документации все аукционные заявки, отказано в дальнейшем участии в закупке всем Участникам, подавшим заявки, аукцион в электронной форме признается несостоявшимся, Заказчик вправе осуществить закупку у единственного поставщика (исполнителя, подрядчика).</w:t>
            </w:r>
          </w:p>
          <w:p w:rsidR="000743A3" w:rsidRPr="004478D1" w:rsidRDefault="000743A3" w:rsidP="0007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Комиссия по осуществлению закупок в день окончания рассмотрения аукционных заявок составляет протокол рассмотрения аукционных заявок. Данный протокол подписывается всеми присутствующими при рассмотрении членами комиссии по закупкам.</w:t>
            </w:r>
          </w:p>
          <w:p w:rsidR="000743A3" w:rsidRPr="004478D1" w:rsidRDefault="000743A3" w:rsidP="000743A3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478D1">
              <w:rPr>
                <w:sz w:val="16"/>
                <w:szCs w:val="16"/>
              </w:rPr>
              <w:t>По итогам рассмотрения первых частей заявок на участие в аукционе в электронной форме Заказчик направляет оператору электронной площадки протокол рассмотрения аукционных заявок. В течение часа с момента получения указанного протокола оператор электронной площадки размещает его в единой информационной системе.</w:t>
            </w:r>
          </w:p>
          <w:p w:rsidR="000743A3" w:rsidRPr="004478D1" w:rsidRDefault="000743A3" w:rsidP="000743A3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478D1">
              <w:rPr>
                <w:sz w:val="16"/>
                <w:szCs w:val="16"/>
              </w:rPr>
              <w:t>Оператор электронной площадки направляет Заказчику вторые части заявок на участие в аукционе после размещения оператором в единой информационной системе протокола, составляемого в ходе проведения аукциона по результатам рассмотрения первых частей заявок.</w:t>
            </w:r>
          </w:p>
          <w:p w:rsidR="00EC5D32" w:rsidRPr="004478D1" w:rsidRDefault="00EC5D32" w:rsidP="00EC5D32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478D1">
              <w:rPr>
                <w:sz w:val="16"/>
                <w:szCs w:val="16"/>
              </w:rPr>
              <w:t>В случае содержания во второй части заявки сведений о ценовом предложении данная заявка подлежит отклонению.</w:t>
            </w:r>
          </w:p>
          <w:p w:rsidR="000743A3" w:rsidRPr="004478D1" w:rsidRDefault="000743A3" w:rsidP="000743A3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Оператор электронной площадки в течение часа после размещения в единой информационной системе протокола сопоставления ценовых предложений, дополнительных ценовых предложений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направляет Заказчику результаты осуществленного оператором электронной площадки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аукциона в электронной форме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43A3" w:rsidRPr="004478D1" w:rsidRDefault="000743A3" w:rsidP="002A783E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В течение одного рабочего дня после направления оператором электронной площадки 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результатов сопоставления ценовых предложений, дополнительных ценовых предложений</w:t>
            </w:r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и вторых частей заявок Участников закупки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комиссия по осуществлению закупок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договора.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Заявке на участие в аукцион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е</w:t>
            </w:r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в электронной форме</w:t>
            </w:r>
            <w:r w:rsidR="00B527E1" w:rsidRPr="004478D1">
              <w:rPr>
                <w:rFonts w:ascii="Times New Roman" w:hAnsi="Times New Roman"/>
                <w:sz w:val="16"/>
                <w:szCs w:val="16"/>
              </w:rPr>
              <w:t>, в которой содержится</w:t>
            </w:r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наименьшее ценовое предложение, присваивается первый номер. 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</w:p>
        </w:tc>
      </w:tr>
      <w:tr w:rsidR="006A4936" w:rsidRPr="004478D1" w:rsidTr="006A4936">
        <w:trPr>
          <w:trHeight w:val="20"/>
        </w:trPr>
        <w:tc>
          <w:tcPr>
            <w:tcW w:w="432" w:type="dxa"/>
            <w:vAlign w:val="center"/>
          </w:tcPr>
          <w:p w:rsidR="006A4936" w:rsidRPr="004478D1" w:rsidRDefault="006A4936" w:rsidP="006A49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6A4936" w:rsidRPr="004478D1" w:rsidRDefault="006A4936" w:rsidP="006A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проведения открытого аукциона в </w:t>
            </w:r>
            <w:r w:rsidRPr="004478D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электронной форме</w:t>
            </w:r>
          </w:p>
        </w:tc>
        <w:tc>
          <w:tcPr>
            <w:tcW w:w="6722" w:type="dxa"/>
            <w:vAlign w:val="center"/>
          </w:tcPr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Электронный аукцион проводится на электронной площадке в день, указанный в извещении о 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кциона в электронной форме. Время начала проведения такого аукциона устанавливается оператором электронной площадки в соответствии со временем часовой зоны, в которой расположен Заказчик.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Электронный аукцион проводится путем снижения начальной (максимальной) цены договора, указанной в извещении о проведен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кциона в электронной форме в порядке, установленном настоящим разделом Положения.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Аукцион проводится путем снижения общей цены единиц товара, работы, услуги.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Величина снижения начальной (максимальной) цены договора (далее – «шаг аукциона») составляет от 0,5 процента до пяти процентов начальной (максимальной) цены договора.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При проведении электронного аукциона его Участники подают предложения о цене договора, предусматривающие снижение текущего минимального предложения о цене договора на величину в пределах «шага аукциона».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При проведении электронного аукциона его Участники подают предложения о цене договора с учетом следующих требований:</w:t>
            </w:r>
          </w:p>
          <w:p w:rsidR="002A783E" w:rsidRPr="004478D1" w:rsidRDefault="002A783E" w:rsidP="0026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1) Участник такого аукциона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      </w:r>
          </w:p>
          <w:p w:rsidR="002A783E" w:rsidRPr="004478D1" w:rsidRDefault="002A783E" w:rsidP="0026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2) Участник такого аукциона не вправе подать предложение о цене договора, которое ниже, чем текущее минимальное предложение о цене договора, сниженное в пределах «шага аукциона»;</w:t>
            </w:r>
          </w:p>
          <w:p w:rsidR="002A783E" w:rsidRPr="004478D1" w:rsidRDefault="002A783E" w:rsidP="0026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3) Участник такого аукциона не вправе подать предложение о цене договора, которое ниже, чем текущее минимальное предложение о цене договора в случае, если оно подано таким Участником электронного аукциона.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площадки. Если в течение указанного времени ни одного предложения о более низкой цене договора не поступило, такой аукцион автоматически, с помощью программных и технических средств, обеспечивающих его проведение, завершается.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Во время проведения электронного аукциона оператор электронной площадки обязан отклонить предложения о цене договора, не соответствующие требованиям, предусмотренным настоящим разделом Положения.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Отклонение оператором электронной площадки предложений о цене договора по основаниям, не предусмотренным выше, не допускается.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 (или общей цены единиц товара, работы, услуги).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если Участником электронного аукциона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площадки.</w:t>
            </w:r>
          </w:p>
          <w:p w:rsidR="002A783E" w:rsidRPr="004478D1" w:rsidRDefault="002A783E" w:rsidP="0026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форме. </w:t>
            </w:r>
          </w:p>
          <w:p w:rsidR="002A783E" w:rsidRPr="004478D1" w:rsidRDefault="002A783E" w:rsidP="0026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форме. </w:t>
            </w:r>
          </w:p>
          <w:p w:rsidR="002A783E" w:rsidRPr="004478D1" w:rsidRDefault="002A783E" w:rsidP="002601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при проведении аукциона в электронной форме начальная (максимальная) цена договора, общая цена единиц товара, работа, услуги ни разу не была снижена, аукцион в электронной форме признается несостоявшимся. Информация о признании аукциона в электронной форме 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несостоявшимся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вносится в протокол подведения итогов аукциона в электронной форме. Заказчик вправе заключить договор с Участником закупки, подавшим первую по дате и времени регистрац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кционную заявку и допущенным комиссией по осуществлению закупок до участия в электронном аукционе. </w:t>
            </w:r>
            <w:bookmarkStart w:id="0" w:name="_Ref372620408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Такой Участник не вправе отказаться от заключения договора с Заказчиком. </w:t>
            </w:r>
            <w:bookmarkEnd w:id="0"/>
          </w:p>
          <w:p w:rsidR="002A783E" w:rsidRPr="004478D1" w:rsidRDefault="002A783E" w:rsidP="002601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4478D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4478D1">
              <w:rPr>
                <w:rFonts w:ascii="Times New Roman" w:hAnsi="Times New Roman"/>
                <w:sz w:val="16"/>
                <w:szCs w:val="16"/>
              </w:rPr>
              <w:t xml:space="preserve"> если Заказчик принимает решение заключить договор с Участником закупки, подавшим первую по дате и времени регистрации аукционную заявку и допущенным комиссией по осуществлению закупок до участия в электронном аукционе, договор заключается на условиях, предусмотренных аукционной документацией, по начальной (максимальной) цене договора, указанной в извещении о проведении аукциона в электронной форме.</w:t>
            </w:r>
          </w:p>
          <w:p w:rsidR="002A783E" w:rsidRPr="004478D1" w:rsidRDefault="002A783E" w:rsidP="002601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8D1">
              <w:rPr>
                <w:rFonts w:ascii="Times New Roman" w:hAnsi="Times New Roman"/>
                <w:sz w:val="16"/>
                <w:szCs w:val="16"/>
              </w:rPr>
              <w:t>В случае уклонения победителя аукциона в электронной форме от заключения договора, Заказчик вправе принять решение о заключении договора с Участником закупки, который предложил такую же, как и победитель закупки, цену договора или предложение которого содержит лучшую цену договора, следующую после цены, предложенной победителем закупки. Такой Участник закупки не вправе отказаться от заключения договора. В случае уклонения такого Участника закупки от заключения договора, Заказчик вправе осуществить закупку у единственного поставщика (исполнителя, подрядчика).</w:t>
            </w:r>
          </w:p>
          <w:p w:rsidR="006A4936" w:rsidRPr="004478D1" w:rsidRDefault="006A4936" w:rsidP="0026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8C8" w:rsidRPr="004478D1" w:rsidTr="008358C8">
        <w:trPr>
          <w:trHeight w:val="20"/>
        </w:trPr>
        <w:tc>
          <w:tcPr>
            <w:tcW w:w="432" w:type="dxa"/>
            <w:vAlign w:val="center"/>
          </w:tcPr>
          <w:p w:rsidR="008358C8" w:rsidRPr="004478D1" w:rsidRDefault="008358C8" w:rsidP="008358C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8358C8" w:rsidRPr="004478D1" w:rsidRDefault="008358C8" w:rsidP="00835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Наименование Оператора и адрес электронной торговой площадки в информационной - телекоммуникационной сети Интернет</w:t>
            </w:r>
          </w:p>
        </w:tc>
        <w:tc>
          <w:tcPr>
            <w:tcW w:w="6722" w:type="dxa"/>
            <w:vAlign w:val="center"/>
          </w:tcPr>
          <w:p w:rsidR="008358C8" w:rsidRPr="004478D1" w:rsidRDefault="008358C8" w:rsidP="0026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ЗАО «</w:t>
            </w:r>
            <w:proofErr w:type="spellStart"/>
            <w:r w:rsidRPr="004478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Сбербанк-АСТ</w:t>
            </w:r>
            <w:proofErr w:type="spellEnd"/>
            <w:r w:rsidRPr="004478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», </w:t>
            </w:r>
            <w:hyperlink r:id="rId13" w:history="1"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www.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utp</w:t>
              </w:r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4478D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sberbank-ast.ru</w:t>
              </w:r>
              <w:proofErr w:type="spellEnd"/>
            </w:hyperlink>
          </w:p>
        </w:tc>
      </w:tr>
      <w:tr w:rsidR="006A4936" w:rsidRPr="004478D1" w:rsidTr="006A4936">
        <w:trPr>
          <w:trHeight w:val="20"/>
        </w:trPr>
        <w:tc>
          <w:tcPr>
            <w:tcW w:w="432" w:type="dxa"/>
            <w:vAlign w:val="center"/>
          </w:tcPr>
          <w:p w:rsidR="006A4936" w:rsidRPr="004478D1" w:rsidRDefault="006A4936" w:rsidP="006A493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</w:tcPr>
          <w:p w:rsidR="006A4936" w:rsidRPr="004478D1" w:rsidRDefault="006A4936" w:rsidP="006A493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Размер обеспечения заявок на участие в электронном аукционе</w:t>
            </w:r>
          </w:p>
        </w:tc>
        <w:tc>
          <w:tcPr>
            <w:tcW w:w="6722" w:type="dxa"/>
          </w:tcPr>
          <w:p w:rsidR="006A4936" w:rsidRPr="004478D1" w:rsidRDefault="0026016A" w:rsidP="0044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Обеспечение заявки предоставля</w:t>
            </w:r>
            <w:r w:rsidR="004478D1" w:rsidRPr="004478D1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Участником закупки путем  внесения денежных сре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оответствии со статьей 3.4 Закона № 223-ФЗ  или банковской гарантией в размере 0,5 % от начальной (максимальной) цены договора. Выбор способа обеспечения заявки осуществляется Участником закупки.</w:t>
            </w:r>
          </w:p>
        </w:tc>
      </w:tr>
      <w:tr w:rsidR="006A4936" w:rsidRPr="004478D1" w:rsidTr="006A4936">
        <w:trPr>
          <w:trHeight w:val="20"/>
        </w:trPr>
        <w:tc>
          <w:tcPr>
            <w:tcW w:w="432" w:type="dxa"/>
            <w:vAlign w:val="center"/>
          </w:tcPr>
          <w:p w:rsidR="006A4936" w:rsidRPr="004478D1" w:rsidRDefault="006A4936" w:rsidP="006A493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</w:tcPr>
          <w:p w:rsidR="006A4936" w:rsidRPr="004478D1" w:rsidRDefault="006A4936" w:rsidP="006A493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6722" w:type="dxa"/>
            <w:vAlign w:val="center"/>
          </w:tcPr>
          <w:p w:rsidR="006A4936" w:rsidRPr="004478D1" w:rsidRDefault="00C654A9" w:rsidP="00D5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исполнения договора </w:t>
            </w:r>
            <w:r w:rsidR="004478D1"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Участником путем внесения денежных средств на расчетный счет Заказчика или </w:t>
            </w: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в виде безотзывной банковской гарантии (с выпиской из реестра банковских гарантий) в размере 10% (десяти процентов) от стоимости договора</w:t>
            </w:r>
            <w:r w:rsidR="004478D1" w:rsidRPr="004478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3D8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предоставляется до заключения Договора на поставку и </w:t>
            </w:r>
          </w:p>
        </w:tc>
      </w:tr>
      <w:tr w:rsidR="00BC4546" w:rsidRPr="004478D1" w:rsidTr="00BC4546">
        <w:trPr>
          <w:trHeight w:val="20"/>
        </w:trPr>
        <w:tc>
          <w:tcPr>
            <w:tcW w:w="432" w:type="dxa"/>
            <w:vAlign w:val="center"/>
          </w:tcPr>
          <w:p w:rsidR="00BC4546" w:rsidRPr="004478D1" w:rsidRDefault="00BC4546" w:rsidP="00BC454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4" w:type="dxa"/>
          </w:tcPr>
          <w:p w:rsidR="00BC4546" w:rsidRPr="004478D1" w:rsidRDefault="00BC4546" w:rsidP="00BC454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Реквизиты счета для внесения денежных сре</w:t>
            </w: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ачестве обеспечения заявок на участие в электронном аукционе и исполнения договора.</w:t>
            </w:r>
          </w:p>
        </w:tc>
        <w:tc>
          <w:tcPr>
            <w:tcW w:w="6722" w:type="dxa"/>
            <w:vAlign w:val="center"/>
          </w:tcPr>
          <w:p w:rsidR="00BC4546" w:rsidRPr="004478D1" w:rsidRDefault="00BC4546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  <w:p w:rsidR="00BC4546" w:rsidRPr="004478D1" w:rsidRDefault="00BC4546" w:rsidP="006A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>Денежные средства, внесенные в качестве обеспечения исполнения договора перечисляются</w:t>
            </w:r>
            <w:proofErr w:type="gramEnd"/>
            <w:r w:rsidRPr="004478D1">
              <w:rPr>
                <w:rFonts w:ascii="Times New Roman" w:hAnsi="Times New Roman" w:cs="Times New Roman"/>
                <w:sz w:val="16"/>
                <w:szCs w:val="16"/>
              </w:rPr>
              <w:t xml:space="preserve"> победителем аукциона на расчетный счет Заказчика.</w:t>
            </w:r>
          </w:p>
        </w:tc>
      </w:tr>
    </w:tbl>
    <w:p w:rsidR="000529C4" w:rsidRPr="002A783E" w:rsidRDefault="000529C4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29C4" w:rsidRDefault="000529C4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29C4" w:rsidRDefault="000529C4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0529C4" w:rsidSect="00C654A9">
      <w:footerReference w:type="default" r:id="rId14"/>
      <w:pgSz w:w="12240" w:h="15840"/>
      <w:pgMar w:top="737" w:right="851" w:bottom="73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6E" w:rsidRDefault="00D5546E" w:rsidP="00143E48">
      <w:pPr>
        <w:spacing w:after="0" w:line="240" w:lineRule="auto"/>
      </w:pPr>
      <w:r>
        <w:separator/>
      </w:r>
    </w:p>
  </w:endnote>
  <w:endnote w:type="continuationSeparator" w:id="0">
    <w:p w:rsidR="00D5546E" w:rsidRDefault="00D5546E" w:rsidP="0014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37958"/>
      <w:docPartObj>
        <w:docPartGallery w:val="Page Numbers (Bottom of Page)"/>
        <w:docPartUnique/>
      </w:docPartObj>
    </w:sdtPr>
    <w:sdtContent>
      <w:p w:rsidR="00D5546E" w:rsidRDefault="00F72AE4">
        <w:pPr>
          <w:pStyle w:val="afa"/>
          <w:jc w:val="right"/>
        </w:pPr>
        <w:fldSimple w:instr=" PAGE   \* MERGEFORMAT ">
          <w:r w:rsidR="00F24457">
            <w:rPr>
              <w:noProof/>
            </w:rPr>
            <w:t>2</w:t>
          </w:r>
        </w:fldSimple>
      </w:p>
    </w:sdtContent>
  </w:sdt>
  <w:p w:rsidR="00D5546E" w:rsidRDefault="00D5546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6E" w:rsidRDefault="00D5546E" w:rsidP="00143E48">
      <w:pPr>
        <w:spacing w:after="0" w:line="240" w:lineRule="auto"/>
      </w:pPr>
      <w:r>
        <w:separator/>
      </w:r>
    </w:p>
  </w:footnote>
  <w:footnote w:type="continuationSeparator" w:id="0">
    <w:p w:rsidR="00D5546E" w:rsidRDefault="00D5546E" w:rsidP="0014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B987B00"/>
    <w:multiLevelType w:val="hybridMultilevel"/>
    <w:tmpl w:val="9FA88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299A"/>
    <w:multiLevelType w:val="hybridMultilevel"/>
    <w:tmpl w:val="0798C598"/>
    <w:lvl w:ilvl="0" w:tplc="B352D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A02330"/>
    <w:multiLevelType w:val="hybridMultilevel"/>
    <w:tmpl w:val="B89CE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9">
    <w:nsid w:val="61C20BCD"/>
    <w:multiLevelType w:val="multilevel"/>
    <w:tmpl w:val="C920553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C01244C"/>
    <w:multiLevelType w:val="multilevel"/>
    <w:tmpl w:val="48AEABA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CDB2E79"/>
    <w:multiLevelType w:val="hybridMultilevel"/>
    <w:tmpl w:val="13D06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650F"/>
    <w:rsid w:val="00004607"/>
    <w:rsid w:val="00010CBF"/>
    <w:rsid w:val="00016CE6"/>
    <w:rsid w:val="000219D1"/>
    <w:rsid w:val="0002375E"/>
    <w:rsid w:val="0004214A"/>
    <w:rsid w:val="000453F5"/>
    <w:rsid w:val="000529C4"/>
    <w:rsid w:val="000656DB"/>
    <w:rsid w:val="000743A3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43E48"/>
    <w:rsid w:val="00160BC0"/>
    <w:rsid w:val="00167610"/>
    <w:rsid w:val="0018735A"/>
    <w:rsid w:val="00191ED8"/>
    <w:rsid w:val="00192B9E"/>
    <w:rsid w:val="00194DFD"/>
    <w:rsid w:val="00197C44"/>
    <w:rsid w:val="001A3A50"/>
    <w:rsid w:val="001A40BE"/>
    <w:rsid w:val="001A55E8"/>
    <w:rsid w:val="001A5D0D"/>
    <w:rsid w:val="001B0290"/>
    <w:rsid w:val="001C3D6B"/>
    <w:rsid w:val="001D04C3"/>
    <w:rsid w:val="001D6105"/>
    <w:rsid w:val="001D69C6"/>
    <w:rsid w:val="001F0855"/>
    <w:rsid w:val="002034A6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56C07"/>
    <w:rsid w:val="0026016A"/>
    <w:rsid w:val="00261D9C"/>
    <w:rsid w:val="00275B01"/>
    <w:rsid w:val="00283923"/>
    <w:rsid w:val="00284A25"/>
    <w:rsid w:val="002902BD"/>
    <w:rsid w:val="00294EAA"/>
    <w:rsid w:val="002A1943"/>
    <w:rsid w:val="002A783E"/>
    <w:rsid w:val="002B602F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42FCB"/>
    <w:rsid w:val="00352843"/>
    <w:rsid w:val="00372159"/>
    <w:rsid w:val="0038288A"/>
    <w:rsid w:val="003852BE"/>
    <w:rsid w:val="003950E4"/>
    <w:rsid w:val="00397BCB"/>
    <w:rsid w:val="003A36C7"/>
    <w:rsid w:val="003A57F3"/>
    <w:rsid w:val="003C0B24"/>
    <w:rsid w:val="003C65B2"/>
    <w:rsid w:val="003D36A7"/>
    <w:rsid w:val="003D4D61"/>
    <w:rsid w:val="003D7483"/>
    <w:rsid w:val="003F1BA5"/>
    <w:rsid w:val="003F446E"/>
    <w:rsid w:val="003F5BE1"/>
    <w:rsid w:val="004025C1"/>
    <w:rsid w:val="0041216D"/>
    <w:rsid w:val="004170EF"/>
    <w:rsid w:val="00421D07"/>
    <w:rsid w:val="00423497"/>
    <w:rsid w:val="00425983"/>
    <w:rsid w:val="00432295"/>
    <w:rsid w:val="004478D1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60EE"/>
    <w:rsid w:val="004A0A09"/>
    <w:rsid w:val="004A458E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359BE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029F"/>
    <w:rsid w:val="005A1A0B"/>
    <w:rsid w:val="005A2A30"/>
    <w:rsid w:val="005A6A24"/>
    <w:rsid w:val="005B7701"/>
    <w:rsid w:val="005B7A68"/>
    <w:rsid w:val="005C3F9F"/>
    <w:rsid w:val="005F62AD"/>
    <w:rsid w:val="00606692"/>
    <w:rsid w:val="00610742"/>
    <w:rsid w:val="006123DB"/>
    <w:rsid w:val="006507CD"/>
    <w:rsid w:val="00680707"/>
    <w:rsid w:val="00693D4F"/>
    <w:rsid w:val="006A1C86"/>
    <w:rsid w:val="006A2126"/>
    <w:rsid w:val="006A4936"/>
    <w:rsid w:val="006A7CA4"/>
    <w:rsid w:val="006B0667"/>
    <w:rsid w:val="006D7481"/>
    <w:rsid w:val="006E1AC8"/>
    <w:rsid w:val="006E6336"/>
    <w:rsid w:val="00703600"/>
    <w:rsid w:val="00707DAC"/>
    <w:rsid w:val="00710AE4"/>
    <w:rsid w:val="007124DA"/>
    <w:rsid w:val="007133D9"/>
    <w:rsid w:val="00746265"/>
    <w:rsid w:val="0075731A"/>
    <w:rsid w:val="0076298E"/>
    <w:rsid w:val="00776765"/>
    <w:rsid w:val="007A0133"/>
    <w:rsid w:val="007A1032"/>
    <w:rsid w:val="007A5795"/>
    <w:rsid w:val="007C67E4"/>
    <w:rsid w:val="007C77FE"/>
    <w:rsid w:val="007D126E"/>
    <w:rsid w:val="007E52BE"/>
    <w:rsid w:val="007F3FD4"/>
    <w:rsid w:val="00805F12"/>
    <w:rsid w:val="00815532"/>
    <w:rsid w:val="0081728C"/>
    <w:rsid w:val="00827F8F"/>
    <w:rsid w:val="008358C8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C387D"/>
    <w:rsid w:val="008D0AD8"/>
    <w:rsid w:val="008F3E41"/>
    <w:rsid w:val="008F564D"/>
    <w:rsid w:val="00915CFF"/>
    <w:rsid w:val="00923206"/>
    <w:rsid w:val="00925E06"/>
    <w:rsid w:val="00926E8E"/>
    <w:rsid w:val="009277A9"/>
    <w:rsid w:val="00932F9A"/>
    <w:rsid w:val="009351C5"/>
    <w:rsid w:val="00937807"/>
    <w:rsid w:val="00953CE5"/>
    <w:rsid w:val="0096355F"/>
    <w:rsid w:val="009908EC"/>
    <w:rsid w:val="00991828"/>
    <w:rsid w:val="0099372E"/>
    <w:rsid w:val="009A0B4F"/>
    <w:rsid w:val="009A475A"/>
    <w:rsid w:val="009D0EBE"/>
    <w:rsid w:val="009D484F"/>
    <w:rsid w:val="009E35D4"/>
    <w:rsid w:val="009F22B2"/>
    <w:rsid w:val="009F5429"/>
    <w:rsid w:val="00A034DC"/>
    <w:rsid w:val="00A04EA9"/>
    <w:rsid w:val="00A20F48"/>
    <w:rsid w:val="00A34285"/>
    <w:rsid w:val="00A37DBA"/>
    <w:rsid w:val="00A4050D"/>
    <w:rsid w:val="00A405DD"/>
    <w:rsid w:val="00A57834"/>
    <w:rsid w:val="00A65A50"/>
    <w:rsid w:val="00A77339"/>
    <w:rsid w:val="00A84C18"/>
    <w:rsid w:val="00A861F0"/>
    <w:rsid w:val="00A87BA2"/>
    <w:rsid w:val="00A9554D"/>
    <w:rsid w:val="00A96E86"/>
    <w:rsid w:val="00AA6FE7"/>
    <w:rsid w:val="00AC0AA6"/>
    <w:rsid w:val="00AC5B5F"/>
    <w:rsid w:val="00AF0EB3"/>
    <w:rsid w:val="00AF1CF0"/>
    <w:rsid w:val="00AF5E19"/>
    <w:rsid w:val="00AF6EAB"/>
    <w:rsid w:val="00AF6EE9"/>
    <w:rsid w:val="00AF7BED"/>
    <w:rsid w:val="00B10537"/>
    <w:rsid w:val="00B1587C"/>
    <w:rsid w:val="00B30176"/>
    <w:rsid w:val="00B425A5"/>
    <w:rsid w:val="00B42EAC"/>
    <w:rsid w:val="00B47108"/>
    <w:rsid w:val="00B527E1"/>
    <w:rsid w:val="00B55E11"/>
    <w:rsid w:val="00B5705F"/>
    <w:rsid w:val="00B57232"/>
    <w:rsid w:val="00B62F33"/>
    <w:rsid w:val="00B6383E"/>
    <w:rsid w:val="00B74375"/>
    <w:rsid w:val="00B80AAA"/>
    <w:rsid w:val="00B92450"/>
    <w:rsid w:val="00BA220A"/>
    <w:rsid w:val="00BA55F6"/>
    <w:rsid w:val="00BB1B7A"/>
    <w:rsid w:val="00BB2337"/>
    <w:rsid w:val="00BB289D"/>
    <w:rsid w:val="00BB3D5E"/>
    <w:rsid w:val="00BC4546"/>
    <w:rsid w:val="00BE1DD8"/>
    <w:rsid w:val="00BE1E21"/>
    <w:rsid w:val="00BE47BA"/>
    <w:rsid w:val="00BE7969"/>
    <w:rsid w:val="00C0185D"/>
    <w:rsid w:val="00C0643F"/>
    <w:rsid w:val="00C06F2F"/>
    <w:rsid w:val="00C1084A"/>
    <w:rsid w:val="00C20B8B"/>
    <w:rsid w:val="00C22CE3"/>
    <w:rsid w:val="00C24044"/>
    <w:rsid w:val="00C259C7"/>
    <w:rsid w:val="00C3392D"/>
    <w:rsid w:val="00C3732C"/>
    <w:rsid w:val="00C42741"/>
    <w:rsid w:val="00C45134"/>
    <w:rsid w:val="00C503C6"/>
    <w:rsid w:val="00C654A9"/>
    <w:rsid w:val="00C67A5B"/>
    <w:rsid w:val="00C80286"/>
    <w:rsid w:val="00C87BB6"/>
    <w:rsid w:val="00CA2DEB"/>
    <w:rsid w:val="00CA4D9A"/>
    <w:rsid w:val="00CB77A8"/>
    <w:rsid w:val="00CF3835"/>
    <w:rsid w:val="00D16565"/>
    <w:rsid w:val="00D253AA"/>
    <w:rsid w:val="00D32BFA"/>
    <w:rsid w:val="00D3494F"/>
    <w:rsid w:val="00D43856"/>
    <w:rsid w:val="00D457B3"/>
    <w:rsid w:val="00D468D2"/>
    <w:rsid w:val="00D5546E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2136"/>
    <w:rsid w:val="00DE7DDD"/>
    <w:rsid w:val="00DF14E8"/>
    <w:rsid w:val="00DF60C7"/>
    <w:rsid w:val="00E03D82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71241"/>
    <w:rsid w:val="00EA75B1"/>
    <w:rsid w:val="00EB5681"/>
    <w:rsid w:val="00EC588D"/>
    <w:rsid w:val="00EC5D32"/>
    <w:rsid w:val="00EC7578"/>
    <w:rsid w:val="00ED20B8"/>
    <w:rsid w:val="00ED7EAF"/>
    <w:rsid w:val="00EE4930"/>
    <w:rsid w:val="00EF086B"/>
    <w:rsid w:val="00F11ED0"/>
    <w:rsid w:val="00F130E4"/>
    <w:rsid w:val="00F13650"/>
    <w:rsid w:val="00F141FD"/>
    <w:rsid w:val="00F153FE"/>
    <w:rsid w:val="00F16E96"/>
    <w:rsid w:val="00F17F8E"/>
    <w:rsid w:val="00F24457"/>
    <w:rsid w:val="00F35954"/>
    <w:rsid w:val="00F45993"/>
    <w:rsid w:val="00F47C03"/>
    <w:rsid w:val="00F521AF"/>
    <w:rsid w:val="00F528F5"/>
    <w:rsid w:val="00F52DC1"/>
    <w:rsid w:val="00F63019"/>
    <w:rsid w:val="00F643CA"/>
    <w:rsid w:val="00F72AE4"/>
    <w:rsid w:val="00F97BBB"/>
    <w:rsid w:val="00FA19BD"/>
    <w:rsid w:val="00FA4D06"/>
    <w:rsid w:val="00FA5D4C"/>
    <w:rsid w:val="00FB31CF"/>
    <w:rsid w:val="00FB54C1"/>
    <w:rsid w:val="00FC5676"/>
    <w:rsid w:val="00FE2737"/>
    <w:rsid w:val="00FE6158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529C4"/>
    <w:rPr>
      <w:rFonts w:ascii="Calibri" w:eastAsia="Times New Roman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529C4"/>
    <w:rPr>
      <w:rFonts w:ascii="Calibri" w:eastAsia="Times New Roman" w:hAnsi="Calibri" w:cs="Times New Roman"/>
      <w:i/>
      <w:iCs/>
      <w:color w:val="000000"/>
    </w:rPr>
  </w:style>
  <w:style w:type="paragraph" w:styleId="23">
    <w:name w:val="Body Text 2"/>
    <w:basedOn w:val="a"/>
    <w:link w:val="24"/>
    <w:uiPriority w:val="99"/>
    <w:unhideWhenUsed/>
    <w:rsid w:val="000529C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0529C4"/>
    <w:rPr>
      <w:rFonts w:ascii="Calibri" w:eastAsia="Times New Roman" w:hAnsi="Calibri" w:cs="Times New Roman"/>
    </w:rPr>
  </w:style>
  <w:style w:type="paragraph" w:customStyle="1" w:styleId="Default">
    <w:name w:val="Default"/>
    <w:rsid w:val="000529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5">
    <w:name w:val="Date"/>
    <w:basedOn w:val="a"/>
    <w:next w:val="a"/>
    <w:link w:val="af6"/>
    <w:rsid w:val="000529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Дата Знак"/>
    <w:basedOn w:val="a0"/>
    <w:link w:val="af5"/>
    <w:rsid w:val="000529C4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е вступил в силу"/>
    <w:rsid w:val="000529C4"/>
    <w:rPr>
      <w:rFonts w:cs="Times New Roman"/>
      <w:color w:val="008080"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14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43E48"/>
  </w:style>
  <w:style w:type="paragraph" w:styleId="afa">
    <w:name w:val="footer"/>
    <w:basedOn w:val="a"/>
    <w:link w:val="afb"/>
    <w:uiPriority w:val="99"/>
    <w:unhideWhenUsed/>
    <w:rsid w:val="0014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43E48"/>
  </w:style>
  <w:style w:type="paragraph" w:customStyle="1" w:styleId="s1">
    <w:name w:val="s_1"/>
    <w:basedOn w:val="a"/>
    <w:rsid w:val="00AF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tsMV@ipotekaugra.ru" TargetMode="External"/><Relationship Id="rId13" Type="http://schemas.openxmlformats.org/officeDocument/2006/relationships/hyperlink" Target="http://www.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natovIO@ipotekaugra.ru" TargetMode="External"/><Relationship Id="rId12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otekaugr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3</cp:revision>
  <cp:lastPrinted>2018-04-02T14:26:00Z</cp:lastPrinted>
  <dcterms:created xsi:type="dcterms:W3CDTF">2019-03-05T09:21:00Z</dcterms:created>
  <dcterms:modified xsi:type="dcterms:W3CDTF">2019-03-06T11:38:00Z</dcterms:modified>
</cp:coreProperties>
</file>